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2"/>
        <w:tblpPr w:leftFromText="181" w:rightFromText="181" w:vertAnchor="text" w:horzAnchor="margin" w:tblpX="568" w:tblpY="579"/>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328"/>
      </w:tblGrid>
      <w:tr w:rsidR="00AB6689" w14:paraId="2E5B577E" w14:textId="77777777" w:rsidTr="00635BEF">
        <w:tc>
          <w:tcPr>
            <w:tcW w:w="9328" w:type="dxa"/>
          </w:tcPr>
          <w:p w14:paraId="5251ED6E" w14:textId="77777777" w:rsidR="00AB6689" w:rsidRDefault="009F4BA1">
            <w:pPr>
              <w:pStyle w:val="afffffffff5"/>
              <w:framePr w:hSpace="0" w:vSpace="0" w:wrap="auto" w:hAnchor="text" w:yAlign="inline" w:anchorLock="0"/>
            </w:pPr>
            <w:bookmarkStart w:id="0" w:name="_Hlk26473981"/>
            <w:r>
              <w:t>ICS:</w:t>
            </w:r>
            <w:r>
              <w:rPr>
                <w:rFonts w:ascii="Cambria Math" w:hAnsi="Cambria Math" w:cs="Cambria Math"/>
              </w:rPr>
              <w:t> </w:t>
            </w:r>
          </w:p>
          <w:p w14:paraId="2C0E6FB3" w14:textId="77777777" w:rsidR="00AB6689" w:rsidRDefault="009F4BA1">
            <w:pPr>
              <w:pStyle w:val="afffffffff5"/>
              <w:framePr w:hSpace="0" w:vSpace="0" w:wrap="auto" w:hAnchor="text" w:yAlign="inline" w:anchorLock="0"/>
            </w:pPr>
            <w:r>
              <w:t>CCS: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12"/>
            </w:tblGrid>
            <w:tr w:rsidR="00AB6689" w14:paraId="6C36DB84" w14:textId="77777777">
              <w:tc>
                <w:tcPr>
                  <w:tcW w:w="9854" w:type="dxa"/>
                  <w:tcBorders>
                    <w:top w:val="nil"/>
                    <w:left w:val="nil"/>
                    <w:bottom w:val="nil"/>
                    <w:right w:val="nil"/>
                  </w:tcBorders>
                </w:tcPr>
                <w:p w14:paraId="40DFFE98" w14:textId="77777777" w:rsidR="00AB6689" w:rsidRDefault="00000000" w:rsidP="00166E20">
                  <w:pPr>
                    <w:pStyle w:val="afffffffff5"/>
                    <w:framePr w:hSpace="181" w:vSpace="0" w:wrap="around" w:vAnchor="text" w:x="568" w:y="579" w:anchorLock="0"/>
                  </w:pPr>
                  <w:r>
                    <w:rPr>
                      <w:noProof/>
                    </w:rPr>
                    <w:pict w14:anchorId="4F806F73">
                      <v:rect id="BAH" o:spid="_x0000_s2050" style="position:absolute;margin-left:-5.25pt;margin-top:0;width:68.25pt;height:15.6pt;z-index:-251655168"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iuL+zVAAAABwEAAA8AAAAAAAAAAQAg&#10;AAAAIgAAAGRycy9kb3ducmV2LnhtbFBLAQIUABQAAAAIAIdO4kAXp8OdEQIAAC4EAAAOAAAAAAAA&#10;AAEAIAAAACQBAABkcnMvZTJvRG9jLnhtbFBLBQYAAAAABgAGAFkBAACnBQAAAAA=&#10;" stroked="f"/>
                    </w:pict>
                  </w:r>
                  <w:r w:rsidR="00870052">
                    <w:fldChar w:fldCharType="begin">
                      <w:ffData>
                        <w:name w:val="BAH"/>
                        <w:enabled/>
                        <w:calcOnExit w:val="0"/>
                        <w:textInput/>
                      </w:ffData>
                    </w:fldChar>
                  </w:r>
                  <w:bookmarkStart w:id="1" w:name="BAH"/>
                  <w:r w:rsidR="009F4BA1">
                    <w:instrText xml:space="preserve"> FORMTEXT </w:instrText>
                  </w:r>
                  <w:r w:rsidR="00870052">
                    <w:fldChar w:fldCharType="separate"/>
                  </w:r>
                  <w:r w:rsidR="009F4BA1">
                    <w:t>     </w:t>
                  </w:r>
                  <w:r w:rsidR="00870052">
                    <w:fldChar w:fldCharType="end"/>
                  </w:r>
                  <w:bookmarkEnd w:id="1"/>
                </w:p>
              </w:tc>
            </w:tr>
          </w:tbl>
          <w:p w14:paraId="0F90500A" w14:textId="77777777" w:rsidR="00AB6689" w:rsidRDefault="00AB6689">
            <w:pPr>
              <w:pStyle w:val="afffffa"/>
              <w:framePr w:w="0" w:hRule="auto" w:wrap="auto" w:hAnchor="text" w:xAlign="left" w:yAlign="inline" w:anchorLock="0"/>
              <w:rPr>
                <w:rFonts w:ascii="宋体" w:hAnsi="宋体"/>
                <w:sz w:val="28"/>
                <w:szCs w:val="28"/>
              </w:rPr>
            </w:pPr>
          </w:p>
        </w:tc>
      </w:tr>
    </w:tbl>
    <w:p w14:paraId="013837AC" w14:textId="77777777" w:rsidR="00AB6689" w:rsidRDefault="009F4BA1">
      <w:pPr>
        <w:pStyle w:val="afffffffff2"/>
        <w:framePr w:wrap="around" w:hAnchor="text" w:y="2026"/>
        <w:rPr>
          <w:sz w:val="72"/>
          <w:szCs w:val="72"/>
        </w:rPr>
      </w:pPr>
      <w:r>
        <w:rPr>
          <w:rFonts w:hint="eastAsia"/>
          <w:sz w:val="72"/>
          <w:szCs w:val="72"/>
        </w:rPr>
        <w:t>团体标准</w:t>
      </w:r>
    </w:p>
    <w:bookmarkEnd w:id="0"/>
    <w:p w14:paraId="64BC6C1E" w14:textId="77777777" w:rsidR="00AB6689" w:rsidRDefault="009F4BA1">
      <w:pPr>
        <w:pStyle w:val="affffffffffd"/>
        <w:framePr w:wrap="auto"/>
      </w:pPr>
      <w:r>
        <w:t>T/CNEA XXXX-XXXX</w:t>
      </w:r>
    </w:p>
    <w:p w14:paraId="2B8CA24D" w14:textId="77777777" w:rsidR="00AB6689" w:rsidRDefault="00870052">
      <w:pPr>
        <w:pStyle w:val="affffffffffe"/>
        <w:framePr w:wrap="auto"/>
        <w:rPr>
          <w:rFonts w:hAnsi="黑体"/>
        </w:rPr>
      </w:pPr>
      <w:r>
        <w:rPr>
          <w:rFonts w:hAnsi="黑体"/>
        </w:rPr>
        <w:fldChar w:fldCharType="begin">
          <w:ffData>
            <w:name w:val="OSTD_CODE"/>
            <w:enabled/>
            <w:calcOnExit w:val="0"/>
            <w:textInput/>
          </w:ffData>
        </w:fldChar>
      </w:r>
      <w:bookmarkStart w:id="2" w:name="OSTD_CODE"/>
      <w:r w:rsidR="009F4BA1">
        <w:rPr>
          <w:rFonts w:hAnsi="黑体"/>
        </w:rPr>
        <w:instrText xml:space="preserve"> FORMTEXT </w:instrText>
      </w:r>
      <w:r>
        <w:rPr>
          <w:rFonts w:hAnsi="黑体"/>
        </w:rPr>
      </w:r>
      <w:r>
        <w:rPr>
          <w:rFonts w:hAnsi="黑体"/>
        </w:rPr>
        <w:fldChar w:fldCharType="separate"/>
      </w:r>
      <w:r w:rsidR="009F4BA1">
        <w:rPr>
          <w:rFonts w:hAnsi="黑体"/>
        </w:rPr>
        <w:t>     </w:t>
      </w:r>
      <w:r>
        <w:rPr>
          <w:rFonts w:hAnsi="黑体"/>
        </w:rPr>
        <w:fldChar w:fldCharType="end"/>
      </w:r>
      <w:bookmarkEnd w:id="2"/>
    </w:p>
    <w:p w14:paraId="4D3B3C63" w14:textId="77777777" w:rsidR="00AB6689" w:rsidRDefault="00000000">
      <w:pPr>
        <w:spacing w:line="240" w:lineRule="auto"/>
        <w:rPr>
          <w:rFonts w:ascii="黑体" w:eastAsia="黑体" w:hAnsi="黑体"/>
          <w:kern w:val="0"/>
          <w:sz w:val="10"/>
          <w:szCs w:val="10"/>
        </w:rPr>
      </w:pPr>
      <w:r>
        <w:rPr>
          <w:rFonts w:ascii="黑体" w:eastAsia="黑体" w:hAnsi="黑体"/>
          <w:noProof/>
          <w:kern w:val="0"/>
          <w:sz w:val="10"/>
          <w:szCs w:val="10"/>
        </w:rPr>
        <w:pict w14:anchorId="0D4062ED">
          <v:line id="直接连接符 73" o:spid="_x0000_s2052"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4NJ&#10;ltgAAAAMAQAADwAAAAAAAAABACAAAAAiAAAAZHJzL2Rvd25yZXYueG1sUEsBAhQAFAAAAAgAh07i&#10;QGYQhibpAQAAuQMAAA4AAAAAAAAAAQAgAAAAJwEAAGRycy9lMm9Eb2MueG1sUEsFBgAAAAAGAAYA&#10;WQEAAIIFAAAAAA==&#10;" o:allowoverlap="f">
            <w10:wrap anchorx="page" anchory="page"/>
          </v:line>
        </w:pict>
      </w:r>
    </w:p>
    <w:p w14:paraId="748888B0" w14:textId="77777777" w:rsidR="00AB6689" w:rsidRDefault="00AB6689">
      <w:pPr>
        <w:pStyle w:val="afffffb"/>
        <w:framePr w:w="9639" w:h="6976" w:hRule="exact" w:hSpace="0" w:vSpace="0" w:wrap="around" w:hAnchor="page" w:y="6408"/>
        <w:jc w:val="center"/>
        <w:rPr>
          <w:rFonts w:ascii="黑体" w:eastAsia="黑体" w:hAnsi="黑体"/>
          <w:b w:val="0"/>
          <w:bCs w:val="0"/>
          <w:w w:val="100"/>
        </w:rPr>
      </w:pPr>
    </w:p>
    <w:p w14:paraId="34F0C944" w14:textId="77777777" w:rsidR="00AB6689" w:rsidRDefault="00870052">
      <w:pPr>
        <w:pStyle w:val="afffffffffff"/>
        <w:framePr w:h="6974" w:hRule="exact" w:wrap="around" w:x="1419" w:anchorLock="1"/>
      </w:pPr>
      <w:r>
        <w:fldChar w:fldCharType="begin">
          <w:ffData>
            <w:name w:val="CSTD_NAME"/>
            <w:enabled/>
            <w:calcOnExit w:val="0"/>
            <w:textInput>
              <w:default w:val="高温气冷堆核动力厂乏燃料贮存系统试验导则"/>
            </w:textInput>
          </w:ffData>
        </w:fldChar>
      </w:r>
      <w:bookmarkStart w:id="3" w:name="CSTD_NAME"/>
      <w:r w:rsidR="00FE1793">
        <w:instrText xml:space="preserve"> FORMTEXT </w:instrText>
      </w:r>
      <w:r>
        <w:fldChar w:fldCharType="separate"/>
      </w:r>
      <w:r w:rsidR="00FE1793">
        <w:rPr>
          <w:noProof/>
        </w:rPr>
        <w:t>高温气冷堆核动力厂乏燃料贮存系统试验导则</w:t>
      </w:r>
      <w:r>
        <w:fldChar w:fldCharType="end"/>
      </w:r>
      <w:bookmarkEnd w:id="3"/>
    </w:p>
    <w:p w14:paraId="1465FCF7" w14:textId="77777777" w:rsidR="00AB6689" w:rsidRDefault="00AB6689">
      <w:pPr>
        <w:framePr w:w="9639" w:h="6974" w:hRule="exact" w:wrap="around" w:vAnchor="page" w:hAnchor="page" w:x="1419" w:y="6408" w:anchorLock="1"/>
        <w:ind w:left="-1418"/>
      </w:pPr>
    </w:p>
    <w:p w14:paraId="27A6393E" w14:textId="77777777" w:rsidR="00AB6689" w:rsidRDefault="00870052">
      <w:pPr>
        <w:pStyle w:val="affffffff3"/>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Test guideline for spent fuel storage system of High Temperature Gas Cooled Reactor Nuclear power plant"/>
            </w:textInput>
          </w:ffData>
        </w:fldChar>
      </w:r>
      <w:bookmarkStart w:id="4" w:name="ESTD_NAME"/>
      <w:r w:rsidR="00C70761">
        <w:rPr>
          <w:rFonts w:eastAsia="黑体"/>
          <w:szCs w:val="28"/>
        </w:rPr>
        <w:instrText xml:space="preserve"> FORMTEXT </w:instrText>
      </w:r>
      <w:r>
        <w:rPr>
          <w:rFonts w:eastAsia="黑体"/>
          <w:szCs w:val="28"/>
        </w:rPr>
      </w:r>
      <w:r>
        <w:rPr>
          <w:rFonts w:eastAsia="黑体"/>
          <w:szCs w:val="28"/>
        </w:rPr>
        <w:fldChar w:fldCharType="separate"/>
      </w:r>
      <w:r w:rsidR="00C70761">
        <w:rPr>
          <w:rFonts w:eastAsia="黑体"/>
          <w:noProof/>
          <w:szCs w:val="28"/>
        </w:rPr>
        <w:t>Test guideline for spent fuel storage system of High Temperature Gas Cooled Reactor Nuclear power plant</w:t>
      </w:r>
      <w:r>
        <w:rPr>
          <w:rFonts w:eastAsia="黑体"/>
          <w:szCs w:val="28"/>
        </w:rPr>
        <w:fldChar w:fldCharType="end"/>
      </w:r>
      <w:bookmarkEnd w:id="4"/>
      <w:r w:rsidR="009F4BA1">
        <w:rPr>
          <w:rFonts w:eastAsia="黑体" w:hint="eastAsia"/>
          <w:szCs w:val="28"/>
        </w:rPr>
        <w:t xml:space="preserve"> </w:t>
      </w:r>
    </w:p>
    <w:p w14:paraId="2EEECB21" w14:textId="77777777" w:rsidR="00AB6689" w:rsidRDefault="00AB6689">
      <w:pPr>
        <w:framePr w:w="9639" w:h="6974" w:hRule="exact" w:wrap="around" w:vAnchor="page" w:hAnchor="page" w:x="1419" w:y="6408" w:anchorLock="1"/>
        <w:spacing w:line="760" w:lineRule="exact"/>
        <w:ind w:left="-1418"/>
      </w:pPr>
    </w:p>
    <w:p w14:paraId="19F36F08" w14:textId="77777777" w:rsidR="00AB6689" w:rsidRDefault="00AB6689">
      <w:pPr>
        <w:pStyle w:val="affffffff3"/>
        <w:framePr w:w="9639" w:h="6974" w:hRule="exact" w:wrap="around" w:vAnchor="page" w:hAnchor="page" w:x="1419" w:y="6408" w:anchorLock="1"/>
        <w:textAlignment w:val="bottom"/>
        <w:rPr>
          <w:rFonts w:eastAsia="黑体"/>
          <w:szCs w:val="28"/>
        </w:rPr>
      </w:pPr>
    </w:p>
    <w:p w14:paraId="2AF748AB" w14:textId="77777777" w:rsidR="00AB6689" w:rsidRDefault="00870052">
      <w:pPr>
        <w:pStyle w:val="affffffff3"/>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5" w:name="下拉1"/>
      <w:r w:rsidR="009F4BA1">
        <w:rPr>
          <w:sz w:val="24"/>
          <w:szCs w:val="28"/>
        </w:rPr>
        <w:instrText xml:space="preserve"> FORMDROPDOWN </w:instrText>
      </w:r>
      <w:r w:rsidR="00000000">
        <w:rPr>
          <w:sz w:val="24"/>
          <w:szCs w:val="28"/>
        </w:rPr>
      </w:r>
      <w:r w:rsidR="00000000">
        <w:rPr>
          <w:sz w:val="24"/>
          <w:szCs w:val="28"/>
        </w:rPr>
        <w:fldChar w:fldCharType="separate"/>
      </w:r>
      <w:r>
        <w:rPr>
          <w:sz w:val="24"/>
          <w:szCs w:val="28"/>
        </w:rPr>
        <w:fldChar w:fldCharType="end"/>
      </w:r>
      <w:bookmarkEnd w:id="5"/>
    </w:p>
    <w:bookmarkStart w:id="6" w:name="CMPLSH_DATE"/>
    <w:p w14:paraId="6BAB9BE3" w14:textId="77777777" w:rsidR="00AB6689" w:rsidRDefault="00870052">
      <w:pPr>
        <w:pStyle w:val="affffffff3"/>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default w:val="2022/9/30"/>
            </w:textInput>
          </w:ffData>
        </w:fldChar>
      </w:r>
      <w:r w:rsidR="009F4BA1">
        <w:rPr>
          <w:sz w:val="21"/>
          <w:szCs w:val="28"/>
        </w:rPr>
        <w:instrText xml:space="preserve"> FORMTEXT </w:instrText>
      </w:r>
      <w:r>
        <w:rPr>
          <w:sz w:val="21"/>
          <w:szCs w:val="28"/>
        </w:rPr>
      </w:r>
      <w:r>
        <w:rPr>
          <w:sz w:val="21"/>
          <w:szCs w:val="28"/>
        </w:rPr>
        <w:fldChar w:fldCharType="separate"/>
      </w:r>
      <w:r w:rsidR="009F4BA1">
        <w:rPr>
          <w:sz w:val="21"/>
          <w:szCs w:val="28"/>
        </w:rPr>
        <w:t>2022/9/30</w:t>
      </w:r>
      <w:r>
        <w:rPr>
          <w:sz w:val="21"/>
          <w:szCs w:val="28"/>
        </w:rPr>
        <w:fldChar w:fldCharType="end"/>
      </w:r>
      <w:bookmarkEnd w:id="6"/>
    </w:p>
    <w:p w14:paraId="31885684" w14:textId="77777777" w:rsidR="00AB6689" w:rsidRDefault="00AB6689" w:rsidP="00B77D19">
      <w:pPr>
        <w:pStyle w:val="affffffff3"/>
        <w:framePr w:w="9639" w:h="6974" w:hRule="exact" w:wrap="around" w:vAnchor="page" w:hAnchor="page" w:x="1419" w:y="6408" w:anchorLock="1"/>
        <w:spacing w:beforeLines="300" w:before="720" w:afterLines="30" w:after="72" w:line="240" w:lineRule="auto"/>
        <w:textAlignment w:val="bottom"/>
        <w:rPr>
          <w:b/>
          <w:sz w:val="21"/>
          <w:szCs w:val="28"/>
        </w:rPr>
      </w:pPr>
    </w:p>
    <w:p w14:paraId="566BD3F4" w14:textId="77777777" w:rsidR="00AB6689" w:rsidRDefault="00870052">
      <w:pPr>
        <w:pStyle w:val="affffffffffb"/>
        <w:framePr w:wrap="around" w:y="14176"/>
      </w:pPr>
      <w:r>
        <w:rPr>
          <w:rFonts w:ascii="黑体"/>
        </w:rPr>
        <w:fldChar w:fldCharType="begin">
          <w:ffData>
            <w:name w:val="PLSH_DATE_Y"/>
            <w:enabled/>
            <w:calcOnExit w:val="0"/>
            <w:textInput>
              <w:default w:val="XXXX"/>
              <w:maxLength w:val="4"/>
            </w:textInput>
          </w:ffData>
        </w:fldChar>
      </w:r>
      <w:bookmarkStart w:id="7" w:name="PLSH_DATE_Y"/>
      <w:r w:rsidR="009F4BA1">
        <w:rPr>
          <w:rFonts w:ascii="黑体"/>
        </w:rPr>
        <w:instrText xml:space="preserve"> FORMTEXT </w:instrText>
      </w:r>
      <w:r>
        <w:rPr>
          <w:rFonts w:ascii="黑体"/>
        </w:rPr>
      </w:r>
      <w:r>
        <w:rPr>
          <w:rFonts w:ascii="黑体"/>
        </w:rPr>
        <w:fldChar w:fldCharType="separate"/>
      </w:r>
      <w:r w:rsidR="009F4BA1">
        <w:rPr>
          <w:rFonts w:ascii="黑体"/>
        </w:rPr>
        <w:t>XXXX</w:t>
      </w:r>
      <w:r>
        <w:rPr>
          <w:rFonts w:ascii="黑体"/>
        </w:rPr>
        <w:fldChar w:fldCharType="end"/>
      </w:r>
      <w:bookmarkEnd w:id="7"/>
      <w:r w:rsidR="009F4BA1">
        <w:t xml:space="preserve"> </w:t>
      </w:r>
      <w:r w:rsidR="009F4BA1">
        <w:rPr>
          <w:rFonts w:ascii="黑体"/>
        </w:rPr>
        <w:t>-</w:t>
      </w:r>
      <w:r w:rsidR="009F4BA1">
        <w:t xml:space="preserve"> </w:t>
      </w:r>
      <w:r>
        <w:rPr>
          <w:rFonts w:ascii="黑体"/>
        </w:rPr>
        <w:fldChar w:fldCharType="begin">
          <w:ffData>
            <w:name w:val="PLSH_DATE_M"/>
            <w:enabled/>
            <w:calcOnExit w:val="0"/>
            <w:textInput>
              <w:default w:val="XX"/>
              <w:maxLength w:val="2"/>
            </w:textInput>
          </w:ffData>
        </w:fldChar>
      </w:r>
      <w:bookmarkStart w:id="8" w:name="PLSH_DATE_M"/>
      <w:r w:rsidR="009F4BA1">
        <w:rPr>
          <w:rFonts w:ascii="黑体"/>
        </w:rPr>
        <w:instrText xml:space="preserve"> FORMTEXT </w:instrText>
      </w:r>
      <w:r>
        <w:rPr>
          <w:rFonts w:ascii="黑体"/>
        </w:rPr>
      </w:r>
      <w:r>
        <w:rPr>
          <w:rFonts w:ascii="黑体"/>
        </w:rPr>
        <w:fldChar w:fldCharType="separate"/>
      </w:r>
      <w:r w:rsidR="009F4BA1">
        <w:rPr>
          <w:rFonts w:ascii="黑体"/>
        </w:rPr>
        <w:t>XX</w:t>
      </w:r>
      <w:r>
        <w:rPr>
          <w:rFonts w:ascii="黑体"/>
        </w:rPr>
        <w:fldChar w:fldCharType="end"/>
      </w:r>
      <w:bookmarkEnd w:id="8"/>
      <w:r w:rsidR="009F4BA1">
        <w:t xml:space="preserve"> </w:t>
      </w:r>
      <w:r w:rsidR="009F4BA1">
        <w:rPr>
          <w:rFonts w:ascii="黑体"/>
        </w:rPr>
        <w:t>-</w:t>
      </w:r>
      <w:r w:rsidR="009F4BA1">
        <w:t xml:space="preserve"> </w:t>
      </w:r>
      <w:r>
        <w:rPr>
          <w:rFonts w:ascii="黑体"/>
        </w:rPr>
        <w:fldChar w:fldCharType="begin">
          <w:ffData>
            <w:name w:val="PLSH_DATE_D"/>
            <w:enabled/>
            <w:calcOnExit w:val="0"/>
            <w:textInput>
              <w:default w:val="XX"/>
              <w:maxLength w:val="2"/>
            </w:textInput>
          </w:ffData>
        </w:fldChar>
      </w:r>
      <w:bookmarkStart w:id="9" w:name="PLSH_DATE_D"/>
      <w:r w:rsidR="009F4BA1">
        <w:rPr>
          <w:rFonts w:ascii="黑体"/>
        </w:rPr>
        <w:instrText xml:space="preserve"> FORMTEXT </w:instrText>
      </w:r>
      <w:r>
        <w:rPr>
          <w:rFonts w:ascii="黑体"/>
        </w:rPr>
      </w:r>
      <w:r>
        <w:rPr>
          <w:rFonts w:ascii="黑体"/>
        </w:rPr>
        <w:fldChar w:fldCharType="separate"/>
      </w:r>
      <w:r w:rsidR="009F4BA1">
        <w:rPr>
          <w:rFonts w:ascii="黑体"/>
        </w:rPr>
        <w:t>XX</w:t>
      </w:r>
      <w:r>
        <w:rPr>
          <w:rFonts w:ascii="黑体"/>
        </w:rPr>
        <w:fldChar w:fldCharType="end"/>
      </w:r>
      <w:bookmarkEnd w:id="9"/>
      <w:r w:rsidR="009F4BA1">
        <w:rPr>
          <w:rFonts w:hint="eastAsia"/>
        </w:rPr>
        <w:t>发布</w:t>
      </w:r>
    </w:p>
    <w:p w14:paraId="01AF14DB" w14:textId="77777777" w:rsidR="00AB6689" w:rsidRDefault="00870052">
      <w:pPr>
        <w:pStyle w:val="affffffffffc"/>
        <w:framePr w:wrap="around" w:y="14176"/>
      </w:pPr>
      <w:r>
        <w:rPr>
          <w:rFonts w:ascii="黑体"/>
        </w:rPr>
        <w:fldChar w:fldCharType="begin">
          <w:ffData>
            <w:name w:val="CROT_DATE_Y"/>
            <w:enabled/>
            <w:calcOnExit w:val="0"/>
            <w:textInput>
              <w:default w:val="XXXX"/>
              <w:maxLength w:val="4"/>
            </w:textInput>
          </w:ffData>
        </w:fldChar>
      </w:r>
      <w:bookmarkStart w:id="10" w:name="CROT_DATE_Y"/>
      <w:r w:rsidR="009F4BA1">
        <w:rPr>
          <w:rFonts w:ascii="黑体"/>
        </w:rPr>
        <w:instrText xml:space="preserve"> FORMTEXT </w:instrText>
      </w:r>
      <w:r>
        <w:rPr>
          <w:rFonts w:ascii="黑体"/>
        </w:rPr>
      </w:r>
      <w:r>
        <w:rPr>
          <w:rFonts w:ascii="黑体"/>
        </w:rPr>
        <w:fldChar w:fldCharType="separate"/>
      </w:r>
      <w:r w:rsidR="009F4BA1">
        <w:rPr>
          <w:rFonts w:ascii="黑体"/>
        </w:rPr>
        <w:t>XXXX</w:t>
      </w:r>
      <w:r>
        <w:rPr>
          <w:rFonts w:ascii="黑体"/>
        </w:rPr>
        <w:fldChar w:fldCharType="end"/>
      </w:r>
      <w:bookmarkEnd w:id="10"/>
      <w:r w:rsidR="009F4BA1">
        <w:t xml:space="preserve"> </w:t>
      </w:r>
      <w:r w:rsidR="009F4BA1">
        <w:rPr>
          <w:rFonts w:ascii="黑体"/>
        </w:rPr>
        <w:t>-</w:t>
      </w:r>
      <w:r w:rsidR="009F4BA1">
        <w:t xml:space="preserve"> </w:t>
      </w:r>
      <w:r>
        <w:rPr>
          <w:rFonts w:ascii="黑体"/>
        </w:rPr>
        <w:fldChar w:fldCharType="begin">
          <w:ffData>
            <w:name w:val="CROT_DATE_M"/>
            <w:enabled/>
            <w:calcOnExit w:val="0"/>
            <w:textInput>
              <w:default w:val="XX"/>
              <w:maxLength w:val="2"/>
            </w:textInput>
          </w:ffData>
        </w:fldChar>
      </w:r>
      <w:bookmarkStart w:id="11" w:name="CROT_DATE_M"/>
      <w:r w:rsidR="009F4BA1">
        <w:rPr>
          <w:rFonts w:ascii="黑体"/>
        </w:rPr>
        <w:instrText xml:space="preserve"> FORMTEXT </w:instrText>
      </w:r>
      <w:r>
        <w:rPr>
          <w:rFonts w:ascii="黑体"/>
        </w:rPr>
      </w:r>
      <w:r>
        <w:rPr>
          <w:rFonts w:ascii="黑体"/>
        </w:rPr>
        <w:fldChar w:fldCharType="separate"/>
      </w:r>
      <w:r w:rsidR="009F4BA1">
        <w:rPr>
          <w:rFonts w:ascii="黑体"/>
        </w:rPr>
        <w:t>XX</w:t>
      </w:r>
      <w:r>
        <w:rPr>
          <w:rFonts w:ascii="黑体"/>
        </w:rPr>
        <w:fldChar w:fldCharType="end"/>
      </w:r>
      <w:bookmarkEnd w:id="11"/>
      <w:r w:rsidR="009F4BA1">
        <w:t xml:space="preserve"> </w:t>
      </w:r>
      <w:r w:rsidR="009F4BA1">
        <w:rPr>
          <w:rFonts w:ascii="黑体"/>
        </w:rPr>
        <w:t>-</w:t>
      </w:r>
      <w:r w:rsidR="009F4BA1">
        <w:t xml:space="preserve"> </w:t>
      </w:r>
      <w:r>
        <w:rPr>
          <w:rFonts w:ascii="黑体"/>
        </w:rPr>
        <w:fldChar w:fldCharType="begin">
          <w:ffData>
            <w:name w:val="CROT_DATE_D"/>
            <w:enabled/>
            <w:calcOnExit w:val="0"/>
            <w:textInput>
              <w:default w:val="XX"/>
              <w:maxLength w:val="2"/>
            </w:textInput>
          </w:ffData>
        </w:fldChar>
      </w:r>
      <w:bookmarkStart w:id="12" w:name="CROT_DATE_D"/>
      <w:r w:rsidR="009F4BA1">
        <w:rPr>
          <w:rFonts w:ascii="黑体"/>
        </w:rPr>
        <w:instrText xml:space="preserve"> FORMTEXT </w:instrText>
      </w:r>
      <w:r>
        <w:rPr>
          <w:rFonts w:ascii="黑体"/>
        </w:rPr>
      </w:r>
      <w:r>
        <w:rPr>
          <w:rFonts w:ascii="黑体"/>
        </w:rPr>
        <w:fldChar w:fldCharType="separate"/>
      </w:r>
      <w:r w:rsidR="009F4BA1">
        <w:rPr>
          <w:rFonts w:ascii="黑体"/>
        </w:rPr>
        <w:t>XX</w:t>
      </w:r>
      <w:r>
        <w:rPr>
          <w:rFonts w:ascii="黑体"/>
        </w:rPr>
        <w:fldChar w:fldCharType="end"/>
      </w:r>
      <w:bookmarkEnd w:id="12"/>
      <w:r w:rsidR="009F4BA1">
        <w:rPr>
          <w:rFonts w:hint="eastAsia"/>
        </w:rPr>
        <w:t>实施</w:t>
      </w:r>
    </w:p>
    <w:p w14:paraId="34BFC789" w14:textId="77777777" w:rsidR="00AB6689" w:rsidRDefault="009F4BA1">
      <w:pPr>
        <w:pStyle w:val="afffffffff3"/>
        <w:framePr w:h="584" w:hRule="exact" w:hSpace="181" w:vSpace="181" w:wrap="around" w:y="15027"/>
        <w:rPr>
          <w:rFonts w:hAnsi="黑体"/>
        </w:rPr>
      </w:pPr>
      <w:r>
        <w:rPr>
          <w:rFonts w:hAnsi="黑体" w:hint="eastAsia"/>
          <w:w w:val="100"/>
          <w:sz w:val="28"/>
        </w:rPr>
        <w:t>中国核能行业协会</w:t>
      </w:r>
      <w:r>
        <w:rPr>
          <w:rFonts w:ascii="Times New Roman"/>
          <w:w w:val="100"/>
          <w:sz w:val="28"/>
        </w:rPr>
        <w:t>  </w:t>
      </w:r>
      <w:r>
        <w:rPr>
          <w:rStyle w:val="affffffffffff4"/>
          <w:rFonts w:hAnsi="黑体" w:hint="eastAsia"/>
          <w:position w:val="0"/>
        </w:rPr>
        <w:t>发</w:t>
      </w:r>
      <w:r>
        <w:rPr>
          <w:rStyle w:val="affffffffffff4"/>
          <w:rFonts w:hAnsi="黑体" w:hint="eastAsia"/>
          <w:spacing w:val="0"/>
          <w:position w:val="0"/>
        </w:rPr>
        <w:t>布</w:t>
      </w:r>
    </w:p>
    <w:p w14:paraId="3C56B288" w14:textId="77777777" w:rsidR="00AB6689" w:rsidRDefault="00000000">
      <w:pPr>
        <w:rPr>
          <w:rFonts w:ascii="宋体" w:hAnsi="宋体"/>
          <w:sz w:val="28"/>
          <w:szCs w:val="28"/>
        </w:rPr>
        <w:sectPr w:rsidR="00AB6689">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noProof/>
          <w:sz w:val="28"/>
          <w:szCs w:val="28"/>
        </w:rPr>
        <w:pict w14:anchorId="7A1FD0E5">
          <v:line id="直接连接符 5" o:spid="_x0000_s2051"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DN6QEs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l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DN&#10;6QEs6AEAALgDAAAOAAAAAAAAAAEAIAAAACYBAABkcnMvZTJvRG9jLnhtbFBLBQYAAAAABgAGAFkB&#10;AACABQAAAAA=&#10;">
            <w10:wrap anchorx="page" anchory="page"/>
            <w10:anchorlock/>
          </v:line>
        </w:pict>
      </w:r>
    </w:p>
    <w:p w14:paraId="650BDB21" w14:textId="77777777" w:rsidR="00AB6689" w:rsidRDefault="009F4BA1">
      <w:pPr>
        <w:pStyle w:val="afffffff5"/>
        <w:spacing w:after="468"/>
      </w:pPr>
      <w:bookmarkStart w:id="13" w:name="BookMark1"/>
      <w:r>
        <w:rPr>
          <w:spacing w:val="320"/>
        </w:rPr>
        <w:lastRenderedPageBreak/>
        <w:t>目</w:t>
      </w:r>
      <w:r>
        <w:t>次</w:t>
      </w:r>
    </w:p>
    <w:p w14:paraId="12E26505" w14:textId="77777777" w:rsidR="00AB6689" w:rsidRDefault="00870052">
      <w:pPr>
        <w:pStyle w:val="TOC1"/>
        <w:tabs>
          <w:tab w:val="right" w:leader="dot" w:pos="9344"/>
        </w:tabs>
        <w:rPr>
          <w:rFonts w:asciiTheme="minorHAnsi" w:eastAsiaTheme="minorEastAsia" w:hAnsiTheme="minorHAnsi" w:cstheme="minorBidi"/>
          <w:szCs w:val="22"/>
        </w:rPr>
      </w:pPr>
      <w:r>
        <w:fldChar w:fldCharType="begin"/>
      </w:r>
      <w:r w:rsidR="009F4BA1">
        <w:instrText xml:space="preserve"> TOC \o "1-1" \h \t "标准文件_一级条标题,2,标准文件_二级条标题,3,标准文件_三级条标题,4,标准文件_附录一级条标题,2,标准文件_附录二级条标题,3,标准文件_附录三级条标题,4," </w:instrText>
      </w:r>
      <w:r>
        <w:fldChar w:fldCharType="separate"/>
      </w:r>
      <w:hyperlink w:anchor="_Toc116302812" w:history="1">
        <w:r w:rsidR="009F4BA1">
          <w:rPr>
            <w:rStyle w:val="afffff6"/>
            <w:rFonts w:hint="eastAsia"/>
            <w:spacing w:val="320"/>
          </w:rPr>
          <w:t>前</w:t>
        </w:r>
        <w:r w:rsidR="009F4BA1">
          <w:rPr>
            <w:rStyle w:val="afffff6"/>
            <w:rFonts w:hint="eastAsia"/>
          </w:rPr>
          <w:t>言</w:t>
        </w:r>
        <w:r w:rsidR="009F4BA1">
          <w:tab/>
        </w:r>
        <w:r>
          <w:fldChar w:fldCharType="begin"/>
        </w:r>
        <w:r w:rsidR="009F4BA1">
          <w:instrText xml:space="preserve"> PAGEREF _Toc116302812 \h </w:instrText>
        </w:r>
        <w:r>
          <w:fldChar w:fldCharType="separate"/>
        </w:r>
        <w:r w:rsidR="009F4BA1">
          <w:t>III</w:t>
        </w:r>
        <w:r>
          <w:fldChar w:fldCharType="end"/>
        </w:r>
      </w:hyperlink>
    </w:p>
    <w:p w14:paraId="124A371A" w14:textId="77777777" w:rsidR="00AB6689" w:rsidRDefault="00000000">
      <w:pPr>
        <w:pStyle w:val="TOC1"/>
        <w:tabs>
          <w:tab w:val="right" w:leader="dot" w:pos="9344"/>
        </w:tabs>
        <w:rPr>
          <w:rFonts w:asciiTheme="minorHAnsi" w:eastAsiaTheme="minorEastAsia" w:hAnsiTheme="minorHAnsi" w:cstheme="minorBidi"/>
          <w:szCs w:val="22"/>
        </w:rPr>
      </w:pPr>
      <w:hyperlink w:anchor="_Toc116302813" w:history="1">
        <w:r w:rsidR="009F4BA1">
          <w:rPr>
            <w:rStyle w:val="afffff6"/>
          </w:rPr>
          <w:t>1</w:t>
        </w:r>
        <w:r w:rsidR="009F4BA1">
          <w:rPr>
            <w:rStyle w:val="afffff6"/>
            <w:rFonts w:hint="eastAsia"/>
          </w:rPr>
          <w:t xml:space="preserve"> 范围</w:t>
        </w:r>
        <w:r w:rsidR="009F4BA1">
          <w:tab/>
        </w:r>
        <w:r w:rsidR="00870052">
          <w:fldChar w:fldCharType="begin"/>
        </w:r>
        <w:r w:rsidR="009F4BA1">
          <w:instrText xml:space="preserve"> PAGEREF _Toc116302813 \h </w:instrText>
        </w:r>
        <w:r w:rsidR="00870052">
          <w:fldChar w:fldCharType="separate"/>
        </w:r>
        <w:r w:rsidR="009F4BA1">
          <w:t>4</w:t>
        </w:r>
        <w:r w:rsidR="00870052">
          <w:fldChar w:fldCharType="end"/>
        </w:r>
      </w:hyperlink>
    </w:p>
    <w:p w14:paraId="4430A275" w14:textId="77777777" w:rsidR="00AB6689" w:rsidRDefault="00000000">
      <w:pPr>
        <w:pStyle w:val="TOC1"/>
        <w:tabs>
          <w:tab w:val="right" w:leader="dot" w:pos="9344"/>
        </w:tabs>
        <w:rPr>
          <w:rFonts w:asciiTheme="minorHAnsi" w:eastAsiaTheme="minorEastAsia" w:hAnsiTheme="minorHAnsi" w:cstheme="minorBidi"/>
          <w:szCs w:val="22"/>
        </w:rPr>
      </w:pPr>
      <w:hyperlink w:anchor="_Toc116302814" w:history="1">
        <w:r w:rsidR="009F4BA1">
          <w:rPr>
            <w:rStyle w:val="afffff6"/>
          </w:rPr>
          <w:t>2</w:t>
        </w:r>
        <w:r w:rsidR="009F4BA1">
          <w:rPr>
            <w:rStyle w:val="afffff6"/>
            <w:rFonts w:hint="eastAsia"/>
          </w:rPr>
          <w:t xml:space="preserve"> 规范性引用文件</w:t>
        </w:r>
        <w:r w:rsidR="009F4BA1">
          <w:tab/>
        </w:r>
        <w:r w:rsidR="00870052">
          <w:fldChar w:fldCharType="begin"/>
        </w:r>
        <w:r w:rsidR="009F4BA1">
          <w:instrText xml:space="preserve"> PAGEREF _Toc116302814 \h </w:instrText>
        </w:r>
        <w:r w:rsidR="00870052">
          <w:fldChar w:fldCharType="separate"/>
        </w:r>
        <w:r w:rsidR="009F4BA1">
          <w:t>4</w:t>
        </w:r>
        <w:r w:rsidR="00870052">
          <w:fldChar w:fldCharType="end"/>
        </w:r>
      </w:hyperlink>
    </w:p>
    <w:p w14:paraId="18D53D52" w14:textId="77777777" w:rsidR="00AB6689" w:rsidRDefault="00000000">
      <w:pPr>
        <w:pStyle w:val="TOC1"/>
        <w:tabs>
          <w:tab w:val="right" w:leader="dot" w:pos="9344"/>
        </w:tabs>
        <w:rPr>
          <w:rFonts w:asciiTheme="minorHAnsi" w:eastAsiaTheme="minorEastAsia" w:hAnsiTheme="minorHAnsi" w:cstheme="minorBidi"/>
          <w:szCs w:val="22"/>
        </w:rPr>
      </w:pPr>
      <w:hyperlink w:anchor="_Toc116302815" w:history="1">
        <w:r w:rsidR="009F4BA1">
          <w:rPr>
            <w:rStyle w:val="afffff6"/>
          </w:rPr>
          <w:t>3</w:t>
        </w:r>
        <w:r w:rsidR="009F4BA1">
          <w:rPr>
            <w:rStyle w:val="afffff6"/>
            <w:rFonts w:hint="eastAsia"/>
          </w:rPr>
          <w:t xml:space="preserve"> 术语和定义</w:t>
        </w:r>
        <w:r w:rsidR="009F4BA1">
          <w:tab/>
        </w:r>
        <w:r w:rsidR="00870052">
          <w:fldChar w:fldCharType="begin"/>
        </w:r>
        <w:r w:rsidR="009F4BA1">
          <w:instrText xml:space="preserve"> PAGEREF _Toc116302815 \h </w:instrText>
        </w:r>
        <w:r w:rsidR="00870052">
          <w:fldChar w:fldCharType="separate"/>
        </w:r>
        <w:r w:rsidR="009F4BA1">
          <w:t>4</w:t>
        </w:r>
        <w:r w:rsidR="00870052">
          <w:fldChar w:fldCharType="end"/>
        </w:r>
      </w:hyperlink>
    </w:p>
    <w:p w14:paraId="479E2BF6" w14:textId="77777777" w:rsidR="00AB6689" w:rsidRDefault="00000000">
      <w:pPr>
        <w:pStyle w:val="TOC2"/>
        <w:rPr>
          <w:rFonts w:asciiTheme="minorHAnsi" w:eastAsiaTheme="minorEastAsia" w:hAnsiTheme="minorHAnsi" w:cstheme="minorBidi"/>
          <w:szCs w:val="22"/>
        </w:rPr>
      </w:pPr>
      <w:hyperlink w:anchor="_Toc116302816" w:history="1">
        <w:r w:rsidR="009F4BA1">
          <w:rPr>
            <w:rStyle w:val="afffff6"/>
          </w:rPr>
          <w:t>3.1</w:t>
        </w:r>
        <w:r w:rsidR="009F4BA1">
          <w:rPr>
            <w:rStyle w:val="afffff6"/>
            <w:rFonts w:hint="eastAsia"/>
          </w:rPr>
          <w:t xml:space="preserve"> 高温气冷堆</w:t>
        </w:r>
        <w:r w:rsidR="009F4BA1">
          <w:rPr>
            <w:rStyle w:val="afffff6"/>
          </w:rPr>
          <w:t xml:space="preserve"> High Temperature Gas Cooled Reactor</w:t>
        </w:r>
        <w:r w:rsidR="009F4BA1">
          <w:tab/>
        </w:r>
        <w:r w:rsidR="00870052">
          <w:fldChar w:fldCharType="begin"/>
        </w:r>
        <w:r w:rsidR="009F4BA1">
          <w:instrText xml:space="preserve"> PAGEREF _Toc116302816 \h </w:instrText>
        </w:r>
        <w:r w:rsidR="00870052">
          <w:fldChar w:fldCharType="separate"/>
        </w:r>
        <w:r w:rsidR="009F4BA1">
          <w:t>4</w:t>
        </w:r>
        <w:r w:rsidR="00870052">
          <w:fldChar w:fldCharType="end"/>
        </w:r>
      </w:hyperlink>
    </w:p>
    <w:p w14:paraId="1A09468D" w14:textId="77777777" w:rsidR="00AB6689" w:rsidRDefault="00000000">
      <w:pPr>
        <w:pStyle w:val="TOC2"/>
        <w:rPr>
          <w:rFonts w:asciiTheme="minorHAnsi" w:eastAsiaTheme="minorEastAsia" w:hAnsiTheme="minorHAnsi" w:cstheme="minorBidi"/>
          <w:szCs w:val="22"/>
        </w:rPr>
      </w:pPr>
      <w:hyperlink w:anchor="_Toc116302817" w:history="1">
        <w:r w:rsidR="009F4BA1">
          <w:rPr>
            <w:rStyle w:val="afffff6"/>
          </w:rPr>
          <w:t>3.2</w:t>
        </w:r>
        <w:r w:rsidR="009F4BA1">
          <w:rPr>
            <w:rStyle w:val="afffff6"/>
            <w:rFonts w:hint="eastAsia"/>
          </w:rPr>
          <w:t xml:space="preserve"> 乏燃料贮存系统</w:t>
        </w:r>
        <w:r w:rsidR="009F4BA1">
          <w:rPr>
            <w:rStyle w:val="afffff6"/>
          </w:rPr>
          <w:t xml:space="preserve"> spent fuel storage system</w:t>
        </w:r>
        <w:r w:rsidR="009F4BA1">
          <w:tab/>
        </w:r>
        <w:r w:rsidR="00870052">
          <w:fldChar w:fldCharType="begin"/>
        </w:r>
        <w:r w:rsidR="009F4BA1">
          <w:instrText xml:space="preserve"> PAGEREF _Toc116302817 \h </w:instrText>
        </w:r>
        <w:r w:rsidR="00870052">
          <w:fldChar w:fldCharType="separate"/>
        </w:r>
        <w:r w:rsidR="009F4BA1">
          <w:t>4</w:t>
        </w:r>
        <w:r w:rsidR="00870052">
          <w:fldChar w:fldCharType="end"/>
        </w:r>
      </w:hyperlink>
    </w:p>
    <w:p w14:paraId="70E43BF4" w14:textId="77777777" w:rsidR="00AB6689" w:rsidRDefault="00000000">
      <w:pPr>
        <w:pStyle w:val="TOC1"/>
        <w:tabs>
          <w:tab w:val="right" w:leader="dot" w:pos="9344"/>
        </w:tabs>
        <w:rPr>
          <w:rFonts w:asciiTheme="minorHAnsi" w:eastAsiaTheme="minorEastAsia" w:hAnsiTheme="minorHAnsi" w:cstheme="minorBidi"/>
          <w:szCs w:val="22"/>
        </w:rPr>
      </w:pPr>
      <w:hyperlink w:anchor="_Toc116302818" w:history="1">
        <w:r w:rsidR="009F4BA1">
          <w:rPr>
            <w:rStyle w:val="afffff6"/>
          </w:rPr>
          <w:t>4</w:t>
        </w:r>
        <w:r w:rsidR="009F4BA1">
          <w:rPr>
            <w:rStyle w:val="afffff6"/>
            <w:rFonts w:hint="eastAsia"/>
          </w:rPr>
          <w:t xml:space="preserve"> 试验项目及技术指标</w:t>
        </w:r>
        <w:r w:rsidR="009F4BA1">
          <w:tab/>
        </w:r>
        <w:r w:rsidR="00870052">
          <w:fldChar w:fldCharType="begin"/>
        </w:r>
        <w:r w:rsidR="009F4BA1">
          <w:instrText xml:space="preserve"> PAGEREF _Toc116302818 \h </w:instrText>
        </w:r>
        <w:r w:rsidR="00870052">
          <w:fldChar w:fldCharType="separate"/>
        </w:r>
        <w:r w:rsidR="009F4BA1">
          <w:t>4</w:t>
        </w:r>
        <w:r w:rsidR="00870052">
          <w:fldChar w:fldCharType="end"/>
        </w:r>
      </w:hyperlink>
    </w:p>
    <w:p w14:paraId="7EDCEA56" w14:textId="77777777" w:rsidR="00AB6689" w:rsidRDefault="00000000">
      <w:pPr>
        <w:pStyle w:val="TOC2"/>
        <w:rPr>
          <w:rFonts w:asciiTheme="minorHAnsi" w:eastAsiaTheme="minorEastAsia" w:hAnsiTheme="minorHAnsi" w:cstheme="minorBidi"/>
          <w:szCs w:val="22"/>
        </w:rPr>
      </w:pPr>
      <w:hyperlink w:anchor="_Toc116302819" w:history="1">
        <w:r w:rsidR="009F4BA1">
          <w:rPr>
            <w:rStyle w:val="afffff6"/>
          </w:rPr>
          <w:t>4.1</w:t>
        </w:r>
        <w:r w:rsidR="009F4BA1">
          <w:rPr>
            <w:rStyle w:val="afffff6"/>
            <w:rFonts w:hint="eastAsia"/>
          </w:rPr>
          <w:t xml:space="preserve"> 地车及屏蔽罩功能调试试验</w:t>
        </w:r>
        <w:r w:rsidR="009F4BA1">
          <w:tab/>
        </w:r>
        <w:r w:rsidR="00870052">
          <w:fldChar w:fldCharType="begin"/>
        </w:r>
        <w:r w:rsidR="009F4BA1">
          <w:instrText xml:space="preserve"> PAGEREF _Toc116302819 \h </w:instrText>
        </w:r>
        <w:r w:rsidR="00870052">
          <w:fldChar w:fldCharType="separate"/>
        </w:r>
        <w:r w:rsidR="009F4BA1">
          <w:t>4</w:t>
        </w:r>
        <w:r w:rsidR="00870052">
          <w:fldChar w:fldCharType="end"/>
        </w:r>
      </w:hyperlink>
    </w:p>
    <w:p w14:paraId="7C16D841" w14:textId="77777777" w:rsidR="00AB6689" w:rsidRDefault="00000000">
      <w:pPr>
        <w:pStyle w:val="TOC2"/>
        <w:rPr>
          <w:rFonts w:asciiTheme="minorHAnsi" w:eastAsiaTheme="minorEastAsia" w:hAnsiTheme="minorHAnsi" w:cstheme="minorBidi"/>
          <w:szCs w:val="22"/>
        </w:rPr>
      </w:pPr>
      <w:hyperlink w:anchor="_Toc116302820" w:history="1">
        <w:r w:rsidR="009F4BA1">
          <w:rPr>
            <w:rStyle w:val="afffff6"/>
          </w:rPr>
          <w:t>4.2</w:t>
        </w:r>
        <w:r w:rsidR="009F4BA1">
          <w:rPr>
            <w:rStyle w:val="afffff6"/>
            <w:rFonts w:hint="eastAsia"/>
          </w:rPr>
          <w:t xml:space="preserve"> 装料抽吸装置及其子控制系统功能调试试验</w:t>
        </w:r>
        <w:r w:rsidR="009F4BA1">
          <w:tab/>
        </w:r>
        <w:r w:rsidR="00870052">
          <w:fldChar w:fldCharType="begin"/>
        </w:r>
        <w:r w:rsidR="009F4BA1">
          <w:instrText xml:space="preserve"> PAGEREF _Toc116302820 \h </w:instrText>
        </w:r>
        <w:r w:rsidR="00870052">
          <w:fldChar w:fldCharType="separate"/>
        </w:r>
        <w:r w:rsidR="009F4BA1">
          <w:t>5</w:t>
        </w:r>
        <w:r w:rsidR="00870052">
          <w:fldChar w:fldCharType="end"/>
        </w:r>
      </w:hyperlink>
    </w:p>
    <w:p w14:paraId="13732EED" w14:textId="77777777" w:rsidR="00AB6689" w:rsidRDefault="00000000">
      <w:pPr>
        <w:pStyle w:val="TOC2"/>
        <w:rPr>
          <w:rFonts w:asciiTheme="minorHAnsi" w:eastAsiaTheme="minorEastAsia" w:hAnsiTheme="minorHAnsi" w:cstheme="minorBidi"/>
          <w:szCs w:val="22"/>
        </w:rPr>
      </w:pPr>
      <w:hyperlink w:anchor="_Toc116302821" w:history="1">
        <w:r w:rsidR="009F4BA1">
          <w:rPr>
            <w:rStyle w:val="afffff6"/>
          </w:rPr>
          <w:t>4.3</w:t>
        </w:r>
        <w:r w:rsidR="009F4BA1">
          <w:rPr>
            <w:rStyle w:val="afffff6"/>
            <w:rFonts w:hint="eastAsia"/>
          </w:rPr>
          <w:t xml:space="preserve"> 装料罐余热排出调试试验</w:t>
        </w:r>
        <w:r w:rsidR="009F4BA1">
          <w:tab/>
        </w:r>
        <w:r w:rsidR="00870052">
          <w:fldChar w:fldCharType="begin"/>
        </w:r>
        <w:r w:rsidR="009F4BA1">
          <w:instrText xml:space="preserve"> PAGEREF _Toc116302821 \h </w:instrText>
        </w:r>
        <w:r w:rsidR="00870052">
          <w:fldChar w:fldCharType="separate"/>
        </w:r>
        <w:r w:rsidR="009F4BA1">
          <w:t>5</w:t>
        </w:r>
        <w:r w:rsidR="00870052">
          <w:fldChar w:fldCharType="end"/>
        </w:r>
      </w:hyperlink>
    </w:p>
    <w:p w14:paraId="44DBF092" w14:textId="77777777" w:rsidR="00AB6689" w:rsidRDefault="00000000">
      <w:pPr>
        <w:pStyle w:val="TOC2"/>
        <w:rPr>
          <w:rFonts w:asciiTheme="minorHAnsi" w:eastAsiaTheme="minorEastAsia" w:hAnsiTheme="minorHAnsi" w:cstheme="minorBidi"/>
          <w:szCs w:val="22"/>
        </w:rPr>
      </w:pPr>
      <w:hyperlink w:anchor="_Toc116302822" w:history="1">
        <w:r w:rsidR="009F4BA1">
          <w:rPr>
            <w:rStyle w:val="afffff6"/>
          </w:rPr>
          <w:t>4.4</w:t>
        </w:r>
        <w:r w:rsidR="009F4BA1">
          <w:rPr>
            <w:rStyle w:val="afffff6"/>
            <w:rFonts w:hint="eastAsia"/>
          </w:rPr>
          <w:t xml:space="preserve"> 贮罐罐口密封焊接调试试验</w:t>
        </w:r>
        <w:r w:rsidR="009F4BA1">
          <w:tab/>
        </w:r>
        <w:r w:rsidR="00870052">
          <w:fldChar w:fldCharType="begin"/>
        </w:r>
        <w:r w:rsidR="009F4BA1">
          <w:instrText xml:space="preserve"> PAGEREF _Toc116302822 \h </w:instrText>
        </w:r>
        <w:r w:rsidR="00870052">
          <w:fldChar w:fldCharType="separate"/>
        </w:r>
        <w:r w:rsidR="009F4BA1">
          <w:t>6</w:t>
        </w:r>
        <w:r w:rsidR="00870052">
          <w:fldChar w:fldCharType="end"/>
        </w:r>
      </w:hyperlink>
    </w:p>
    <w:p w14:paraId="44A8ECE7" w14:textId="77777777" w:rsidR="00AB6689" w:rsidRDefault="00000000">
      <w:pPr>
        <w:pStyle w:val="TOC2"/>
        <w:rPr>
          <w:rFonts w:asciiTheme="minorHAnsi" w:eastAsiaTheme="minorEastAsia" w:hAnsiTheme="minorHAnsi" w:cstheme="minorBidi"/>
          <w:szCs w:val="22"/>
        </w:rPr>
      </w:pPr>
      <w:hyperlink w:anchor="_Toc116302823" w:history="1">
        <w:r w:rsidR="009F4BA1">
          <w:rPr>
            <w:rStyle w:val="afffff6"/>
          </w:rPr>
          <w:t>4.5</w:t>
        </w:r>
        <w:r w:rsidR="009F4BA1">
          <w:rPr>
            <w:rStyle w:val="afffff6"/>
            <w:rFonts w:hint="eastAsia"/>
          </w:rPr>
          <w:t xml:space="preserve"> 轨道车功能调试试验</w:t>
        </w:r>
        <w:r w:rsidR="009F4BA1">
          <w:tab/>
        </w:r>
        <w:r w:rsidR="00870052">
          <w:fldChar w:fldCharType="begin"/>
        </w:r>
        <w:r w:rsidR="009F4BA1">
          <w:instrText xml:space="preserve"> PAGEREF _Toc116302823 \h </w:instrText>
        </w:r>
        <w:r w:rsidR="00870052">
          <w:fldChar w:fldCharType="separate"/>
        </w:r>
        <w:r w:rsidR="009F4BA1">
          <w:t>6</w:t>
        </w:r>
        <w:r w:rsidR="00870052">
          <w:fldChar w:fldCharType="end"/>
        </w:r>
      </w:hyperlink>
    </w:p>
    <w:p w14:paraId="1F9527EC" w14:textId="77777777" w:rsidR="00AB6689" w:rsidRDefault="00000000">
      <w:pPr>
        <w:pStyle w:val="TOC2"/>
        <w:rPr>
          <w:rFonts w:asciiTheme="minorHAnsi" w:eastAsiaTheme="minorEastAsia" w:hAnsiTheme="minorHAnsi" w:cstheme="minorBidi"/>
          <w:szCs w:val="22"/>
        </w:rPr>
      </w:pPr>
      <w:hyperlink w:anchor="_Toc116302824" w:history="1">
        <w:r w:rsidR="009F4BA1">
          <w:rPr>
            <w:rStyle w:val="afffff6"/>
          </w:rPr>
          <w:t>4.6</w:t>
        </w:r>
        <w:r w:rsidR="009F4BA1">
          <w:rPr>
            <w:rStyle w:val="afffff6"/>
            <w:rFonts w:hint="eastAsia"/>
          </w:rPr>
          <w:t xml:space="preserve"> 乏燃料负压提升调试试验</w:t>
        </w:r>
        <w:r w:rsidR="009F4BA1">
          <w:tab/>
        </w:r>
        <w:r w:rsidR="00870052">
          <w:fldChar w:fldCharType="begin"/>
        </w:r>
        <w:r w:rsidR="009F4BA1">
          <w:instrText xml:space="preserve"> PAGEREF _Toc116302824 \h </w:instrText>
        </w:r>
        <w:r w:rsidR="00870052">
          <w:fldChar w:fldCharType="separate"/>
        </w:r>
        <w:r w:rsidR="009F4BA1">
          <w:t>6</w:t>
        </w:r>
        <w:r w:rsidR="00870052">
          <w:fldChar w:fldCharType="end"/>
        </w:r>
      </w:hyperlink>
    </w:p>
    <w:p w14:paraId="38293F95" w14:textId="77777777" w:rsidR="00AB6689" w:rsidRDefault="00000000">
      <w:pPr>
        <w:pStyle w:val="TOC2"/>
        <w:rPr>
          <w:rFonts w:asciiTheme="minorHAnsi" w:eastAsiaTheme="minorEastAsia" w:hAnsiTheme="minorHAnsi" w:cstheme="minorBidi"/>
          <w:szCs w:val="22"/>
        </w:rPr>
      </w:pPr>
      <w:hyperlink w:anchor="_Toc116302825" w:history="1">
        <w:r w:rsidR="009F4BA1">
          <w:rPr>
            <w:rStyle w:val="afffff6"/>
          </w:rPr>
          <w:t>4.7</w:t>
        </w:r>
        <w:r w:rsidR="009F4BA1">
          <w:rPr>
            <w:rStyle w:val="afffff6"/>
            <w:rFonts w:hint="eastAsia"/>
          </w:rPr>
          <w:t xml:space="preserve"> 乏燃料与石墨球装料调试试验</w:t>
        </w:r>
        <w:r w:rsidR="009F4BA1">
          <w:tab/>
        </w:r>
        <w:r w:rsidR="00870052">
          <w:fldChar w:fldCharType="begin"/>
        </w:r>
        <w:r w:rsidR="009F4BA1">
          <w:instrText xml:space="preserve"> PAGEREF _Toc116302825 \h </w:instrText>
        </w:r>
        <w:r w:rsidR="00870052">
          <w:fldChar w:fldCharType="separate"/>
        </w:r>
        <w:r w:rsidR="009F4BA1">
          <w:t>6</w:t>
        </w:r>
        <w:r w:rsidR="00870052">
          <w:fldChar w:fldCharType="end"/>
        </w:r>
      </w:hyperlink>
    </w:p>
    <w:p w14:paraId="21790F79" w14:textId="77777777" w:rsidR="00AB6689" w:rsidRDefault="00000000">
      <w:pPr>
        <w:pStyle w:val="TOC2"/>
        <w:rPr>
          <w:rFonts w:asciiTheme="minorHAnsi" w:eastAsiaTheme="minorEastAsia" w:hAnsiTheme="minorHAnsi" w:cstheme="minorBidi"/>
          <w:szCs w:val="22"/>
        </w:rPr>
      </w:pPr>
      <w:hyperlink w:anchor="_Toc116302826" w:history="1">
        <w:r w:rsidR="009F4BA1">
          <w:rPr>
            <w:rStyle w:val="afffff6"/>
          </w:rPr>
          <w:t>4.8</w:t>
        </w:r>
        <w:r w:rsidR="009F4BA1">
          <w:rPr>
            <w:rStyle w:val="afffff6"/>
            <w:rFonts w:hint="eastAsia"/>
          </w:rPr>
          <w:t xml:space="preserve"> 乏燃料负压抽吸调试试验</w:t>
        </w:r>
        <w:r w:rsidR="009F4BA1">
          <w:tab/>
        </w:r>
        <w:r w:rsidR="00870052">
          <w:fldChar w:fldCharType="begin"/>
        </w:r>
        <w:r w:rsidR="009F4BA1">
          <w:instrText xml:space="preserve"> PAGEREF _Toc116302826 \h </w:instrText>
        </w:r>
        <w:r w:rsidR="00870052">
          <w:fldChar w:fldCharType="separate"/>
        </w:r>
        <w:r w:rsidR="009F4BA1">
          <w:t>7</w:t>
        </w:r>
        <w:r w:rsidR="00870052">
          <w:fldChar w:fldCharType="end"/>
        </w:r>
      </w:hyperlink>
    </w:p>
    <w:p w14:paraId="3C534E5A" w14:textId="77777777" w:rsidR="00AB6689" w:rsidRDefault="00000000">
      <w:pPr>
        <w:pStyle w:val="TOC2"/>
        <w:rPr>
          <w:rFonts w:asciiTheme="minorHAnsi" w:eastAsiaTheme="minorEastAsia" w:hAnsiTheme="minorHAnsi" w:cstheme="minorBidi"/>
          <w:szCs w:val="22"/>
        </w:rPr>
      </w:pPr>
      <w:hyperlink w:anchor="_Toc116302827" w:history="1">
        <w:r w:rsidR="009F4BA1">
          <w:rPr>
            <w:rStyle w:val="afffff6"/>
          </w:rPr>
          <w:t>4.9</w:t>
        </w:r>
        <w:r w:rsidR="009F4BA1">
          <w:rPr>
            <w:rStyle w:val="afffff6"/>
            <w:rFonts w:hint="eastAsia"/>
          </w:rPr>
          <w:t xml:space="preserve"> 管道吹扫调试试验</w:t>
        </w:r>
        <w:r w:rsidR="009F4BA1">
          <w:tab/>
        </w:r>
        <w:r w:rsidR="00870052">
          <w:fldChar w:fldCharType="begin"/>
        </w:r>
        <w:r w:rsidR="009F4BA1">
          <w:instrText xml:space="preserve"> PAGEREF _Toc116302827 \h </w:instrText>
        </w:r>
        <w:r w:rsidR="00870052">
          <w:fldChar w:fldCharType="separate"/>
        </w:r>
        <w:r w:rsidR="009F4BA1">
          <w:t>7</w:t>
        </w:r>
        <w:r w:rsidR="00870052">
          <w:fldChar w:fldCharType="end"/>
        </w:r>
      </w:hyperlink>
    </w:p>
    <w:p w14:paraId="62F1B1C7" w14:textId="77777777" w:rsidR="00AB6689" w:rsidRDefault="00000000">
      <w:pPr>
        <w:pStyle w:val="TOC2"/>
        <w:rPr>
          <w:rFonts w:asciiTheme="minorHAnsi" w:eastAsiaTheme="minorEastAsia" w:hAnsiTheme="minorHAnsi" w:cstheme="minorBidi"/>
          <w:szCs w:val="22"/>
        </w:rPr>
      </w:pPr>
      <w:hyperlink w:anchor="_Toc116302828" w:history="1">
        <w:r w:rsidR="009F4BA1">
          <w:rPr>
            <w:rStyle w:val="afffff6"/>
          </w:rPr>
          <w:t>4.10</w:t>
        </w:r>
        <w:r w:rsidR="009F4BA1">
          <w:rPr>
            <w:rStyle w:val="afffff6"/>
            <w:rFonts w:hint="eastAsia"/>
          </w:rPr>
          <w:t xml:space="preserve"> 贮存间乏燃料余热排出调试试验</w:t>
        </w:r>
        <w:r w:rsidR="009F4BA1">
          <w:tab/>
        </w:r>
        <w:r w:rsidR="00870052">
          <w:fldChar w:fldCharType="begin"/>
        </w:r>
        <w:r w:rsidR="009F4BA1">
          <w:instrText xml:space="preserve"> PAGEREF _Toc116302828 \h </w:instrText>
        </w:r>
        <w:r w:rsidR="00870052">
          <w:fldChar w:fldCharType="separate"/>
        </w:r>
        <w:r w:rsidR="009F4BA1">
          <w:t>7</w:t>
        </w:r>
        <w:r w:rsidR="00870052">
          <w:fldChar w:fldCharType="end"/>
        </w:r>
      </w:hyperlink>
    </w:p>
    <w:p w14:paraId="6D3E0C63" w14:textId="77777777" w:rsidR="00AB6689" w:rsidRDefault="00000000">
      <w:pPr>
        <w:pStyle w:val="TOC2"/>
        <w:rPr>
          <w:rFonts w:asciiTheme="minorHAnsi" w:eastAsiaTheme="minorEastAsia" w:hAnsiTheme="minorHAnsi" w:cstheme="minorBidi"/>
          <w:szCs w:val="22"/>
        </w:rPr>
      </w:pPr>
      <w:hyperlink w:anchor="_Toc116302829" w:history="1">
        <w:r w:rsidR="009F4BA1">
          <w:rPr>
            <w:rStyle w:val="afffff6"/>
          </w:rPr>
          <w:t>4.11</w:t>
        </w:r>
        <w:r w:rsidR="009F4BA1">
          <w:rPr>
            <w:rStyle w:val="afffff6"/>
            <w:rFonts w:hint="eastAsia"/>
          </w:rPr>
          <w:t xml:space="preserve"> 乏燃料贮存系统调试试验</w:t>
        </w:r>
        <w:r w:rsidR="009F4BA1">
          <w:tab/>
        </w:r>
        <w:r w:rsidR="00870052">
          <w:fldChar w:fldCharType="begin"/>
        </w:r>
        <w:r w:rsidR="009F4BA1">
          <w:instrText xml:space="preserve"> PAGEREF _Toc116302829 \h </w:instrText>
        </w:r>
        <w:r w:rsidR="00870052">
          <w:fldChar w:fldCharType="separate"/>
        </w:r>
        <w:r w:rsidR="009F4BA1">
          <w:t>8</w:t>
        </w:r>
        <w:r w:rsidR="00870052">
          <w:fldChar w:fldCharType="end"/>
        </w:r>
      </w:hyperlink>
    </w:p>
    <w:p w14:paraId="006E1DCA" w14:textId="77777777" w:rsidR="00AB6689" w:rsidRDefault="00000000">
      <w:pPr>
        <w:pStyle w:val="TOC1"/>
        <w:tabs>
          <w:tab w:val="right" w:leader="dot" w:pos="9344"/>
        </w:tabs>
        <w:rPr>
          <w:rFonts w:asciiTheme="minorHAnsi" w:eastAsiaTheme="minorEastAsia" w:hAnsiTheme="minorHAnsi" w:cstheme="minorBidi"/>
          <w:szCs w:val="22"/>
        </w:rPr>
      </w:pPr>
      <w:hyperlink w:anchor="_Toc116302830" w:history="1">
        <w:r w:rsidR="009F4BA1">
          <w:rPr>
            <w:rStyle w:val="afffff6"/>
          </w:rPr>
          <w:t>5</w:t>
        </w:r>
        <w:r w:rsidR="009F4BA1">
          <w:rPr>
            <w:rStyle w:val="afffff6"/>
            <w:rFonts w:hint="eastAsia"/>
          </w:rPr>
          <w:t xml:space="preserve"> 试验条件及要求</w:t>
        </w:r>
        <w:r w:rsidR="009F4BA1">
          <w:tab/>
        </w:r>
        <w:r w:rsidR="00870052">
          <w:fldChar w:fldCharType="begin"/>
        </w:r>
        <w:r w:rsidR="009F4BA1">
          <w:instrText xml:space="preserve"> PAGEREF _Toc116302830 \h </w:instrText>
        </w:r>
        <w:r w:rsidR="00870052">
          <w:fldChar w:fldCharType="separate"/>
        </w:r>
        <w:r w:rsidR="009F4BA1">
          <w:t>8</w:t>
        </w:r>
        <w:r w:rsidR="00870052">
          <w:fldChar w:fldCharType="end"/>
        </w:r>
      </w:hyperlink>
    </w:p>
    <w:p w14:paraId="1B79908C" w14:textId="77777777" w:rsidR="00AB6689" w:rsidRDefault="00000000">
      <w:pPr>
        <w:pStyle w:val="TOC2"/>
        <w:rPr>
          <w:rFonts w:asciiTheme="minorHAnsi" w:eastAsiaTheme="minorEastAsia" w:hAnsiTheme="minorHAnsi" w:cstheme="minorBidi"/>
          <w:szCs w:val="22"/>
        </w:rPr>
      </w:pPr>
      <w:hyperlink w:anchor="_Toc116302831" w:history="1">
        <w:r w:rsidR="009F4BA1">
          <w:rPr>
            <w:rStyle w:val="afffff6"/>
          </w:rPr>
          <w:t>5.1</w:t>
        </w:r>
        <w:r w:rsidR="009F4BA1">
          <w:rPr>
            <w:rStyle w:val="afffff6"/>
            <w:rFonts w:hint="eastAsia"/>
          </w:rPr>
          <w:t xml:space="preserve"> 地车及屏蔽罩功能调试试验条件</w:t>
        </w:r>
        <w:r w:rsidR="009F4BA1">
          <w:tab/>
        </w:r>
        <w:r w:rsidR="00870052">
          <w:fldChar w:fldCharType="begin"/>
        </w:r>
        <w:r w:rsidR="009F4BA1">
          <w:instrText xml:space="preserve"> PAGEREF _Toc116302831 \h </w:instrText>
        </w:r>
        <w:r w:rsidR="00870052">
          <w:fldChar w:fldCharType="separate"/>
        </w:r>
        <w:r w:rsidR="009F4BA1">
          <w:t>8</w:t>
        </w:r>
        <w:r w:rsidR="00870052">
          <w:fldChar w:fldCharType="end"/>
        </w:r>
      </w:hyperlink>
    </w:p>
    <w:p w14:paraId="21AB0D40" w14:textId="77777777" w:rsidR="00AB6689" w:rsidRDefault="00000000">
      <w:pPr>
        <w:pStyle w:val="TOC2"/>
        <w:rPr>
          <w:rFonts w:asciiTheme="minorHAnsi" w:eastAsiaTheme="minorEastAsia" w:hAnsiTheme="minorHAnsi" w:cstheme="minorBidi"/>
          <w:szCs w:val="22"/>
        </w:rPr>
      </w:pPr>
      <w:hyperlink w:anchor="_Toc116302832" w:history="1">
        <w:r w:rsidR="009F4BA1">
          <w:rPr>
            <w:rStyle w:val="afffff6"/>
          </w:rPr>
          <w:t>5.2</w:t>
        </w:r>
        <w:r w:rsidR="009F4BA1">
          <w:rPr>
            <w:rStyle w:val="afffff6"/>
            <w:rFonts w:hint="eastAsia"/>
          </w:rPr>
          <w:t xml:space="preserve"> 装料抽吸装置及其子控制系统功能调试试验条件</w:t>
        </w:r>
        <w:r w:rsidR="009F4BA1">
          <w:tab/>
        </w:r>
        <w:r w:rsidR="00870052">
          <w:fldChar w:fldCharType="begin"/>
        </w:r>
        <w:r w:rsidR="009F4BA1">
          <w:instrText xml:space="preserve"> PAGEREF _Toc116302832 \h </w:instrText>
        </w:r>
        <w:r w:rsidR="00870052">
          <w:fldChar w:fldCharType="separate"/>
        </w:r>
        <w:r w:rsidR="009F4BA1">
          <w:t>8</w:t>
        </w:r>
        <w:r w:rsidR="00870052">
          <w:fldChar w:fldCharType="end"/>
        </w:r>
      </w:hyperlink>
    </w:p>
    <w:p w14:paraId="3A280CAE" w14:textId="77777777" w:rsidR="00AB6689" w:rsidRDefault="00000000">
      <w:pPr>
        <w:pStyle w:val="TOC2"/>
        <w:rPr>
          <w:rFonts w:asciiTheme="minorHAnsi" w:eastAsiaTheme="minorEastAsia" w:hAnsiTheme="minorHAnsi" w:cstheme="minorBidi"/>
          <w:szCs w:val="22"/>
        </w:rPr>
      </w:pPr>
      <w:hyperlink w:anchor="_Toc116302833" w:history="1">
        <w:r w:rsidR="009F4BA1">
          <w:rPr>
            <w:rStyle w:val="afffff6"/>
          </w:rPr>
          <w:t>5.3</w:t>
        </w:r>
        <w:r w:rsidR="009F4BA1">
          <w:rPr>
            <w:rStyle w:val="afffff6"/>
            <w:rFonts w:hint="eastAsia"/>
          </w:rPr>
          <w:t xml:space="preserve"> 装料罐余热排出调试试验条件</w:t>
        </w:r>
        <w:r w:rsidR="009F4BA1">
          <w:tab/>
        </w:r>
        <w:r w:rsidR="00870052">
          <w:fldChar w:fldCharType="begin"/>
        </w:r>
        <w:r w:rsidR="009F4BA1">
          <w:instrText xml:space="preserve"> PAGEREF _Toc116302833 \h </w:instrText>
        </w:r>
        <w:r w:rsidR="00870052">
          <w:fldChar w:fldCharType="separate"/>
        </w:r>
        <w:r w:rsidR="009F4BA1">
          <w:t>9</w:t>
        </w:r>
        <w:r w:rsidR="00870052">
          <w:fldChar w:fldCharType="end"/>
        </w:r>
      </w:hyperlink>
    </w:p>
    <w:p w14:paraId="2D7B48CA" w14:textId="77777777" w:rsidR="00AB6689" w:rsidRDefault="00000000">
      <w:pPr>
        <w:pStyle w:val="TOC2"/>
        <w:rPr>
          <w:rFonts w:asciiTheme="minorHAnsi" w:eastAsiaTheme="minorEastAsia" w:hAnsiTheme="minorHAnsi" w:cstheme="minorBidi"/>
          <w:szCs w:val="22"/>
        </w:rPr>
      </w:pPr>
      <w:hyperlink w:anchor="_Toc116302834" w:history="1">
        <w:r w:rsidR="009F4BA1">
          <w:rPr>
            <w:rStyle w:val="afffff6"/>
          </w:rPr>
          <w:t>5.4</w:t>
        </w:r>
        <w:r w:rsidR="009F4BA1">
          <w:rPr>
            <w:rStyle w:val="afffff6"/>
            <w:rFonts w:hint="eastAsia"/>
          </w:rPr>
          <w:t xml:space="preserve"> 贮罐罐口密封焊接调试试验条件</w:t>
        </w:r>
        <w:r w:rsidR="009F4BA1">
          <w:tab/>
        </w:r>
        <w:r w:rsidR="00870052">
          <w:fldChar w:fldCharType="begin"/>
        </w:r>
        <w:r w:rsidR="009F4BA1">
          <w:instrText xml:space="preserve"> PAGEREF _Toc116302834 \h </w:instrText>
        </w:r>
        <w:r w:rsidR="00870052">
          <w:fldChar w:fldCharType="separate"/>
        </w:r>
        <w:r w:rsidR="009F4BA1">
          <w:t>9</w:t>
        </w:r>
        <w:r w:rsidR="00870052">
          <w:fldChar w:fldCharType="end"/>
        </w:r>
      </w:hyperlink>
    </w:p>
    <w:p w14:paraId="6DA439CF" w14:textId="77777777" w:rsidR="00AB6689" w:rsidRDefault="00000000">
      <w:pPr>
        <w:pStyle w:val="TOC2"/>
        <w:rPr>
          <w:rFonts w:asciiTheme="minorHAnsi" w:eastAsiaTheme="minorEastAsia" w:hAnsiTheme="minorHAnsi" w:cstheme="minorBidi"/>
          <w:szCs w:val="22"/>
        </w:rPr>
      </w:pPr>
      <w:hyperlink w:anchor="_Toc116302835" w:history="1">
        <w:r w:rsidR="009F4BA1">
          <w:rPr>
            <w:rStyle w:val="afffff6"/>
          </w:rPr>
          <w:t>5.5</w:t>
        </w:r>
        <w:r w:rsidR="009F4BA1">
          <w:rPr>
            <w:rStyle w:val="afffff6"/>
            <w:rFonts w:hint="eastAsia"/>
          </w:rPr>
          <w:t xml:space="preserve"> 轨道车功能调试试验条件</w:t>
        </w:r>
        <w:r w:rsidR="009F4BA1">
          <w:tab/>
        </w:r>
        <w:r w:rsidR="00870052">
          <w:fldChar w:fldCharType="begin"/>
        </w:r>
        <w:r w:rsidR="009F4BA1">
          <w:instrText xml:space="preserve"> PAGEREF _Toc116302835 \h </w:instrText>
        </w:r>
        <w:r w:rsidR="00870052">
          <w:fldChar w:fldCharType="separate"/>
        </w:r>
        <w:r w:rsidR="009F4BA1">
          <w:t>9</w:t>
        </w:r>
        <w:r w:rsidR="00870052">
          <w:fldChar w:fldCharType="end"/>
        </w:r>
      </w:hyperlink>
    </w:p>
    <w:p w14:paraId="504A9E87" w14:textId="77777777" w:rsidR="00AB6689" w:rsidRDefault="00000000">
      <w:pPr>
        <w:pStyle w:val="TOC2"/>
        <w:rPr>
          <w:rFonts w:asciiTheme="minorHAnsi" w:eastAsiaTheme="minorEastAsia" w:hAnsiTheme="minorHAnsi" w:cstheme="minorBidi"/>
          <w:szCs w:val="22"/>
        </w:rPr>
      </w:pPr>
      <w:hyperlink w:anchor="_Toc116302836" w:history="1">
        <w:r w:rsidR="009F4BA1">
          <w:rPr>
            <w:rStyle w:val="afffff6"/>
          </w:rPr>
          <w:t>5.6</w:t>
        </w:r>
        <w:r w:rsidR="009F4BA1">
          <w:rPr>
            <w:rStyle w:val="afffff6"/>
            <w:rFonts w:hint="eastAsia"/>
          </w:rPr>
          <w:t xml:space="preserve"> 乏燃料负压提升调试试验条件</w:t>
        </w:r>
        <w:r w:rsidR="009F4BA1">
          <w:tab/>
        </w:r>
        <w:r w:rsidR="00870052">
          <w:fldChar w:fldCharType="begin"/>
        </w:r>
        <w:r w:rsidR="009F4BA1">
          <w:instrText xml:space="preserve"> PAGEREF _Toc116302836 \h </w:instrText>
        </w:r>
        <w:r w:rsidR="00870052">
          <w:fldChar w:fldCharType="separate"/>
        </w:r>
        <w:r w:rsidR="009F4BA1">
          <w:t>9</w:t>
        </w:r>
        <w:r w:rsidR="00870052">
          <w:fldChar w:fldCharType="end"/>
        </w:r>
      </w:hyperlink>
    </w:p>
    <w:p w14:paraId="59B08346" w14:textId="77777777" w:rsidR="00AB6689" w:rsidRDefault="00000000">
      <w:pPr>
        <w:pStyle w:val="TOC2"/>
        <w:rPr>
          <w:rFonts w:asciiTheme="minorHAnsi" w:eastAsiaTheme="minorEastAsia" w:hAnsiTheme="minorHAnsi" w:cstheme="minorBidi"/>
          <w:szCs w:val="22"/>
        </w:rPr>
      </w:pPr>
      <w:hyperlink w:anchor="_Toc116302837" w:history="1">
        <w:r w:rsidR="009F4BA1">
          <w:rPr>
            <w:rStyle w:val="afffff6"/>
          </w:rPr>
          <w:t>5.7</w:t>
        </w:r>
        <w:r w:rsidR="009F4BA1">
          <w:rPr>
            <w:rStyle w:val="afffff6"/>
            <w:rFonts w:hint="eastAsia"/>
          </w:rPr>
          <w:t xml:space="preserve"> 乏燃料与石墨球装料调试试验条件</w:t>
        </w:r>
        <w:r w:rsidR="009F4BA1">
          <w:tab/>
        </w:r>
        <w:r w:rsidR="00870052">
          <w:fldChar w:fldCharType="begin"/>
        </w:r>
        <w:r w:rsidR="009F4BA1">
          <w:instrText xml:space="preserve"> PAGEREF _Toc116302837 \h </w:instrText>
        </w:r>
        <w:r w:rsidR="00870052">
          <w:fldChar w:fldCharType="separate"/>
        </w:r>
        <w:r w:rsidR="009F4BA1">
          <w:t>10</w:t>
        </w:r>
        <w:r w:rsidR="00870052">
          <w:fldChar w:fldCharType="end"/>
        </w:r>
      </w:hyperlink>
    </w:p>
    <w:p w14:paraId="63A8F349" w14:textId="77777777" w:rsidR="00AB6689" w:rsidRDefault="00000000">
      <w:pPr>
        <w:pStyle w:val="TOC2"/>
        <w:rPr>
          <w:rFonts w:asciiTheme="minorHAnsi" w:eastAsiaTheme="minorEastAsia" w:hAnsiTheme="minorHAnsi" w:cstheme="minorBidi"/>
          <w:szCs w:val="22"/>
        </w:rPr>
      </w:pPr>
      <w:hyperlink w:anchor="_Toc116302838" w:history="1">
        <w:r w:rsidR="009F4BA1">
          <w:rPr>
            <w:rStyle w:val="afffff6"/>
          </w:rPr>
          <w:t>5.8</w:t>
        </w:r>
        <w:r w:rsidR="009F4BA1">
          <w:rPr>
            <w:rStyle w:val="afffff6"/>
            <w:rFonts w:hint="eastAsia"/>
          </w:rPr>
          <w:t xml:space="preserve"> 乏燃料负压抽吸调试试验条件</w:t>
        </w:r>
        <w:r w:rsidR="009F4BA1">
          <w:tab/>
        </w:r>
        <w:r w:rsidR="00870052">
          <w:fldChar w:fldCharType="begin"/>
        </w:r>
        <w:r w:rsidR="009F4BA1">
          <w:instrText xml:space="preserve"> PAGEREF _Toc116302838 \h </w:instrText>
        </w:r>
        <w:r w:rsidR="00870052">
          <w:fldChar w:fldCharType="separate"/>
        </w:r>
        <w:r w:rsidR="009F4BA1">
          <w:t>10</w:t>
        </w:r>
        <w:r w:rsidR="00870052">
          <w:fldChar w:fldCharType="end"/>
        </w:r>
      </w:hyperlink>
    </w:p>
    <w:p w14:paraId="638A3612" w14:textId="77777777" w:rsidR="00AB6689" w:rsidRDefault="00000000">
      <w:pPr>
        <w:pStyle w:val="TOC2"/>
        <w:rPr>
          <w:rFonts w:asciiTheme="minorHAnsi" w:eastAsiaTheme="minorEastAsia" w:hAnsiTheme="minorHAnsi" w:cstheme="minorBidi"/>
          <w:szCs w:val="22"/>
        </w:rPr>
      </w:pPr>
      <w:hyperlink w:anchor="_Toc116302839" w:history="1">
        <w:r w:rsidR="009F4BA1">
          <w:rPr>
            <w:rStyle w:val="afffff6"/>
          </w:rPr>
          <w:t>5.9</w:t>
        </w:r>
        <w:r w:rsidR="009F4BA1">
          <w:rPr>
            <w:rStyle w:val="afffff6"/>
            <w:rFonts w:hint="eastAsia"/>
          </w:rPr>
          <w:t xml:space="preserve"> 管道吹扫调试试验条件</w:t>
        </w:r>
        <w:r w:rsidR="009F4BA1">
          <w:tab/>
        </w:r>
        <w:r w:rsidR="00870052">
          <w:fldChar w:fldCharType="begin"/>
        </w:r>
        <w:r w:rsidR="009F4BA1">
          <w:instrText xml:space="preserve"> PAGEREF _Toc116302839 \h </w:instrText>
        </w:r>
        <w:r w:rsidR="00870052">
          <w:fldChar w:fldCharType="separate"/>
        </w:r>
        <w:r w:rsidR="009F4BA1">
          <w:t>11</w:t>
        </w:r>
        <w:r w:rsidR="00870052">
          <w:fldChar w:fldCharType="end"/>
        </w:r>
      </w:hyperlink>
    </w:p>
    <w:p w14:paraId="484948B9" w14:textId="77777777" w:rsidR="00AB6689" w:rsidRDefault="00000000">
      <w:pPr>
        <w:pStyle w:val="TOC2"/>
        <w:rPr>
          <w:rFonts w:asciiTheme="minorHAnsi" w:eastAsiaTheme="minorEastAsia" w:hAnsiTheme="minorHAnsi" w:cstheme="minorBidi"/>
          <w:szCs w:val="22"/>
        </w:rPr>
      </w:pPr>
      <w:hyperlink w:anchor="_Toc116302840" w:history="1">
        <w:r w:rsidR="009F4BA1">
          <w:rPr>
            <w:rStyle w:val="afffff6"/>
          </w:rPr>
          <w:t>5.10</w:t>
        </w:r>
        <w:r w:rsidR="009F4BA1">
          <w:rPr>
            <w:rStyle w:val="afffff6"/>
            <w:rFonts w:hint="eastAsia"/>
          </w:rPr>
          <w:t xml:space="preserve"> 贮存间乏燃料余热排出调试试验条件</w:t>
        </w:r>
        <w:r w:rsidR="009F4BA1">
          <w:tab/>
        </w:r>
        <w:r w:rsidR="00870052">
          <w:fldChar w:fldCharType="begin"/>
        </w:r>
        <w:r w:rsidR="009F4BA1">
          <w:instrText xml:space="preserve"> PAGEREF _Toc116302840 \h </w:instrText>
        </w:r>
        <w:r w:rsidR="00870052">
          <w:fldChar w:fldCharType="separate"/>
        </w:r>
        <w:r w:rsidR="009F4BA1">
          <w:t>11</w:t>
        </w:r>
        <w:r w:rsidR="00870052">
          <w:fldChar w:fldCharType="end"/>
        </w:r>
      </w:hyperlink>
    </w:p>
    <w:p w14:paraId="3E77C889" w14:textId="77777777" w:rsidR="00AB6689" w:rsidRDefault="00000000">
      <w:pPr>
        <w:pStyle w:val="TOC2"/>
        <w:rPr>
          <w:rFonts w:asciiTheme="minorHAnsi" w:eastAsiaTheme="minorEastAsia" w:hAnsiTheme="minorHAnsi" w:cstheme="minorBidi"/>
          <w:szCs w:val="22"/>
        </w:rPr>
      </w:pPr>
      <w:hyperlink w:anchor="_Toc116302841" w:history="1">
        <w:r w:rsidR="009F4BA1">
          <w:rPr>
            <w:rStyle w:val="afffff6"/>
          </w:rPr>
          <w:t>5.11</w:t>
        </w:r>
        <w:r w:rsidR="009F4BA1">
          <w:rPr>
            <w:rStyle w:val="afffff6"/>
            <w:rFonts w:hint="eastAsia"/>
          </w:rPr>
          <w:t xml:space="preserve"> 乏燃料贮存系统调试试验条件</w:t>
        </w:r>
        <w:r w:rsidR="009F4BA1">
          <w:tab/>
        </w:r>
        <w:r w:rsidR="00870052">
          <w:fldChar w:fldCharType="begin"/>
        </w:r>
        <w:r w:rsidR="009F4BA1">
          <w:instrText xml:space="preserve"> PAGEREF _Toc116302841 \h </w:instrText>
        </w:r>
        <w:r w:rsidR="00870052">
          <w:fldChar w:fldCharType="separate"/>
        </w:r>
        <w:r w:rsidR="009F4BA1">
          <w:t>11</w:t>
        </w:r>
        <w:r w:rsidR="00870052">
          <w:fldChar w:fldCharType="end"/>
        </w:r>
      </w:hyperlink>
    </w:p>
    <w:p w14:paraId="1454F5C1" w14:textId="77777777" w:rsidR="00AB6689" w:rsidRDefault="00000000">
      <w:pPr>
        <w:pStyle w:val="TOC1"/>
        <w:tabs>
          <w:tab w:val="right" w:leader="dot" w:pos="9344"/>
        </w:tabs>
        <w:rPr>
          <w:rFonts w:asciiTheme="minorHAnsi" w:eastAsiaTheme="minorEastAsia" w:hAnsiTheme="minorHAnsi" w:cstheme="minorBidi"/>
          <w:szCs w:val="22"/>
        </w:rPr>
      </w:pPr>
      <w:hyperlink w:anchor="_Toc116302842" w:history="1">
        <w:r w:rsidR="009F4BA1">
          <w:rPr>
            <w:rStyle w:val="afffff6"/>
          </w:rPr>
          <w:t>6</w:t>
        </w:r>
        <w:r w:rsidR="009F4BA1">
          <w:rPr>
            <w:rStyle w:val="afffff6"/>
            <w:rFonts w:hint="eastAsia"/>
          </w:rPr>
          <w:t xml:space="preserve"> 试验方法</w:t>
        </w:r>
        <w:r w:rsidR="009F4BA1">
          <w:tab/>
        </w:r>
        <w:r w:rsidR="00870052">
          <w:fldChar w:fldCharType="begin"/>
        </w:r>
        <w:r w:rsidR="009F4BA1">
          <w:instrText xml:space="preserve"> PAGEREF _Toc116302842 \h </w:instrText>
        </w:r>
        <w:r w:rsidR="00870052">
          <w:fldChar w:fldCharType="separate"/>
        </w:r>
        <w:r w:rsidR="009F4BA1">
          <w:t>12</w:t>
        </w:r>
        <w:r w:rsidR="00870052">
          <w:fldChar w:fldCharType="end"/>
        </w:r>
      </w:hyperlink>
    </w:p>
    <w:p w14:paraId="1A64B99E" w14:textId="77777777" w:rsidR="00AB6689" w:rsidRDefault="00000000">
      <w:pPr>
        <w:pStyle w:val="TOC2"/>
        <w:rPr>
          <w:rFonts w:asciiTheme="minorHAnsi" w:eastAsiaTheme="minorEastAsia" w:hAnsiTheme="minorHAnsi" w:cstheme="minorBidi"/>
          <w:szCs w:val="22"/>
        </w:rPr>
      </w:pPr>
      <w:hyperlink w:anchor="_Toc116302843" w:history="1">
        <w:r w:rsidR="009F4BA1">
          <w:rPr>
            <w:rStyle w:val="afffff6"/>
          </w:rPr>
          <w:t>6.1</w:t>
        </w:r>
        <w:r w:rsidR="009F4BA1">
          <w:rPr>
            <w:rStyle w:val="afffff6"/>
            <w:rFonts w:hint="eastAsia"/>
          </w:rPr>
          <w:t xml:space="preserve"> 地车及屏蔽罩功能调试试验</w:t>
        </w:r>
        <w:r w:rsidR="009F4BA1">
          <w:tab/>
        </w:r>
        <w:r w:rsidR="00870052">
          <w:fldChar w:fldCharType="begin"/>
        </w:r>
        <w:r w:rsidR="009F4BA1">
          <w:instrText xml:space="preserve"> PAGEREF _Toc116302843 \h </w:instrText>
        </w:r>
        <w:r w:rsidR="00870052">
          <w:fldChar w:fldCharType="separate"/>
        </w:r>
        <w:r w:rsidR="009F4BA1">
          <w:t>12</w:t>
        </w:r>
        <w:r w:rsidR="00870052">
          <w:fldChar w:fldCharType="end"/>
        </w:r>
      </w:hyperlink>
    </w:p>
    <w:p w14:paraId="2531A756" w14:textId="77777777" w:rsidR="00AB6689" w:rsidRDefault="00000000">
      <w:pPr>
        <w:pStyle w:val="TOC2"/>
        <w:rPr>
          <w:rFonts w:asciiTheme="minorHAnsi" w:eastAsiaTheme="minorEastAsia" w:hAnsiTheme="minorHAnsi" w:cstheme="minorBidi"/>
          <w:szCs w:val="22"/>
        </w:rPr>
      </w:pPr>
      <w:hyperlink w:anchor="_Toc116302844" w:history="1">
        <w:r w:rsidR="009F4BA1">
          <w:rPr>
            <w:rStyle w:val="afffff6"/>
          </w:rPr>
          <w:t>6.2</w:t>
        </w:r>
        <w:r w:rsidR="009F4BA1">
          <w:rPr>
            <w:rStyle w:val="afffff6"/>
            <w:rFonts w:hint="eastAsia"/>
          </w:rPr>
          <w:t xml:space="preserve"> 装料抽吸装置及其子控制系统功能调试试验</w:t>
        </w:r>
        <w:r w:rsidR="009F4BA1">
          <w:tab/>
        </w:r>
        <w:r w:rsidR="00870052">
          <w:fldChar w:fldCharType="begin"/>
        </w:r>
        <w:r w:rsidR="009F4BA1">
          <w:instrText xml:space="preserve"> PAGEREF _Toc116302844 \h </w:instrText>
        </w:r>
        <w:r w:rsidR="00870052">
          <w:fldChar w:fldCharType="separate"/>
        </w:r>
        <w:r w:rsidR="009F4BA1">
          <w:t>16</w:t>
        </w:r>
        <w:r w:rsidR="00870052">
          <w:fldChar w:fldCharType="end"/>
        </w:r>
      </w:hyperlink>
    </w:p>
    <w:p w14:paraId="7CED45E9" w14:textId="77777777" w:rsidR="00AB6689" w:rsidRDefault="00000000">
      <w:pPr>
        <w:pStyle w:val="TOC2"/>
        <w:rPr>
          <w:rFonts w:asciiTheme="minorHAnsi" w:eastAsiaTheme="minorEastAsia" w:hAnsiTheme="minorHAnsi" w:cstheme="minorBidi"/>
          <w:szCs w:val="22"/>
        </w:rPr>
      </w:pPr>
      <w:hyperlink w:anchor="_Toc116302845" w:history="1">
        <w:r w:rsidR="009F4BA1">
          <w:rPr>
            <w:rStyle w:val="afffff6"/>
          </w:rPr>
          <w:t>6.3</w:t>
        </w:r>
        <w:r w:rsidR="009F4BA1">
          <w:rPr>
            <w:rStyle w:val="afffff6"/>
            <w:rFonts w:hint="eastAsia"/>
          </w:rPr>
          <w:t xml:space="preserve"> 装料罐余热排出调试试验</w:t>
        </w:r>
        <w:r w:rsidR="009F4BA1">
          <w:tab/>
        </w:r>
        <w:r w:rsidR="00870052">
          <w:fldChar w:fldCharType="begin"/>
        </w:r>
        <w:r w:rsidR="009F4BA1">
          <w:instrText xml:space="preserve"> PAGEREF _Toc116302845 \h </w:instrText>
        </w:r>
        <w:r w:rsidR="00870052">
          <w:fldChar w:fldCharType="separate"/>
        </w:r>
        <w:r w:rsidR="009F4BA1">
          <w:t>19</w:t>
        </w:r>
        <w:r w:rsidR="00870052">
          <w:fldChar w:fldCharType="end"/>
        </w:r>
      </w:hyperlink>
    </w:p>
    <w:p w14:paraId="359FFA46" w14:textId="77777777" w:rsidR="00AB6689" w:rsidRDefault="00000000">
      <w:pPr>
        <w:pStyle w:val="TOC2"/>
        <w:rPr>
          <w:rFonts w:asciiTheme="minorHAnsi" w:eastAsiaTheme="minorEastAsia" w:hAnsiTheme="minorHAnsi" w:cstheme="minorBidi"/>
          <w:szCs w:val="22"/>
        </w:rPr>
      </w:pPr>
      <w:hyperlink w:anchor="_Toc116302846" w:history="1">
        <w:r w:rsidR="009F4BA1">
          <w:rPr>
            <w:rStyle w:val="afffff6"/>
          </w:rPr>
          <w:t>6.4</w:t>
        </w:r>
        <w:r w:rsidR="009F4BA1">
          <w:rPr>
            <w:rStyle w:val="afffff6"/>
            <w:rFonts w:hint="eastAsia"/>
          </w:rPr>
          <w:t xml:space="preserve"> 贮罐罐口密封焊接调试试验</w:t>
        </w:r>
        <w:r w:rsidR="009F4BA1">
          <w:tab/>
        </w:r>
        <w:r w:rsidR="00870052">
          <w:fldChar w:fldCharType="begin"/>
        </w:r>
        <w:r w:rsidR="009F4BA1">
          <w:instrText xml:space="preserve"> PAGEREF _Toc116302846 \h </w:instrText>
        </w:r>
        <w:r w:rsidR="00870052">
          <w:fldChar w:fldCharType="separate"/>
        </w:r>
        <w:r w:rsidR="009F4BA1">
          <w:t>20</w:t>
        </w:r>
        <w:r w:rsidR="00870052">
          <w:fldChar w:fldCharType="end"/>
        </w:r>
      </w:hyperlink>
    </w:p>
    <w:p w14:paraId="5551285E" w14:textId="77777777" w:rsidR="00AB6689" w:rsidRDefault="00000000">
      <w:pPr>
        <w:pStyle w:val="TOC2"/>
        <w:rPr>
          <w:rFonts w:asciiTheme="minorHAnsi" w:eastAsiaTheme="minorEastAsia" w:hAnsiTheme="minorHAnsi" w:cstheme="minorBidi"/>
          <w:szCs w:val="22"/>
        </w:rPr>
      </w:pPr>
      <w:hyperlink w:anchor="_Toc116302847" w:history="1">
        <w:r w:rsidR="009F4BA1">
          <w:rPr>
            <w:rStyle w:val="afffff6"/>
          </w:rPr>
          <w:t>6.5</w:t>
        </w:r>
        <w:r w:rsidR="009F4BA1">
          <w:rPr>
            <w:rStyle w:val="afffff6"/>
            <w:rFonts w:hint="eastAsia"/>
          </w:rPr>
          <w:t xml:space="preserve"> 轨道车功能调试试验</w:t>
        </w:r>
        <w:r w:rsidR="009F4BA1">
          <w:tab/>
        </w:r>
        <w:r w:rsidR="00870052">
          <w:fldChar w:fldCharType="begin"/>
        </w:r>
        <w:r w:rsidR="009F4BA1">
          <w:instrText xml:space="preserve"> PAGEREF _Toc116302847 \h </w:instrText>
        </w:r>
        <w:r w:rsidR="00870052">
          <w:fldChar w:fldCharType="separate"/>
        </w:r>
        <w:r w:rsidR="009F4BA1">
          <w:t>22</w:t>
        </w:r>
        <w:r w:rsidR="00870052">
          <w:fldChar w:fldCharType="end"/>
        </w:r>
      </w:hyperlink>
    </w:p>
    <w:p w14:paraId="25868F4B" w14:textId="77777777" w:rsidR="00AB6689" w:rsidRDefault="00000000">
      <w:pPr>
        <w:pStyle w:val="TOC2"/>
        <w:rPr>
          <w:rFonts w:asciiTheme="minorHAnsi" w:eastAsiaTheme="minorEastAsia" w:hAnsiTheme="minorHAnsi" w:cstheme="minorBidi"/>
          <w:szCs w:val="22"/>
        </w:rPr>
      </w:pPr>
      <w:hyperlink w:anchor="_Toc116302848" w:history="1">
        <w:r w:rsidR="009F4BA1">
          <w:rPr>
            <w:rStyle w:val="afffff6"/>
          </w:rPr>
          <w:t>6.6</w:t>
        </w:r>
        <w:r w:rsidR="009F4BA1">
          <w:rPr>
            <w:rStyle w:val="afffff6"/>
            <w:rFonts w:hint="eastAsia"/>
          </w:rPr>
          <w:t xml:space="preserve"> 乏燃料负压提升调试试验</w:t>
        </w:r>
        <w:r w:rsidR="009F4BA1">
          <w:tab/>
        </w:r>
        <w:r w:rsidR="00870052">
          <w:fldChar w:fldCharType="begin"/>
        </w:r>
        <w:r w:rsidR="009F4BA1">
          <w:instrText xml:space="preserve"> PAGEREF _Toc116302848 \h </w:instrText>
        </w:r>
        <w:r w:rsidR="00870052">
          <w:fldChar w:fldCharType="separate"/>
        </w:r>
        <w:r w:rsidR="009F4BA1">
          <w:t>23</w:t>
        </w:r>
        <w:r w:rsidR="00870052">
          <w:fldChar w:fldCharType="end"/>
        </w:r>
      </w:hyperlink>
    </w:p>
    <w:p w14:paraId="3633EE5D" w14:textId="77777777" w:rsidR="00AB6689" w:rsidRDefault="00000000">
      <w:pPr>
        <w:pStyle w:val="TOC2"/>
        <w:rPr>
          <w:rFonts w:asciiTheme="minorHAnsi" w:eastAsiaTheme="minorEastAsia" w:hAnsiTheme="minorHAnsi" w:cstheme="minorBidi"/>
          <w:szCs w:val="22"/>
        </w:rPr>
      </w:pPr>
      <w:hyperlink w:anchor="_Toc116302849" w:history="1">
        <w:r w:rsidR="009F4BA1">
          <w:rPr>
            <w:rStyle w:val="afffff6"/>
          </w:rPr>
          <w:t>6.7</w:t>
        </w:r>
        <w:r w:rsidR="009F4BA1">
          <w:rPr>
            <w:rStyle w:val="afffff6"/>
            <w:rFonts w:hint="eastAsia"/>
          </w:rPr>
          <w:t xml:space="preserve"> 乏燃料与石墨球装料调试试验</w:t>
        </w:r>
        <w:r w:rsidR="009F4BA1">
          <w:tab/>
        </w:r>
        <w:r w:rsidR="00870052">
          <w:fldChar w:fldCharType="begin"/>
        </w:r>
        <w:r w:rsidR="009F4BA1">
          <w:instrText xml:space="preserve"> PAGEREF _Toc116302849 \h </w:instrText>
        </w:r>
        <w:r w:rsidR="00870052">
          <w:fldChar w:fldCharType="separate"/>
        </w:r>
        <w:r w:rsidR="009F4BA1">
          <w:t>25</w:t>
        </w:r>
        <w:r w:rsidR="00870052">
          <w:fldChar w:fldCharType="end"/>
        </w:r>
      </w:hyperlink>
    </w:p>
    <w:p w14:paraId="014C2F85" w14:textId="77777777" w:rsidR="00AB6689" w:rsidRDefault="00000000">
      <w:pPr>
        <w:pStyle w:val="TOC2"/>
        <w:rPr>
          <w:rFonts w:asciiTheme="minorHAnsi" w:eastAsiaTheme="minorEastAsia" w:hAnsiTheme="minorHAnsi" w:cstheme="minorBidi"/>
          <w:szCs w:val="22"/>
        </w:rPr>
      </w:pPr>
      <w:hyperlink w:anchor="_Toc116302850" w:history="1">
        <w:r w:rsidR="009F4BA1">
          <w:rPr>
            <w:rStyle w:val="afffff6"/>
          </w:rPr>
          <w:t>6.8</w:t>
        </w:r>
        <w:r w:rsidR="009F4BA1">
          <w:rPr>
            <w:rStyle w:val="afffff6"/>
            <w:rFonts w:hint="eastAsia"/>
          </w:rPr>
          <w:t xml:space="preserve"> 乏燃料负压抽吸调试试验</w:t>
        </w:r>
        <w:r w:rsidR="009F4BA1">
          <w:tab/>
        </w:r>
        <w:r w:rsidR="00870052">
          <w:fldChar w:fldCharType="begin"/>
        </w:r>
        <w:r w:rsidR="009F4BA1">
          <w:instrText xml:space="preserve"> PAGEREF _Toc116302850 \h </w:instrText>
        </w:r>
        <w:r w:rsidR="00870052">
          <w:fldChar w:fldCharType="separate"/>
        </w:r>
        <w:r w:rsidR="009F4BA1">
          <w:t>27</w:t>
        </w:r>
        <w:r w:rsidR="00870052">
          <w:fldChar w:fldCharType="end"/>
        </w:r>
      </w:hyperlink>
    </w:p>
    <w:p w14:paraId="62C7AA9A" w14:textId="77777777" w:rsidR="00AB6689" w:rsidRDefault="00000000">
      <w:pPr>
        <w:pStyle w:val="TOC2"/>
        <w:rPr>
          <w:rFonts w:asciiTheme="minorHAnsi" w:eastAsiaTheme="minorEastAsia" w:hAnsiTheme="minorHAnsi" w:cstheme="minorBidi"/>
          <w:szCs w:val="22"/>
        </w:rPr>
      </w:pPr>
      <w:hyperlink w:anchor="_Toc116302851" w:history="1">
        <w:r w:rsidR="009F4BA1">
          <w:rPr>
            <w:rStyle w:val="afffff6"/>
          </w:rPr>
          <w:t>6.9</w:t>
        </w:r>
        <w:r w:rsidR="009F4BA1">
          <w:rPr>
            <w:rStyle w:val="afffff6"/>
            <w:rFonts w:hint="eastAsia"/>
          </w:rPr>
          <w:t xml:space="preserve"> 管道吹扫调试试验</w:t>
        </w:r>
        <w:r w:rsidR="009F4BA1">
          <w:tab/>
        </w:r>
        <w:r w:rsidR="00870052">
          <w:fldChar w:fldCharType="begin"/>
        </w:r>
        <w:r w:rsidR="009F4BA1">
          <w:instrText xml:space="preserve"> PAGEREF _Toc116302851 \h </w:instrText>
        </w:r>
        <w:r w:rsidR="00870052">
          <w:fldChar w:fldCharType="separate"/>
        </w:r>
        <w:r w:rsidR="009F4BA1">
          <w:t>28</w:t>
        </w:r>
        <w:r w:rsidR="00870052">
          <w:fldChar w:fldCharType="end"/>
        </w:r>
      </w:hyperlink>
    </w:p>
    <w:p w14:paraId="20E8B302" w14:textId="77777777" w:rsidR="00AB6689" w:rsidRDefault="00000000">
      <w:pPr>
        <w:pStyle w:val="TOC2"/>
        <w:rPr>
          <w:rFonts w:asciiTheme="minorHAnsi" w:eastAsiaTheme="minorEastAsia" w:hAnsiTheme="minorHAnsi" w:cstheme="minorBidi"/>
          <w:szCs w:val="22"/>
        </w:rPr>
      </w:pPr>
      <w:hyperlink w:anchor="_Toc116302852" w:history="1">
        <w:r w:rsidR="009F4BA1">
          <w:rPr>
            <w:rStyle w:val="afffff6"/>
          </w:rPr>
          <w:t>6.10</w:t>
        </w:r>
        <w:r w:rsidR="009F4BA1">
          <w:rPr>
            <w:rStyle w:val="afffff6"/>
            <w:rFonts w:hint="eastAsia"/>
          </w:rPr>
          <w:t xml:space="preserve"> 贮存间乏燃料余热排出调试试验</w:t>
        </w:r>
        <w:r w:rsidR="009F4BA1">
          <w:tab/>
        </w:r>
        <w:r w:rsidR="00870052">
          <w:fldChar w:fldCharType="begin"/>
        </w:r>
        <w:r w:rsidR="009F4BA1">
          <w:instrText xml:space="preserve"> PAGEREF _Toc116302852 \h </w:instrText>
        </w:r>
        <w:r w:rsidR="00870052">
          <w:fldChar w:fldCharType="separate"/>
        </w:r>
        <w:r w:rsidR="009F4BA1">
          <w:t>29</w:t>
        </w:r>
        <w:r w:rsidR="00870052">
          <w:fldChar w:fldCharType="end"/>
        </w:r>
      </w:hyperlink>
    </w:p>
    <w:p w14:paraId="1A282999" w14:textId="77777777" w:rsidR="00AB6689" w:rsidRDefault="00000000">
      <w:pPr>
        <w:pStyle w:val="TOC2"/>
        <w:rPr>
          <w:rFonts w:asciiTheme="minorHAnsi" w:eastAsiaTheme="minorEastAsia" w:hAnsiTheme="minorHAnsi" w:cstheme="minorBidi"/>
          <w:szCs w:val="22"/>
        </w:rPr>
      </w:pPr>
      <w:hyperlink w:anchor="_Toc116302853" w:history="1">
        <w:r w:rsidR="009F4BA1">
          <w:rPr>
            <w:rStyle w:val="afffff6"/>
          </w:rPr>
          <w:t>6.11</w:t>
        </w:r>
        <w:r w:rsidR="009F4BA1">
          <w:rPr>
            <w:rStyle w:val="afffff6"/>
            <w:rFonts w:hint="eastAsia"/>
          </w:rPr>
          <w:t xml:space="preserve"> 乏燃料贮存系统调试试验</w:t>
        </w:r>
        <w:r w:rsidR="009F4BA1">
          <w:tab/>
        </w:r>
        <w:r w:rsidR="00870052">
          <w:fldChar w:fldCharType="begin"/>
        </w:r>
        <w:r w:rsidR="009F4BA1">
          <w:instrText xml:space="preserve"> PAGEREF _Toc116302853 \h </w:instrText>
        </w:r>
        <w:r w:rsidR="00870052">
          <w:fldChar w:fldCharType="separate"/>
        </w:r>
        <w:r w:rsidR="009F4BA1">
          <w:t>31</w:t>
        </w:r>
        <w:r w:rsidR="00870052">
          <w:fldChar w:fldCharType="end"/>
        </w:r>
      </w:hyperlink>
    </w:p>
    <w:p w14:paraId="11D08C34" w14:textId="77777777" w:rsidR="00AB6689" w:rsidRDefault="00000000">
      <w:pPr>
        <w:pStyle w:val="TOC1"/>
        <w:tabs>
          <w:tab w:val="right" w:leader="dot" w:pos="9344"/>
        </w:tabs>
        <w:rPr>
          <w:rFonts w:asciiTheme="minorHAnsi" w:eastAsiaTheme="minorEastAsia" w:hAnsiTheme="minorHAnsi" w:cstheme="minorBidi"/>
          <w:szCs w:val="22"/>
        </w:rPr>
      </w:pPr>
      <w:hyperlink w:anchor="_Toc116302854" w:history="1">
        <w:r w:rsidR="009F4BA1">
          <w:rPr>
            <w:rStyle w:val="afffff6"/>
          </w:rPr>
          <w:t>7</w:t>
        </w:r>
        <w:r w:rsidR="009F4BA1">
          <w:rPr>
            <w:rStyle w:val="afffff6"/>
            <w:rFonts w:hint="eastAsia"/>
          </w:rPr>
          <w:t xml:space="preserve"> 试验记录</w:t>
        </w:r>
        <w:r w:rsidR="009F4BA1">
          <w:tab/>
        </w:r>
        <w:r w:rsidR="00870052">
          <w:fldChar w:fldCharType="begin"/>
        </w:r>
        <w:r w:rsidR="009F4BA1">
          <w:instrText xml:space="preserve"> PAGEREF _Toc116302854 \h </w:instrText>
        </w:r>
        <w:r w:rsidR="00870052">
          <w:fldChar w:fldCharType="separate"/>
        </w:r>
        <w:r w:rsidR="009F4BA1">
          <w:t>31</w:t>
        </w:r>
        <w:r w:rsidR="00870052">
          <w:fldChar w:fldCharType="end"/>
        </w:r>
      </w:hyperlink>
    </w:p>
    <w:p w14:paraId="089F7485" w14:textId="77777777" w:rsidR="00AB6689" w:rsidRDefault="00000000">
      <w:pPr>
        <w:pStyle w:val="TOC1"/>
        <w:tabs>
          <w:tab w:val="right" w:leader="dot" w:pos="9344"/>
        </w:tabs>
        <w:rPr>
          <w:rFonts w:asciiTheme="minorHAnsi" w:eastAsiaTheme="minorEastAsia" w:hAnsiTheme="minorHAnsi" w:cstheme="minorBidi"/>
          <w:szCs w:val="22"/>
        </w:rPr>
      </w:pPr>
      <w:hyperlink w:anchor="_Toc116302855" w:history="1">
        <w:r w:rsidR="009F4BA1">
          <w:rPr>
            <w:rStyle w:val="afffff6"/>
          </w:rPr>
          <w:t>8</w:t>
        </w:r>
        <w:r w:rsidR="009F4BA1">
          <w:rPr>
            <w:rStyle w:val="afffff6"/>
            <w:rFonts w:hint="eastAsia"/>
          </w:rPr>
          <w:t xml:space="preserve"> 试验数据误差</w:t>
        </w:r>
        <w:r w:rsidR="009F4BA1">
          <w:tab/>
        </w:r>
        <w:r w:rsidR="00870052">
          <w:fldChar w:fldCharType="begin"/>
        </w:r>
        <w:r w:rsidR="009F4BA1">
          <w:instrText xml:space="preserve"> PAGEREF _Toc116302855 \h </w:instrText>
        </w:r>
        <w:r w:rsidR="00870052">
          <w:fldChar w:fldCharType="separate"/>
        </w:r>
        <w:r w:rsidR="009F4BA1">
          <w:t>31</w:t>
        </w:r>
        <w:r w:rsidR="00870052">
          <w:fldChar w:fldCharType="end"/>
        </w:r>
      </w:hyperlink>
    </w:p>
    <w:p w14:paraId="6845CCAF" w14:textId="77777777" w:rsidR="00AB6689" w:rsidRDefault="00000000">
      <w:pPr>
        <w:pStyle w:val="TOC1"/>
        <w:tabs>
          <w:tab w:val="right" w:leader="dot" w:pos="9344"/>
        </w:tabs>
        <w:rPr>
          <w:rFonts w:asciiTheme="minorHAnsi" w:eastAsiaTheme="minorEastAsia" w:hAnsiTheme="minorHAnsi" w:cstheme="minorBidi"/>
          <w:szCs w:val="22"/>
        </w:rPr>
      </w:pPr>
      <w:hyperlink w:anchor="_Toc116302856" w:history="1">
        <w:r w:rsidR="009F4BA1">
          <w:rPr>
            <w:rStyle w:val="afffff6"/>
          </w:rPr>
          <w:t>9</w:t>
        </w:r>
        <w:r w:rsidR="009F4BA1">
          <w:rPr>
            <w:rStyle w:val="afffff6"/>
            <w:rFonts w:hint="eastAsia"/>
          </w:rPr>
          <w:t xml:space="preserve"> 试验报告</w:t>
        </w:r>
        <w:r w:rsidR="009F4BA1">
          <w:tab/>
        </w:r>
        <w:r w:rsidR="00870052">
          <w:fldChar w:fldCharType="begin"/>
        </w:r>
        <w:r w:rsidR="009F4BA1">
          <w:instrText xml:space="preserve"> PAGEREF _Toc116302856 \h </w:instrText>
        </w:r>
        <w:r w:rsidR="00870052">
          <w:fldChar w:fldCharType="separate"/>
        </w:r>
        <w:r w:rsidR="009F4BA1">
          <w:t>31</w:t>
        </w:r>
        <w:r w:rsidR="00870052">
          <w:fldChar w:fldCharType="end"/>
        </w:r>
      </w:hyperlink>
    </w:p>
    <w:p w14:paraId="58CA4285" w14:textId="77777777" w:rsidR="00AB6689" w:rsidRDefault="00000000">
      <w:pPr>
        <w:pStyle w:val="TOC1"/>
        <w:tabs>
          <w:tab w:val="right" w:leader="dot" w:pos="9344"/>
        </w:tabs>
        <w:rPr>
          <w:rFonts w:asciiTheme="minorHAnsi" w:eastAsiaTheme="minorEastAsia" w:hAnsiTheme="minorHAnsi" w:cstheme="minorBidi"/>
          <w:szCs w:val="22"/>
        </w:rPr>
      </w:pPr>
      <w:hyperlink w:anchor="_Toc116302857" w:history="1">
        <w:r w:rsidR="009F4BA1">
          <w:rPr>
            <w:rStyle w:val="afffff6"/>
            <w:rFonts w:hint="eastAsia"/>
            <w:spacing w:val="100"/>
          </w:rPr>
          <w:t>附录A</w:t>
        </w:r>
        <w:r w:rsidR="009F4BA1">
          <w:tab/>
        </w:r>
        <w:r w:rsidR="00870052">
          <w:fldChar w:fldCharType="begin"/>
        </w:r>
        <w:r w:rsidR="009F4BA1">
          <w:instrText xml:space="preserve"> PAGEREF _Toc116302857 \h </w:instrText>
        </w:r>
        <w:r w:rsidR="00870052">
          <w:fldChar w:fldCharType="separate"/>
        </w:r>
        <w:r w:rsidR="009F4BA1">
          <w:t>32</w:t>
        </w:r>
        <w:r w:rsidR="00870052">
          <w:fldChar w:fldCharType="end"/>
        </w:r>
      </w:hyperlink>
    </w:p>
    <w:p w14:paraId="6266C633" w14:textId="77777777" w:rsidR="00AB6689" w:rsidRDefault="00000000">
      <w:pPr>
        <w:pStyle w:val="TOC2"/>
        <w:rPr>
          <w:rFonts w:asciiTheme="minorHAnsi" w:eastAsiaTheme="minorEastAsia" w:hAnsiTheme="minorHAnsi" w:cstheme="minorBidi"/>
          <w:szCs w:val="22"/>
        </w:rPr>
      </w:pPr>
      <w:hyperlink w:anchor="_Toc116302858" w:history="1">
        <w:r w:rsidR="009F4BA1">
          <w:rPr>
            <w:rStyle w:val="afffff6"/>
            <w:rFonts w:hint="eastAsia"/>
          </w:rPr>
          <w:t>附表</w:t>
        </w:r>
        <w:r w:rsidR="009F4BA1">
          <w:rPr>
            <w:rStyle w:val="afffff6"/>
          </w:rPr>
          <w:t xml:space="preserve">6.2-1 </w:t>
        </w:r>
        <w:r w:rsidR="009F4BA1">
          <w:rPr>
            <w:rStyle w:val="afffff6"/>
            <w:rFonts w:hint="eastAsia"/>
          </w:rPr>
          <w:t>乏燃料装料装置调试试验数据记录表</w:t>
        </w:r>
        <w:r w:rsidR="009F4BA1">
          <w:tab/>
        </w:r>
        <w:r w:rsidR="00870052">
          <w:fldChar w:fldCharType="begin"/>
        </w:r>
        <w:r w:rsidR="009F4BA1">
          <w:instrText xml:space="preserve"> PAGEREF _Toc116302858 \h </w:instrText>
        </w:r>
        <w:r w:rsidR="00870052">
          <w:fldChar w:fldCharType="separate"/>
        </w:r>
        <w:r w:rsidR="009F4BA1">
          <w:t>32</w:t>
        </w:r>
        <w:r w:rsidR="00870052">
          <w:fldChar w:fldCharType="end"/>
        </w:r>
      </w:hyperlink>
    </w:p>
    <w:p w14:paraId="1BCE8339" w14:textId="77777777" w:rsidR="00AB6689" w:rsidRDefault="00000000">
      <w:pPr>
        <w:pStyle w:val="TOC2"/>
        <w:rPr>
          <w:rFonts w:asciiTheme="minorHAnsi" w:eastAsiaTheme="minorEastAsia" w:hAnsiTheme="minorHAnsi" w:cstheme="minorBidi"/>
          <w:szCs w:val="22"/>
        </w:rPr>
      </w:pPr>
      <w:hyperlink w:anchor="_Toc116302859" w:history="1">
        <w:r w:rsidR="009F4BA1">
          <w:rPr>
            <w:rStyle w:val="afffff6"/>
            <w:rFonts w:hint="eastAsia"/>
          </w:rPr>
          <w:t>附表</w:t>
        </w:r>
        <w:r w:rsidR="009F4BA1">
          <w:rPr>
            <w:rStyle w:val="afffff6"/>
          </w:rPr>
          <w:t xml:space="preserve">6.2-2 </w:t>
        </w:r>
        <w:r w:rsidR="009F4BA1">
          <w:rPr>
            <w:rStyle w:val="afffff6"/>
            <w:rFonts w:hint="eastAsia"/>
          </w:rPr>
          <w:t>抽吸罐盖上方元件的试验数据记录表</w:t>
        </w:r>
        <w:r w:rsidR="009F4BA1">
          <w:tab/>
        </w:r>
        <w:r w:rsidR="00870052">
          <w:fldChar w:fldCharType="begin"/>
        </w:r>
        <w:r w:rsidR="009F4BA1">
          <w:instrText xml:space="preserve"> PAGEREF _Toc116302859 \h </w:instrText>
        </w:r>
        <w:r w:rsidR="00870052">
          <w:fldChar w:fldCharType="separate"/>
        </w:r>
        <w:r w:rsidR="009F4BA1">
          <w:t>33</w:t>
        </w:r>
        <w:r w:rsidR="00870052">
          <w:fldChar w:fldCharType="end"/>
        </w:r>
      </w:hyperlink>
    </w:p>
    <w:p w14:paraId="5C8CDC60" w14:textId="77777777" w:rsidR="00AB6689" w:rsidRDefault="00000000">
      <w:pPr>
        <w:pStyle w:val="TOC2"/>
        <w:rPr>
          <w:rFonts w:asciiTheme="minorHAnsi" w:eastAsiaTheme="minorEastAsia" w:hAnsiTheme="minorHAnsi" w:cstheme="minorBidi"/>
          <w:szCs w:val="22"/>
        </w:rPr>
      </w:pPr>
      <w:hyperlink w:anchor="_Toc116302860" w:history="1">
        <w:r w:rsidR="009F4BA1">
          <w:rPr>
            <w:rStyle w:val="afffff6"/>
            <w:rFonts w:hint="eastAsia"/>
          </w:rPr>
          <w:t>附表</w:t>
        </w:r>
        <w:r w:rsidR="009F4BA1">
          <w:rPr>
            <w:rStyle w:val="afffff6"/>
          </w:rPr>
          <w:t xml:space="preserve">6.2-3 </w:t>
        </w:r>
        <w:r w:rsidR="009F4BA1">
          <w:rPr>
            <w:rStyle w:val="afffff6"/>
            <w:rFonts w:hint="eastAsia"/>
          </w:rPr>
          <w:t>抽吸罐内元件的试验数据记录表</w:t>
        </w:r>
        <w:r w:rsidR="009F4BA1">
          <w:tab/>
        </w:r>
        <w:r w:rsidR="00870052">
          <w:fldChar w:fldCharType="begin"/>
        </w:r>
        <w:r w:rsidR="009F4BA1">
          <w:instrText xml:space="preserve"> PAGEREF _Toc116302860 \h </w:instrText>
        </w:r>
        <w:r w:rsidR="00870052">
          <w:fldChar w:fldCharType="separate"/>
        </w:r>
        <w:r w:rsidR="009F4BA1">
          <w:t>34</w:t>
        </w:r>
        <w:r w:rsidR="00870052">
          <w:fldChar w:fldCharType="end"/>
        </w:r>
      </w:hyperlink>
    </w:p>
    <w:p w14:paraId="22EF3155" w14:textId="77777777" w:rsidR="00AB6689" w:rsidRDefault="00000000">
      <w:pPr>
        <w:pStyle w:val="TOC2"/>
        <w:rPr>
          <w:rFonts w:asciiTheme="minorHAnsi" w:eastAsiaTheme="minorEastAsia" w:hAnsiTheme="minorHAnsi" w:cstheme="minorBidi"/>
          <w:szCs w:val="22"/>
        </w:rPr>
      </w:pPr>
      <w:hyperlink w:anchor="_Toc116302861" w:history="1">
        <w:r w:rsidR="009F4BA1">
          <w:rPr>
            <w:rStyle w:val="afffff6"/>
            <w:rFonts w:hint="eastAsia"/>
          </w:rPr>
          <w:t>附表</w:t>
        </w:r>
        <w:r w:rsidR="009F4BA1">
          <w:rPr>
            <w:rStyle w:val="afffff6"/>
          </w:rPr>
          <w:t xml:space="preserve">6.3-1 </w:t>
        </w:r>
        <w:r w:rsidR="009F4BA1">
          <w:rPr>
            <w:rStyle w:val="afffff6"/>
            <w:rFonts w:hint="eastAsia"/>
          </w:rPr>
          <w:t>排热伸缩管的试验数据记录表</w:t>
        </w:r>
        <w:r w:rsidR="009F4BA1">
          <w:tab/>
        </w:r>
        <w:r w:rsidR="00870052">
          <w:fldChar w:fldCharType="begin"/>
        </w:r>
        <w:r w:rsidR="009F4BA1">
          <w:instrText xml:space="preserve"> PAGEREF _Toc116302861 \h </w:instrText>
        </w:r>
        <w:r w:rsidR="00870052">
          <w:fldChar w:fldCharType="separate"/>
        </w:r>
        <w:r w:rsidR="009F4BA1">
          <w:t>35</w:t>
        </w:r>
        <w:r w:rsidR="00870052">
          <w:fldChar w:fldCharType="end"/>
        </w:r>
      </w:hyperlink>
    </w:p>
    <w:p w14:paraId="4D445748" w14:textId="77777777" w:rsidR="00AB6689" w:rsidRDefault="00000000">
      <w:pPr>
        <w:pStyle w:val="TOC2"/>
        <w:rPr>
          <w:rFonts w:asciiTheme="minorHAnsi" w:eastAsiaTheme="minorEastAsia" w:hAnsiTheme="minorHAnsi" w:cstheme="minorBidi"/>
          <w:szCs w:val="22"/>
        </w:rPr>
      </w:pPr>
      <w:hyperlink w:anchor="_Toc116302862" w:history="1">
        <w:r w:rsidR="009F4BA1">
          <w:rPr>
            <w:rStyle w:val="afffff6"/>
            <w:rFonts w:hint="eastAsia"/>
          </w:rPr>
          <w:t>附表</w:t>
        </w:r>
        <w:r w:rsidR="009F4BA1">
          <w:rPr>
            <w:rStyle w:val="afffff6"/>
          </w:rPr>
          <w:t xml:space="preserve">6.3-2 </w:t>
        </w:r>
        <w:r w:rsidR="009F4BA1">
          <w:rPr>
            <w:rStyle w:val="afffff6"/>
            <w:rFonts w:hint="eastAsia"/>
          </w:rPr>
          <w:t>地车、屏蔽罩及所属设备和排热伸缩管配合试验数据记录表</w:t>
        </w:r>
        <w:r w:rsidR="009F4BA1">
          <w:tab/>
        </w:r>
        <w:r w:rsidR="00870052">
          <w:fldChar w:fldCharType="begin"/>
        </w:r>
        <w:r w:rsidR="009F4BA1">
          <w:instrText xml:space="preserve"> PAGEREF _Toc116302862 \h </w:instrText>
        </w:r>
        <w:r w:rsidR="00870052">
          <w:fldChar w:fldCharType="separate"/>
        </w:r>
        <w:r w:rsidR="009F4BA1">
          <w:t>36</w:t>
        </w:r>
        <w:r w:rsidR="00870052">
          <w:fldChar w:fldCharType="end"/>
        </w:r>
      </w:hyperlink>
    </w:p>
    <w:p w14:paraId="51D530FC" w14:textId="77777777" w:rsidR="00AB6689" w:rsidRDefault="00000000">
      <w:pPr>
        <w:pStyle w:val="TOC2"/>
        <w:rPr>
          <w:rFonts w:asciiTheme="minorHAnsi" w:eastAsiaTheme="minorEastAsia" w:hAnsiTheme="minorHAnsi" w:cstheme="minorBidi"/>
          <w:szCs w:val="22"/>
        </w:rPr>
      </w:pPr>
      <w:hyperlink w:anchor="_Toc116302863" w:history="1">
        <w:r w:rsidR="009F4BA1">
          <w:rPr>
            <w:rStyle w:val="afffff6"/>
            <w:rFonts w:hint="eastAsia"/>
          </w:rPr>
          <w:t>附表</w:t>
        </w:r>
        <w:r w:rsidR="009F4BA1">
          <w:rPr>
            <w:rStyle w:val="afffff6"/>
          </w:rPr>
          <w:t xml:space="preserve">6.3-3 </w:t>
        </w:r>
        <w:r w:rsidR="009F4BA1">
          <w:rPr>
            <w:rStyle w:val="afffff6"/>
            <w:rFonts w:hint="eastAsia"/>
            <w:bCs/>
          </w:rPr>
          <w:t>罐外流速测量试验数据记录表</w:t>
        </w:r>
        <w:r w:rsidR="009F4BA1">
          <w:tab/>
        </w:r>
        <w:r w:rsidR="00870052">
          <w:fldChar w:fldCharType="begin"/>
        </w:r>
        <w:r w:rsidR="009F4BA1">
          <w:instrText xml:space="preserve"> PAGEREF _Toc116302863 \h </w:instrText>
        </w:r>
        <w:r w:rsidR="00870052">
          <w:fldChar w:fldCharType="separate"/>
        </w:r>
        <w:r w:rsidR="009F4BA1">
          <w:t>37</w:t>
        </w:r>
        <w:r w:rsidR="00870052">
          <w:fldChar w:fldCharType="end"/>
        </w:r>
      </w:hyperlink>
    </w:p>
    <w:p w14:paraId="7AC5067D" w14:textId="77777777" w:rsidR="00AB6689" w:rsidRDefault="00000000">
      <w:pPr>
        <w:pStyle w:val="TOC2"/>
        <w:rPr>
          <w:rFonts w:asciiTheme="minorHAnsi" w:eastAsiaTheme="minorEastAsia" w:hAnsiTheme="minorHAnsi" w:cstheme="minorBidi"/>
          <w:szCs w:val="22"/>
        </w:rPr>
      </w:pPr>
      <w:hyperlink w:anchor="_Toc116302864" w:history="1">
        <w:r w:rsidR="009F4BA1">
          <w:rPr>
            <w:rStyle w:val="afffff6"/>
            <w:rFonts w:hint="eastAsia"/>
          </w:rPr>
          <w:t>附表</w:t>
        </w:r>
        <w:r w:rsidR="009F4BA1">
          <w:rPr>
            <w:rStyle w:val="afffff6"/>
          </w:rPr>
          <w:t xml:space="preserve">6.4 </w:t>
        </w:r>
        <w:r w:rsidR="009F4BA1">
          <w:rPr>
            <w:rStyle w:val="afffff6"/>
            <w:rFonts w:hint="eastAsia"/>
          </w:rPr>
          <w:t>焊接试验数据记录表</w:t>
        </w:r>
        <w:r w:rsidR="009F4BA1">
          <w:tab/>
        </w:r>
        <w:r w:rsidR="00870052">
          <w:fldChar w:fldCharType="begin"/>
        </w:r>
        <w:r w:rsidR="009F4BA1">
          <w:instrText xml:space="preserve"> PAGEREF _Toc116302864 \h </w:instrText>
        </w:r>
        <w:r w:rsidR="00870052">
          <w:fldChar w:fldCharType="separate"/>
        </w:r>
        <w:r w:rsidR="009F4BA1">
          <w:t>38</w:t>
        </w:r>
        <w:r w:rsidR="00870052">
          <w:fldChar w:fldCharType="end"/>
        </w:r>
      </w:hyperlink>
    </w:p>
    <w:p w14:paraId="7396EC88" w14:textId="77777777" w:rsidR="00AB6689" w:rsidRDefault="00000000">
      <w:pPr>
        <w:pStyle w:val="TOC2"/>
        <w:rPr>
          <w:rFonts w:asciiTheme="minorHAnsi" w:eastAsiaTheme="minorEastAsia" w:hAnsiTheme="minorHAnsi" w:cstheme="minorBidi"/>
          <w:szCs w:val="22"/>
        </w:rPr>
      </w:pPr>
      <w:hyperlink w:anchor="_Toc116302865" w:history="1">
        <w:r w:rsidR="009F4BA1">
          <w:rPr>
            <w:rStyle w:val="afffff6"/>
            <w:rFonts w:hint="eastAsia"/>
          </w:rPr>
          <w:t>附表</w:t>
        </w:r>
        <w:r w:rsidR="009F4BA1">
          <w:rPr>
            <w:rStyle w:val="afffff6"/>
          </w:rPr>
          <w:t xml:space="preserve">6.6-1 </w:t>
        </w:r>
        <w:r w:rsidR="009F4BA1">
          <w:rPr>
            <w:rStyle w:val="afffff6"/>
            <w:bCs/>
          </w:rPr>
          <w:t>0FAT10AN021</w:t>
        </w:r>
        <w:r w:rsidR="009F4BA1">
          <w:rPr>
            <w:rStyle w:val="afffff6"/>
            <w:rFonts w:hint="eastAsia"/>
            <w:bCs/>
          </w:rPr>
          <w:t>乏燃料装料负压提升功能试验参数记录表</w:t>
        </w:r>
        <w:r w:rsidR="009F4BA1">
          <w:tab/>
        </w:r>
        <w:r w:rsidR="00870052">
          <w:fldChar w:fldCharType="begin"/>
        </w:r>
        <w:r w:rsidR="009F4BA1">
          <w:instrText xml:space="preserve"> PAGEREF _Toc116302865 \h </w:instrText>
        </w:r>
        <w:r w:rsidR="00870052">
          <w:fldChar w:fldCharType="separate"/>
        </w:r>
        <w:r w:rsidR="009F4BA1">
          <w:t>39</w:t>
        </w:r>
        <w:r w:rsidR="00870052">
          <w:fldChar w:fldCharType="end"/>
        </w:r>
      </w:hyperlink>
    </w:p>
    <w:p w14:paraId="7FFD18CF" w14:textId="77777777" w:rsidR="00AB6689" w:rsidRDefault="00000000">
      <w:pPr>
        <w:pStyle w:val="TOC2"/>
        <w:rPr>
          <w:rFonts w:asciiTheme="minorHAnsi" w:eastAsiaTheme="minorEastAsia" w:hAnsiTheme="minorHAnsi" w:cstheme="minorBidi"/>
          <w:szCs w:val="22"/>
        </w:rPr>
      </w:pPr>
      <w:hyperlink w:anchor="_Toc116302866" w:history="1">
        <w:r w:rsidR="009F4BA1">
          <w:rPr>
            <w:rStyle w:val="afffff6"/>
            <w:rFonts w:hAnsi="黑体" w:hint="eastAsia"/>
          </w:rPr>
          <w:t>附表</w:t>
        </w:r>
        <w:r w:rsidR="009F4BA1">
          <w:rPr>
            <w:rStyle w:val="afffff6"/>
            <w:rFonts w:hAnsi="黑体"/>
          </w:rPr>
          <w:t xml:space="preserve">6.6-2 </w:t>
        </w:r>
        <w:r w:rsidR="009F4BA1">
          <w:rPr>
            <w:rStyle w:val="afffff6"/>
            <w:rFonts w:hAnsi="黑体"/>
            <w:bCs/>
          </w:rPr>
          <w:t>0FAT10AN021</w:t>
        </w:r>
        <w:r w:rsidR="009F4BA1">
          <w:rPr>
            <w:rStyle w:val="afffff6"/>
            <w:rFonts w:hAnsi="黑体" w:hint="eastAsia"/>
            <w:bCs/>
          </w:rPr>
          <w:t>乏燃料装料负压提升功能试验计数记录表</w:t>
        </w:r>
        <w:r w:rsidR="009F4BA1">
          <w:tab/>
        </w:r>
        <w:r w:rsidR="00870052">
          <w:fldChar w:fldCharType="begin"/>
        </w:r>
        <w:r w:rsidR="009F4BA1">
          <w:instrText xml:space="preserve"> PAGEREF _Toc116302866 \h </w:instrText>
        </w:r>
        <w:r w:rsidR="00870052">
          <w:fldChar w:fldCharType="separate"/>
        </w:r>
        <w:r w:rsidR="009F4BA1">
          <w:t>40</w:t>
        </w:r>
        <w:r w:rsidR="00870052">
          <w:fldChar w:fldCharType="end"/>
        </w:r>
      </w:hyperlink>
    </w:p>
    <w:p w14:paraId="2BADC3B2" w14:textId="77777777" w:rsidR="00AB6689" w:rsidRDefault="00000000">
      <w:pPr>
        <w:pStyle w:val="TOC2"/>
        <w:rPr>
          <w:rFonts w:asciiTheme="minorHAnsi" w:eastAsiaTheme="minorEastAsia" w:hAnsiTheme="minorHAnsi" w:cstheme="minorBidi"/>
          <w:szCs w:val="22"/>
        </w:rPr>
      </w:pPr>
      <w:hyperlink w:anchor="_Toc116302867" w:history="1">
        <w:r w:rsidR="009F4BA1">
          <w:rPr>
            <w:rStyle w:val="afffff6"/>
            <w:rFonts w:hAnsi="黑体" w:hint="eastAsia"/>
          </w:rPr>
          <w:t>附表</w:t>
        </w:r>
        <w:r w:rsidR="009F4BA1">
          <w:rPr>
            <w:rStyle w:val="afffff6"/>
            <w:rFonts w:hAnsi="黑体"/>
          </w:rPr>
          <w:t xml:space="preserve">6.6-3 </w:t>
        </w:r>
        <w:r w:rsidR="009F4BA1">
          <w:rPr>
            <w:rStyle w:val="afffff6"/>
            <w:rFonts w:hAnsi="黑体"/>
            <w:bCs/>
          </w:rPr>
          <w:t>0FAT10AN021</w:t>
        </w:r>
        <w:r w:rsidR="009F4BA1">
          <w:rPr>
            <w:rStyle w:val="afffff6"/>
            <w:rFonts w:hAnsi="黑体" w:hint="eastAsia"/>
            <w:bCs/>
          </w:rPr>
          <w:t>乏燃料装料负压提升吹扫功能试验参数记录表</w:t>
        </w:r>
        <w:r w:rsidR="009F4BA1">
          <w:tab/>
        </w:r>
        <w:r w:rsidR="00870052">
          <w:fldChar w:fldCharType="begin"/>
        </w:r>
        <w:r w:rsidR="009F4BA1">
          <w:instrText xml:space="preserve"> PAGEREF _Toc116302867 \h </w:instrText>
        </w:r>
        <w:r w:rsidR="00870052">
          <w:fldChar w:fldCharType="separate"/>
        </w:r>
        <w:r w:rsidR="009F4BA1">
          <w:t>41</w:t>
        </w:r>
        <w:r w:rsidR="00870052">
          <w:fldChar w:fldCharType="end"/>
        </w:r>
      </w:hyperlink>
    </w:p>
    <w:p w14:paraId="44395F4D" w14:textId="77777777" w:rsidR="00AB6689" w:rsidRDefault="00000000">
      <w:pPr>
        <w:pStyle w:val="TOC2"/>
        <w:rPr>
          <w:rFonts w:asciiTheme="minorHAnsi" w:eastAsiaTheme="minorEastAsia" w:hAnsiTheme="minorHAnsi" w:cstheme="minorBidi"/>
          <w:szCs w:val="22"/>
        </w:rPr>
      </w:pPr>
      <w:hyperlink w:anchor="_Toc116302868" w:history="1">
        <w:r w:rsidR="009F4BA1">
          <w:rPr>
            <w:rStyle w:val="afffff6"/>
            <w:rFonts w:hAnsi="黑体" w:hint="eastAsia"/>
          </w:rPr>
          <w:t>附表</w:t>
        </w:r>
        <w:r w:rsidR="009F4BA1">
          <w:rPr>
            <w:rStyle w:val="afffff6"/>
            <w:rFonts w:hAnsi="黑体"/>
          </w:rPr>
          <w:t xml:space="preserve">6.6-4 </w:t>
        </w:r>
        <w:r w:rsidR="009F4BA1">
          <w:rPr>
            <w:rStyle w:val="afffff6"/>
            <w:rFonts w:hAnsi="黑体" w:hint="eastAsia"/>
            <w:bCs/>
          </w:rPr>
          <w:t>双机组乏燃料装料负压提升吹扫功能试验参数记录表</w:t>
        </w:r>
        <w:r w:rsidR="009F4BA1">
          <w:tab/>
        </w:r>
        <w:r w:rsidR="00870052">
          <w:fldChar w:fldCharType="begin"/>
        </w:r>
        <w:r w:rsidR="009F4BA1">
          <w:instrText xml:space="preserve"> PAGEREF _Toc116302868 \h </w:instrText>
        </w:r>
        <w:r w:rsidR="00870052">
          <w:fldChar w:fldCharType="separate"/>
        </w:r>
        <w:r w:rsidR="009F4BA1">
          <w:t>42</w:t>
        </w:r>
        <w:r w:rsidR="00870052">
          <w:fldChar w:fldCharType="end"/>
        </w:r>
      </w:hyperlink>
    </w:p>
    <w:p w14:paraId="6809EC6E" w14:textId="77777777" w:rsidR="00AB6689" w:rsidRDefault="00000000">
      <w:pPr>
        <w:pStyle w:val="TOC2"/>
        <w:rPr>
          <w:rFonts w:asciiTheme="minorHAnsi" w:eastAsiaTheme="minorEastAsia" w:hAnsiTheme="minorHAnsi" w:cstheme="minorBidi"/>
          <w:szCs w:val="22"/>
        </w:rPr>
      </w:pPr>
      <w:hyperlink w:anchor="_Toc116302869" w:history="1">
        <w:r w:rsidR="009F4BA1">
          <w:rPr>
            <w:rStyle w:val="afffff6"/>
            <w:rFonts w:hint="eastAsia"/>
          </w:rPr>
          <w:t>附表</w:t>
        </w:r>
        <w:r w:rsidR="009F4BA1">
          <w:rPr>
            <w:rStyle w:val="afffff6"/>
          </w:rPr>
          <w:t xml:space="preserve">6.7-1 </w:t>
        </w:r>
        <w:r w:rsidR="009F4BA1">
          <w:rPr>
            <w:rStyle w:val="afffff6"/>
            <w:rFonts w:hint="eastAsia"/>
          </w:rPr>
          <w:t>单一器与石墨球复检定位装置试验记录表</w:t>
        </w:r>
        <w:r w:rsidR="009F4BA1">
          <w:tab/>
        </w:r>
        <w:r w:rsidR="00870052">
          <w:fldChar w:fldCharType="begin"/>
        </w:r>
        <w:r w:rsidR="009F4BA1">
          <w:instrText xml:space="preserve"> PAGEREF _Toc116302869 \h </w:instrText>
        </w:r>
        <w:r w:rsidR="00870052">
          <w:fldChar w:fldCharType="separate"/>
        </w:r>
        <w:r w:rsidR="009F4BA1">
          <w:t>43</w:t>
        </w:r>
        <w:r w:rsidR="00870052">
          <w:fldChar w:fldCharType="end"/>
        </w:r>
      </w:hyperlink>
    </w:p>
    <w:p w14:paraId="5FC02189" w14:textId="77777777" w:rsidR="00AB6689" w:rsidRDefault="00000000">
      <w:pPr>
        <w:pStyle w:val="TOC2"/>
        <w:rPr>
          <w:rFonts w:asciiTheme="minorHAnsi" w:eastAsiaTheme="minorEastAsia" w:hAnsiTheme="minorHAnsi" w:cstheme="minorBidi"/>
          <w:szCs w:val="22"/>
        </w:rPr>
      </w:pPr>
      <w:hyperlink w:anchor="_Toc116302870" w:history="1">
        <w:r w:rsidR="009F4BA1">
          <w:rPr>
            <w:rStyle w:val="afffff6"/>
            <w:rFonts w:hint="eastAsia"/>
          </w:rPr>
          <w:t>附表</w:t>
        </w:r>
        <w:r w:rsidR="009F4BA1">
          <w:rPr>
            <w:rStyle w:val="afffff6"/>
          </w:rPr>
          <w:t xml:space="preserve">6.7-2 </w:t>
        </w:r>
        <w:r w:rsidR="009F4BA1">
          <w:rPr>
            <w:rStyle w:val="afffff6"/>
            <w:rFonts w:hint="eastAsia"/>
          </w:rPr>
          <w:t>转向器乏燃料输出试验记录表</w:t>
        </w:r>
        <w:r w:rsidR="009F4BA1">
          <w:tab/>
        </w:r>
        <w:r w:rsidR="00870052">
          <w:fldChar w:fldCharType="begin"/>
        </w:r>
        <w:r w:rsidR="009F4BA1">
          <w:instrText xml:space="preserve"> PAGEREF _Toc116302870 \h </w:instrText>
        </w:r>
        <w:r w:rsidR="00870052">
          <w:fldChar w:fldCharType="separate"/>
        </w:r>
        <w:r w:rsidR="009F4BA1">
          <w:t>44</w:t>
        </w:r>
        <w:r w:rsidR="00870052">
          <w:fldChar w:fldCharType="end"/>
        </w:r>
      </w:hyperlink>
    </w:p>
    <w:p w14:paraId="68D35BFC" w14:textId="77777777" w:rsidR="00AB6689" w:rsidRDefault="00000000">
      <w:pPr>
        <w:pStyle w:val="TOC2"/>
        <w:rPr>
          <w:rFonts w:asciiTheme="minorHAnsi" w:eastAsiaTheme="minorEastAsia" w:hAnsiTheme="minorHAnsi" w:cstheme="minorBidi"/>
          <w:szCs w:val="22"/>
        </w:rPr>
      </w:pPr>
      <w:hyperlink w:anchor="_Toc116302871" w:history="1">
        <w:r w:rsidR="009F4BA1">
          <w:rPr>
            <w:rStyle w:val="afffff6"/>
            <w:rFonts w:hint="eastAsia"/>
          </w:rPr>
          <w:t>附表</w:t>
        </w:r>
        <w:r w:rsidR="009F4BA1">
          <w:rPr>
            <w:rStyle w:val="afffff6"/>
          </w:rPr>
          <w:t xml:space="preserve">6.7-3 </w:t>
        </w:r>
        <w:r w:rsidR="009F4BA1">
          <w:rPr>
            <w:rStyle w:val="afffff6"/>
            <w:rFonts w:hAnsi="黑体" w:hint="eastAsia"/>
          </w:rPr>
          <w:t>转向器石墨球输出试验记录表</w:t>
        </w:r>
        <w:r w:rsidR="009F4BA1">
          <w:tab/>
        </w:r>
        <w:r w:rsidR="00870052">
          <w:fldChar w:fldCharType="begin"/>
        </w:r>
        <w:r w:rsidR="009F4BA1">
          <w:instrText xml:space="preserve"> PAGEREF _Toc116302871 \h </w:instrText>
        </w:r>
        <w:r w:rsidR="00870052">
          <w:fldChar w:fldCharType="separate"/>
        </w:r>
        <w:r w:rsidR="009F4BA1">
          <w:t>45</w:t>
        </w:r>
        <w:r w:rsidR="00870052">
          <w:fldChar w:fldCharType="end"/>
        </w:r>
      </w:hyperlink>
    </w:p>
    <w:p w14:paraId="0F7CBCE0" w14:textId="77777777" w:rsidR="00AB6689" w:rsidRDefault="00000000">
      <w:pPr>
        <w:pStyle w:val="TOC2"/>
        <w:rPr>
          <w:rFonts w:asciiTheme="minorHAnsi" w:eastAsiaTheme="minorEastAsia" w:hAnsiTheme="minorHAnsi" w:cstheme="minorBidi"/>
          <w:szCs w:val="22"/>
        </w:rPr>
      </w:pPr>
      <w:hyperlink w:anchor="_Toc116302872" w:history="1">
        <w:r w:rsidR="009F4BA1">
          <w:rPr>
            <w:rStyle w:val="afffff6"/>
            <w:rFonts w:hint="eastAsia"/>
          </w:rPr>
          <w:t>附表</w:t>
        </w:r>
        <w:r w:rsidR="009F4BA1">
          <w:rPr>
            <w:rStyle w:val="afffff6"/>
          </w:rPr>
          <w:t xml:space="preserve">6.7-4 </w:t>
        </w:r>
        <w:r w:rsidR="009F4BA1">
          <w:rPr>
            <w:rStyle w:val="afffff6"/>
            <w:rFonts w:hAnsi="黑体"/>
          </w:rPr>
          <w:t>0FAB10CX001</w:t>
        </w:r>
        <w:r w:rsidR="009F4BA1">
          <w:rPr>
            <w:rStyle w:val="afffff6"/>
            <w:rFonts w:hAnsi="黑体" w:hint="eastAsia"/>
          </w:rPr>
          <w:t>、</w:t>
        </w:r>
        <w:r w:rsidR="009F4BA1">
          <w:rPr>
            <w:rStyle w:val="afffff6"/>
            <w:rFonts w:hAnsi="黑体"/>
          </w:rPr>
          <w:t>CX002</w:t>
        </w:r>
        <w:r w:rsidR="009F4BA1">
          <w:rPr>
            <w:rStyle w:val="afffff6"/>
            <w:rFonts w:hAnsi="黑体" w:hint="eastAsia"/>
          </w:rPr>
          <w:t>试验记录表</w:t>
        </w:r>
        <w:r w:rsidR="009F4BA1">
          <w:tab/>
        </w:r>
        <w:r w:rsidR="00870052">
          <w:fldChar w:fldCharType="begin"/>
        </w:r>
        <w:r w:rsidR="009F4BA1">
          <w:instrText xml:space="preserve"> PAGEREF _Toc116302872 \h </w:instrText>
        </w:r>
        <w:r w:rsidR="00870052">
          <w:fldChar w:fldCharType="separate"/>
        </w:r>
        <w:r w:rsidR="009F4BA1">
          <w:t>46</w:t>
        </w:r>
        <w:r w:rsidR="00870052">
          <w:fldChar w:fldCharType="end"/>
        </w:r>
      </w:hyperlink>
    </w:p>
    <w:p w14:paraId="3F66872F" w14:textId="77777777" w:rsidR="00AB6689" w:rsidRDefault="00000000">
      <w:pPr>
        <w:pStyle w:val="TOC2"/>
        <w:rPr>
          <w:rFonts w:asciiTheme="minorHAnsi" w:eastAsiaTheme="minorEastAsia" w:hAnsiTheme="minorHAnsi" w:cstheme="minorBidi"/>
          <w:szCs w:val="22"/>
        </w:rPr>
      </w:pPr>
      <w:hyperlink w:anchor="_Toc116302873" w:history="1">
        <w:r w:rsidR="009F4BA1">
          <w:rPr>
            <w:rStyle w:val="afffff6"/>
            <w:rFonts w:hint="eastAsia"/>
          </w:rPr>
          <w:t>附表</w:t>
        </w:r>
        <w:r w:rsidR="009F4BA1">
          <w:rPr>
            <w:rStyle w:val="afffff6"/>
          </w:rPr>
          <w:t xml:space="preserve">6.7-5 </w:t>
        </w:r>
        <w:r w:rsidR="009F4BA1">
          <w:rPr>
            <w:rStyle w:val="afffff6"/>
            <w:rFonts w:hAnsi="黑体"/>
          </w:rPr>
          <w:t>0FAB10CX001</w:t>
        </w:r>
        <w:r w:rsidR="009F4BA1">
          <w:rPr>
            <w:rStyle w:val="afffff6"/>
            <w:rFonts w:hAnsi="黑体" w:hint="eastAsia"/>
          </w:rPr>
          <w:t>、</w:t>
        </w:r>
        <w:r w:rsidR="009F4BA1">
          <w:rPr>
            <w:rStyle w:val="afffff6"/>
            <w:rFonts w:hAnsi="黑体"/>
          </w:rPr>
          <w:t>CX003</w:t>
        </w:r>
        <w:r w:rsidR="009F4BA1">
          <w:rPr>
            <w:rStyle w:val="afffff6"/>
            <w:rFonts w:hAnsi="黑体" w:hint="eastAsia"/>
          </w:rPr>
          <w:t>、</w:t>
        </w:r>
        <w:r w:rsidR="009F4BA1">
          <w:rPr>
            <w:rStyle w:val="afffff6"/>
            <w:rFonts w:hAnsi="黑体"/>
          </w:rPr>
          <w:t>CX004</w:t>
        </w:r>
        <w:r w:rsidR="009F4BA1">
          <w:rPr>
            <w:rStyle w:val="afffff6"/>
            <w:rFonts w:hAnsi="黑体" w:hint="eastAsia"/>
          </w:rPr>
          <w:t>试验记录表</w:t>
        </w:r>
        <w:r w:rsidR="009F4BA1">
          <w:tab/>
        </w:r>
        <w:r w:rsidR="00870052">
          <w:fldChar w:fldCharType="begin"/>
        </w:r>
        <w:r w:rsidR="009F4BA1">
          <w:instrText xml:space="preserve"> PAGEREF _Toc116302873 \h </w:instrText>
        </w:r>
        <w:r w:rsidR="00870052">
          <w:fldChar w:fldCharType="separate"/>
        </w:r>
        <w:r w:rsidR="009F4BA1">
          <w:t>47</w:t>
        </w:r>
        <w:r w:rsidR="00870052">
          <w:fldChar w:fldCharType="end"/>
        </w:r>
      </w:hyperlink>
    </w:p>
    <w:p w14:paraId="5B5CFD8D" w14:textId="77777777" w:rsidR="00AB6689" w:rsidRDefault="00000000">
      <w:pPr>
        <w:pStyle w:val="TOC2"/>
        <w:rPr>
          <w:rFonts w:asciiTheme="minorHAnsi" w:eastAsiaTheme="minorEastAsia" w:hAnsiTheme="minorHAnsi" w:cstheme="minorBidi"/>
          <w:szCs w:val="22"/>
        </w:rPr>
      </w:pPr>
      <w:hyperlink w:anchor="_Toc116302874" w:history="1">
        <w:r w:rsidR="009F4BA1">
          <w:rPr>
            <w:rStyle w:val="afffff6"/>
            <w:rFonts w:hint="eastAsia"/>
          </w:rPr>
          <w:t>附表</w:t>
        </w:r>
        <w:r w:rsidR="009F4BA1">
          <w:rPr>
            <w:rStyle w:val="afffff6"/>
          </w:rPr>
          <w:t xml:space="preserve">6.7-6 </w:t>
        </w:r>
        <w:r w:rsidR="009F4BA1">
          <w:rPr>
            <w:rStyle w:val="afffff6"/>
            <w:rFonts w:hAnsi="黑体"/>
          </w:rPr>
          <w:t>0FAT10AN021</w:t>
        </w:r>
        <w:r w:rsidR="009F4BA1">
          <w:rPr>
            <w:rStyle w:val="afffff6"/>
            <w:rFonts w:hAnsi="黑体" w:hint="eastAsia"/>
            <w:bCs/>
          </w:rPr>
          <w:t>乏燃料与石墨球装料功能试验记录表Ⅰ</w:t>
        </w:r>
        <w:r w:rsidR="009F4BA1">
          <w:tab/>
        </w:r>
        <w:r w:rsidR="00870052">
          <w:fldChar w:fldCharType="begin"/>
        </w:r>
        <w:r w:rsidR="009F4BA1">
          <w:instrText xml:space="preserve"> PAGEREF _Toc116302874 \h </w:instrText>
        </w:r>
        <w:r w:rsidR="00870052">
          <w:fldChar w:fldCharType="separate"/>
        </w:r>
        <w:r w:rsidR="009F4BA1">
          <w:t>48</w:t>
        </w:r>
        <w:r w:rsidR="00870052">
          <w:fldChar w:fldCharType="end"/>
        </w:r>
      </w:hyperlink>
    </w:p>
    <w:p w14:paraId="1977DE25" w14:textId="77777777" w:rsidR="00AB6689" w:rsidRDefault="00000000">
      <w:pPr>
        <w:pStyle w:val="TOC2"/>
        <w:rPr>
          <w:rFonts w:asciiTheme="minorHAnsi" w:eastAsiaTheme="minorEastAsia" w:hAnsiTheme="minorHAnsi" w:cstheme="minorBidi"/>
          <w:szCs w:val="22"/>
        </w:rPr>
      </w:pPr>
      <w:hyperlink w:anchor="_Toc116302875" w:history="1">
        <w:r w:rsidR="009F4BA1">
          <w:rPr>
            <w:rStyle w:val="afffff6"/>
            <w:rFonts w:hint="eastAsia"/>
          </w:rPr>
          <w:t>附表</w:t>
        </w:r>
        <w:r w:rsidR="009F4BA1">
          <w:rPr>
            <w:rStyle w:val="afffff6"/>
          </w:rPr>
          <w:t>6.7-7 0FAT10AN021</w:t>
        </w:r>
        <w:r w:rsidR="009F4BA1">
          <w:rPr>
            <w:rStyle w:val="afffff6"/>
            <w:rFonts w:hint="eastAsia"/>
          </w:rPr>
          <w:t>乏燃料与石墨球装料功能试验记录表Ⅱ</w:t>
        </w:r>
        <w:r w:rsidR="009F4BA1">
          <w:tab/>
        </w:r>
        <w:r w:rsidR="00870052">
          <w:fldChar w:fldCharType="begin"/>
        </w:r>
        <w:r w:rsidR="009F4BA1">
          <w:instrText xml:space="preserve"> PAGEREF _Toc116302875 \h </w:instrText>
        </w:r>
        <w:r w:rsidR="00870052">
          <w:fldChar w:fldCharType="separate"/>
        </w:r>
        <w:r w:rsidR="009F4BA1">
          <w:t>49</w:t>
        </w:r>
        <w:r w:rsidR="00870052">
          <w:fldChar w:fldCharType="end"/>
        </w:r>
      </w:hyperlink>
    </w:p>
    <w:p w14:paraId="2691F5B4" w14:textId="77777777" w:rsidR="00AB6689" w:rsidRDefault="00000000">
      <w:pPr>
        <w:pStyle w:val="TOC2"/>
        <w:rPr>
          <w:rFonts w:asciiTheme="minorHAnsi" w:eastAsiaTheme="minorEastAsia" w:hAnsiTheme="minorHAnsi" w:cstheme="minorBidi"/>
          <w:szCs w:val="22"/>
        </w:rPr>
      </w:pPr>
      <w:hyperlink w:anchor="_Toc116302876" w:history="1">
        <w:r w:rsidR="009F4BA1">
          <w:rPr>
            <w:rStyle w:val="afffff6"/>
            <w:rFonts w:hint="eastAsia"/>
          </w:rPr>
          <w:t>附表</w:t>
        </w:r>
        <w:r w:rsidR="009F4BA1">
          <w:rPr>
            <w:rStyle w:val="afffff6"/>
          </w:rPr>
          <w:t xml:space="preserve">6.8-1 </w:t>
        </w:r>
        <w:r w:rsidR="009F4BA1">
          <w:rPr>
            <w:rStyle w:val="afffff6"/>
            <w:rFonts w:hAnsi="黑体" w:hint="eastAsia"/>
          </w:rPr>
          <w:t>停球器试验记录表</w:t>
        </w:r>
        <w:r w:rsidR="009F4BA1">
          <w:tab/>
        </w:r>
        <w:r w:rsidR="00870052">
          <w:fldChar w:fldCharType="begin"/>
        </w:r>
        <w:r w:rsidR="009F4BA1">
          <w:instrText xml:space="preserve"> PAGEREF _Toc116302876 \h </w:instrText>
        </w:r>
        <w:r w:rsidR="00870052">
          <w:fldChar w:fldCharType="separate"/>
        </w:r>
        <w:r w:rsidR="009F4BA1">
          <w:t>50</w:t>
        </w:r>
        <w:r w:rsidR="00870052">
          <w:fldChar w:fldCharType="end"/>
        </w:r>
      </w:hyperlink>
    </w:p>
    <w:p w14:paraId="488BC013" w14:textId="77777777" w:rsidR="00AB6689" w:rsidRDefault="00000000">
      <w:pPr>
        <w:pStyle w:val="TOC2"/>
        <w:rPr>
          <w:rFonts w:asciiTheme="minorHAnsi" w:eastAsiaTheme="minorEastAsia" w:hAnsiTheme="minorHAnsi" w:cstheme="minorBidi"/>
          <w:szCs w:val="22"/>
        </w:rPr>
      </w:pPr>
      <w:hyperlink w:anchor="_Toc116302877" w:history="1">
        <w:r w:rsidR="009F4BA1">
          <w:rPr>
            <w:rStyle w:val="afffff6"/>
            <w:rFonts w:hint="eastAsia"/>
          </w:rPr>
          <w:t>附表</w:t>
        </w:r>
        <w:r w:rsidR="009F4BA1">
          <w:rPr>
            <w:rStyle w:val="afffff6"/>
          </w:rPr>
          <w:t xml:space="preserve">6.8-2 </w:t>
        </w:r>
        <w:r w:rsidR="009F4BA1">
          <w:rPr>
            <w:rStyle w:val="afffff6"/>
            <w:rFonts w:hAnsi="黑体" w:hint="eastAsia"/>
            <w:bCs/>
          </w:rPr>
          <w:t>负压罗茨风机</w:t>
        </w:r>
        <w:r w:rsidR="009F4BA1">
          <w:rPr>
            <w:rStyle w:val="afffff6"/>
            <w:rFonts w:hAnsi="黑体"/>
            <w:bCs/>
          </w:rPr>
          <w:t>0FAT10AN021</w:t>
        </w:r>
        <w:r w:rsidR="009F4BA1">
          <w:rPr>
            <w:rStyle w:val="afffff6"/>
            <w:rFonts w:hAnsi="黑体" w:hint="eastAsia"/>
            <w:bCs/>
          </w:rPr>
          <w:t>试验记录表</w:t>
        </w:r>
        <w:r w:rsidR="009F4BA1">
          <w:tab/>
        </w:r>
        <w:r w:rsidR="00870052">
          <w:fldChar w:fldCharType="begin"/>
        </w:r>
        <w:r w:rsidR="009F4BA1">
          <w:instrText xml:space="preserve"> PAGEREF _Toc116302877 \h </w:instrText>
        </w:r>
        <w:r w:rsidR="00870052">
          <w:fldChar w:fldCharType="separate"/>
        </w:r>
        <w:r w:rsidR="009F4BA1">
          <w:t>51</w:t>
        </w:r>
        <w:r w:rsidR="00870052">
          <w:fldChar w:fldCharType="end"/>
        </w:r>
      </w:hyperlink>
    </w:p>
    <w:p w14:paraId="34546FE5" w14:textId="77777777" w:rsidR="00AB6689" w:rsidRDefault="00000000">
      <w:pPr>
        <w:pStyle w:val="TOC2"/>
        <w:rPr>
          <w:rFonts w:asciiTheme="minorHAnsi" w:eastAsiaTheme="minorEastAsia" w:hAnsiTheme="minorHAnsi" w:cstheme="minorBidi"/>
          <w:szCs w:val="22"/>
        </w:rPr>
      </w:pPr>
      <w:hyperlink w:anchor="_Toc116302878" w:history="1">
        <w:r w:rsidR="009F4BA1">
          <w:rPr>
            <w:rStyle w:val="afffff6"/>
            <w:rFonts w:hint="eastAsia"/>
          </w:rPr>
          <w:t>附表</w:t>
        </w:r>
        <w:r w:rsidR="009F4BA1">
          <w:rPr>
            <w:rStyle w:val="afffff6"/>
          </w:rPr>
          <w:t xml:space="preserve">6.9 </w:t>
        </w:r>
        <w:r w:rsidR="009F4BA1">
          <w:rPr>
            <w:rStyle w:val="afffff6"/>
            <w:rFonts w:hAnsi="黑体" w:hint="eastAsia"/>
          </w:rPr>
          <w:t>乏燃料提升管道吹扫试验参数记录表</w:t>
        </w:r>
        <w:r w:rsidR="009F4BA1">
          <w:tab/>
        </w:r>
        <w:r w:rsidR="00870052">
          <w:fldChar w:fldCharType="begin"/>
        </w:r>
        <w:r w:rsidR="009F4BA1">
          <w:instrText xml:space="preserve"> PAGEREF _Toc116302878 \h </w:instrText>
        </w:r>
        <w:r w:rsidR="00870052">
          <w:fldChar w:fldCharType="separate"/>
        </w:r>
        <w:r w:rsidR="009F4BA1">
          <w:t>52</w:t>
        </w:r>
        <w:r w:rsidR="00870052">
          <w:fldChar w:fldCharType="end"/>
        </w:r>
      </w:hyperlink>
    </w:p>
    <w:p w14:paraId="2655799D" w14:textId="77777777" w:rsidR="00AB6689" w:rsidRDefault="00000000">
      <w:pPr>
        <w:pStyle w:val="TOC2"/>
        <w:rPr>
          <w:rFonts w:asciiTheme="minorHAnsi" w:eastAsiaTheme="minorEastAsia" w:hAnsiTheme="minorHAnsi" w:cstheme="minorBidi"/>
          <w:szCs w:val="22"/>
        </w:rPr>
      </w:pPr>
      <w:hyperlink w:anchor="_Toc116302879" w:history="1">
        <w:r w:rsidR="009F4BA1">
          <w:rPr>
            <w:rStyle w:val="afffff6"/>
            <w:rFonts w:hint="eastAsia"/>
          </w:rPr>
          <w:t>附表</w:t>
        </w:r>
        <w:r w:rsidR="009F4BA1">
          <w:rPr>
            <w:rStyle w:val="afffff6"/>
          </w:rPr>
          <w:t xml:space="preserve">6.10-1 </w:t>
        </w:r>
        <w:r w:rsidR="009F4BA1">
          <w:rPr>
            <w:rStyle w:val="afffff6"/>
            <w:rFonts w:hAnsi="黑体" w:hint="eastAsia"/>
          </w:rPr>
          <w:t>电动风阀试验数据记录表</w:t>
        </w:r>
        <w:r w:rsidR="009F4BA1">
          <w:tab/>
        </w:r>
        <w:r w:rsidR="00870052">
          <w:fldChar w:fldCharType="begin"/>
        </w:r>
        <w:r w:rsidR="009F4BA1">
          <w:instrText xml:space="preserve"> PAGEREF _Toc116302879 \h </w:instrText>
        </w:r>
        <w:r w:rsidR="00870052">
          <w:fldChar w:fldCharType="separate"/>
        </w:r>
        <w:r w:rsidR="009F4BA1">
          <w:t>53</w:t>
        </w:r>
        <w:r w:rsidR="00870052">
          <w:fldChar w:fldCharType="end"/>
        </w:r>
      </w:hyperlink>
    </w:p>
    <w:p w14:paraId="38273236" w14:textId="77777777" w:rsidR="00AB6689" w:rsidRDefault="00000000">
      <w:pPr>
        <w:pStyle w:val="TOC2"/>
        <w:rPr>
          <w:rFonts w:asciiTheme="minorHAnsi" w:eastAsiaTheme="minorEastAsia" w:hAnsiTheme="minorHAnsi" w:cstheme="minorBidi"/>
          <w:szCs w:val="22"/>
        </w:rPr>
      </w:pPr>
      <w:hyperlink w:anchor="_Toc116302880" w:history="1">
        <w:r w:rsidR="009F4BA1">
          <w:rPr>
            <w:rStyle w:val="afffff6"/>
            <w:rFonts w:hint="eastAsia"/>
          </w:rPr>
          <w:t>附表</w:t>
        </w:r>
        <w:r w:rsidR="009F4BA1">
          <w:rPr>
            <w:rStyle w:val="afffff6"/>
          </w:rPr>
          <w:t xml:space="preserve">6.10-2 </w:t>
        </w:r>
        <w:r w:rsidR="009F4BA1">
          <w:rPr>
            <w:rStyle w:val="afffff6"/>
            <w:rFonts w:hAnsi="黑体" w:hint="eastAsia"/>
          </w:rPr>
          <w:t>手动风阀试验数据记录表</w:t>
        </w:r>
        <w:r w:rsidR="009F4BA1">
          <w:tab/>
        </w:r>
        <w:r w:rsidR="00870052">
          <w:fldChar w:fldCharType="begin"/>
        </w:r>
        <w:r w:rsidR="009F4BA1">
          <w:instrText xml:space="preserve"> PAGEREF _Toc116302880 \h </w:instrText>
        </w:r>
        <w:r w:rsidR="00870052">
          <w:fldChar w:fldCharType="separate"/>
        </w:r>
        <w:r w:rsidR="009F4BA1">
          <w:t>54</w:t>
        </w:r>
        <w:r w:rsidR="00870052">
          <w:fldChar w:fldCharType="end"/>
        </w:r>
      </w:hyperlink>
    </w:p>
    <w:p w14:paraId="52BE019B" w14:textId="77777777" w:rsidR="00AB6689" w:rsidRDefault="00000000">
      <w:pPr>
        <w:pStyle w:val="TOC2"/>
        <w:rPr>
          <w:rFonts w:asciiTheme="minorHAnsi" w:eastAsiaTheme="minorEastAsia" w:hAnsiTheme="minorHAnsi" w:cstheme="minorBidi"/>
          <w:szCs w:val="22"/>
        </w:rPr>
      </w:pPr>
      <w:hyperlink w:anchor="_Toc116302881" w:history="1">
        <w:r w:rsidR="009F4BA1">
          <w:rPr>
            <w:rStyle w:val="afffff6"/>
            <w:rFonts w:hint="eastAsia"/>
          </w:rPr>
          <w:t>附表</w:t>
        </w:r>
        <w:r w:rsidR="009F4BA1">
          <w:rPr>
            <w:rStyle w:val="afffff6"/>
          </w:rPr>
          <w:t xml:space="preserve">6.10-3 </w:t>
        </w:r>
        <w:r w:rsidR="009F4BA1">
          <w:rPr>
            <w:rStyle w:val="afffff6"/>
            <w:rFonts w:hAnsi="黑体" w:hint="eastAsia"/>
          </w:rPr>
          <w:t>风机</w:t>
        </w:r>
        <w:r w:rsidR="009F4BA1">
          <w:rPr>
            <w:rStyle w:val="afffff6"/>
            <w:rFonts w:hAnsi="黑体" w:hint="eastAsia"/>
            <w:bCs/>
          </w:rPr>
          <w:t>试验</w:t>
        </w:r>
        <w:r w:rsidR="009F4BA1">
          <w:rPr>
            <w:rStyle w:val="afffff6"/>
            <w:rFonts w:hAnsi="黑体"/>
            <w:bCs/>
          </w:rPr>
          <w:t>0JNG10AN001/AN002</w:t>
        </w:r>
        <w:r w:rsidR="009F4BA1">
          <w:rPr>
            <w:rStyle w:val="afffff6"/>
            <w:rFonts w:hAnsi="黑体" w:hint="eastAsia"/>
            <w:bCs/>
          </w:rPr>
          <w:t>组合工况数据记录表</w:t>
        </w:r>
        <w:r w:rsidR="009F4BA1">
          <w:tab/>
        </w:r>
        <w:r w:rsidR="00870052">
          <w:fldChar w:fldCharType="begin"/>
        </w:r>
        <w:r w:rsidR="009F4BA1">
          <w:instrText xml:space="preserve"> PAGEREF _Toc116302881 \h </w:instrText>
        </w:r>
        <w:r w:rsidR="00870052">
          <w:fldChar w:fldCharType="separate"/>
        </w:r>
        <w:r w:rsidR="009F4BA1">
          <w:t>55</w:t>
        </w:r>
        <w:r w:rsidR="00870052">
          <w:fldChar w:fldCharType="end"/>
        </w:r>
      </w:hyperlink>
    </w:p>
    <w:p w14:paraId="5E5075CB" w14:textId="77777777" w:rsidR="00AB6689" w:rsidRDefault="00000000">
      <w:pPr>
        <w:pStyle w:val="TOC2"/>
        <w:rPr>
          <w:rFonts w:asciiTheme="minorHAnsi" w:eastAsiaTheme="minorEastAsia" w:hAnsiTheme="minorHAnsi" w:cstheme="minorBidi"/>
          <w:szCs w:val="22"/>
        </w:rPr>
      </w:pPr>
      <w:hyperlink w:anchor="_Toc116302882" w:history="1">
        <w:r w:rsidR="009F4BA1">
          <w:rPr>
            <w:rStyle w:val="afffff6"/>
            <w:rFonts w:hAnsi="黑体" w:hint="eastAsia"/>
          </w:rPr>
          <w:t>附表</w:t>
        </w:r>
        <w:r w:rsidR="009F4BA1">
          <w:rPr>
            <w:rStyle w:val="afffff6"/>
            <w:rFonts w:hAnsi="黑体"/>
          </w:rPr>
          <w:t xml:space="preserve">6.10-4 </w:t>
        </w:r>
        <w:r w:rsidR="009F4BA1">
          <w:rPr>
            <w:rStyle w:val="afffff6"/>
            <w:rFonts w:hAnsi="黑体" w:hint="eastAsia"/>
            <w:bCs/>
          </w:rPr>
          <w:t>缓冲贮存区流量试验（全部竖井无罐）数据记录表</w:t>
        </w:r>
        <w:r w:rsidR="009F4BA1">
          <w:tab/>
        </w:r>
        <w:r w:rsidR="00870052">
          <w:fldChar w:fldCharType="begin"/>
        </w:r>
        <w:r w:rsidR="009F4BA1">
          <w:instrText xml:space="preserve"> PAGEREF _Toc116302882 \h </w:instrText>
        </w:r>
        <w:r w:rsidR="00870052">
          <w:fldChar w:fldCharType="separate"/>
        </w:r>
        <w:r w:rsidR="009F4BA1">
          <w:t>56</w:t>
        </w:r>
        <w:r w:rsidR="00870052">
          <w:fldChar w:fldCharType="end"/>
        </w:r>
      </w:hyperlink>
    </w:p>
    <w:p w14:paraId="4FC3C875" w14:textId="77777777" w:rsidR="00AB6689" w:rsidRDefault="00000000">
      <w:pPr>
        <w:pStyle w:val="TOC2"/>
        <w:rPr>
          <w:rFonts w:asciiTheme="minorHAnsi" w:eastAsiaTheme="minorEastAsia" w:hAnsiTheme="minorHAnsi" w:cstheme="minorBidi"/>
          <w:szCs w:val="22"/>
        </w:rPr>
      </w:pPr>
      <w:hyperlink w:anchor="_Toc116302883" w:history="1">
        <w:r w:rsidR="009F4BA1">
          <w:rPr>
            <w:rStyle w:val="afffff6"/>
            <w:rFonts w:hAnsi="黑体" w:hint="eastAsia"/>
          </w:rPr>
          <w:t>附表</w:t>
        </w:r>
        <w:r w:rsidR="009F4BA1">
          <w:rPr>
            <w:rStyle w:val="afffff6"/>
            <w:rFonts w:hAnsi="黑体"/>
          </w:rPr>
          <w:t xml:space="preserve">6.10-5 </w:t>
        </w:r>
        <w:r w:rsidR="009F4BA1">
          <w:rPr>
            <w:rStyle w:val="afffff6"/>
            <w:rFonts w:hAnsi="黑体" w:hint="eastAsia"/>
            <w:bCs/>
          </w:rPr>
          <w:t>缓冲贮存区流量试验（部分竖井装罐）数据记录表</w:t>
        </w:r>
        <w:r w:rsidR="009F4BA1">
          <w:tab/>
        </w:r>
        <w:r w:rsidR="00870052">
          <w:fldChar w:fldCharType="begin"/>
        </w:r>
        <w:r w:rsidR="009F4BA1">
          <w:instrText xml:space="preserve"> PAGEREF _Toc116302883 \h </w:instrText>
        </w:r>
        <w:r w:rsidR="00870052">
          <w:fldChar w:fldCharType="separate"/>
        </w:r>
        <w:r w:rsidR="009F4BA1">
          <w:t>57</w:t>
        </w:r>
        <w:r w:rsidR="00870052">
          <w:fldChar w:fldCharType="end"/>
        </w:r>
      </w:hyperlink>
    </w:p>
    <w:p w14:paraId="24EE16EF" w14:textId="77777777" w:rsidR="00AB6689" w:rsidRDefault="00870052">
      <w:pPr>
        <w:pStyle w:val="afffffff5"/>
        <w:spacing w:after="468"/>
        <w:sectPr w:rsidR="00AB6689">
          <w:headerReference w:type="even" r:id="rId15"/>
          <w:headerReference w:type="default" r:id="rId16"/>
          <w:footerReference w:type="default" r:id="rId17"/>
          <w:pgSz w:w="11906" w:h="16838"/>
          <w:pgMar w:top="2410" w:right="1134" w:bottom="1134" w:left="1134" w:header="1418" w:footer="1134" w:gutter="284"/>
          <w:pgNumType w:fmt="upperRoman" w:start="1"/>
          <w:cols w:space="425"/>
          <w:formProt w:val="0"/>
          <w:docGrid w:type="lines" w:linePitch="312"/>
        </w:sectPr>
      </w:pPr>
      <w:r>
        <w:fldChar w:fldCharType="end"/>
      </w:r>
    </w:p>
    <w:p w14:paraId="5CF28DEA" w14:textId="77777777" w:rsidR="00AB6689" w:rsidRDefault="009F4BA1">
      <w:pPr>
        <w:pStyle w:val="a6"/>
        <w:spacing w:after="468"/>
      </w:pPr>
      <w:bookmarkStart w:id="14" w:name="_Toc116302812"/>
      <w:bookmarkStart w:id="15" w:name="BookMark2"/>
      <w:bookmarkEnd w:id="13"/>
      <w:r>
        <w:rPr>
          <w:spacing w:val="320"/>
        </w:rPr>
        <w:lastRenderedPageBreak/>
        <w:t>前</w:t>
      </w:r>
      <w:r>
        <w:t>言</w:t>
      </w:r>
      <w:bookmarkEnd w:id="14"/>
    </w:p>
    <w:p w14:paraId="603B2199" w14:textId="77777777" w:rsidR="00AB6689" w:rsidRDefault="009F4BA1">
      <w:pPr>
        <w:pStyle w:val="affffff0"/>
        <w:ind w:firstLine="420"/>
      </w:pPr>
      <w:r>
        <w:rPr>
          <w:rFonts w:hint="eastAsia"/>
        </w:rPr>
        <w:t>本文件按照GB/T 1.1-2020 《标准化工作导则 第1部分：标准化文件的结构和起草规则》的规定起草。</w:t>
      </w:r>
    </w:p>
    <w:p w14:paraId="5784D162" w14:textId="77777777" w:rsidR="00AB6689" w:rsidRDefault="009F4BA1">
      <w:pPr>
        <w:pStyle w:val="affffff0"/>
        <w:ind w:firstLine="420"/>
      </w:pPr>
      <w:r>
        <w:rPr>
          <w:rFonts w:hint="eastAsia"/>
        </w:rPr>
        <w:t>请注意本文件的某些内容可能涉及专利。本文件的发布机构不承担识别专利的责任。</w:t>
      </w:r>
    </w:p>
    <w:p w14:paraId="1D617E89" w14:textId="77777777" w:rsidR="00AB6689" w:rsidRDefault="009F4BA1">
      <w:pPr>
        <w:pStyle w:val="affffff0"/>
        <w:ind w:firstLine="420"/>
      </w:pPr>
      <w:r>
        <w:rPr>
          <w:rFonts w:hint="eastAsia"/>
        </w:rPr>
        <w:t>本文件由中国核能行业协会提出并归口管理，技术支持单位为上海核工程研究设计院有限公司、核工业标准化研究所、苏州热工研究院有限公司。</w:t>
      </w:r>
    </w:p>
    <w:p w14:paraId="404010C1" w14:textId="116C1789" w:rsidR="00AB6689" w:rsidRDefault="009F4BA1">
      <w:pPr>
        <w:pStyle w:val="affffff0"/>
        <w:ind w:firstLine="420"/>
      </w:pPr>
      <w:r>
        <w:rPr>
          <w:rFonts w:hint="eastAsia"/>
        </w:rPr>
        <w:t>本文件起草单位：</w:t>
      </w:r>
      <w:r w:rsidR="00166E20">
        <w:t xml:space="preserve"> </w:t>
      </w:r>
    </w:p>
    <w:p w14:paraId="74CFA4C9" w14:textId="65BFEAC2" w:rsidR="00AB6689" w:rsidRDefault="009F4BA1">
      <w:pPr>
        <w:pStyle w:val="affffff0"/>
        <w:ind w:firstLine="420"/>
      </w:pPr>
      <w:r>
        <w:rPr>
          <w:rFonts w:hint="eastAsia"/>
        </w:rPr>
        <w:t>本文件主要起草人：</w:t>
      </w:r>
      <w:r w:rsidR="00166E20">
        <w:t xml:space="preserve"> </w:t>
      </w:r>
    </w:p>
    <w:p w14:paraId="5CF1A9B4" w14:textId="77777777" w:rsidR="00AB6689" w:rsidRDefault="009F4BA1">
      <w:pPr>
        <w:pStyle w:val="affffff0"/>
        <w:ind w:firstLine="420"/>
        <w:sectPr w:rsidR="00AB6689">
          <w:pgSz w:w="11906" w:h="16838"/>
          <w:pgMar w:top="2410" w:right="1134" w:bottom="1134" w:left="1134" w:header="1418" w:footer="1134" w:gutter="284"/>
          <w:pgNumType w:fmt="upperRoman"/>
          <w:cols w:space="425"/>
          <w:formProt w:val="0"/>
          <w:docGrid w:type="lines" w:linePitch="312"/>
        </w:sectPr>
      </w:pPr>
      <w:r>
        <w:rPr>
          <w:rFonts w:hint="eastAsia"/>
        </w:rPr>
        <w:t>本文件为首次发布。</w:t>
      </w:r>
    </w:p>
    <w:p w14:paraId="3E0853CE" w14:textId="77777777" w:rsidR="00AB6689" w:rsidRDefault="00AB6689">
      <w:pPr>
        <w:spacing w:line="20" w:lineRule="exact"/>
        <w:jc w:val="center"/>
        <w:rPr>
          <w:rFonts w:ascii="黑体" w:eastAsia="黑体" w:hAnsi="黑体"/>
          <w:sz w:val="32"/>
          <w:szCs w:val="32"/>
        </w:rPr>
      </w:pPr>
      <w:bookmarkStart w:id="16" w:name="BookMark4"/>
      <w:bookmarkEnd w:id="15"/>
    </w:p>
    <w:p w14:paraId="6083D183" w14:textId="77777777" w:rsidR="00AB6689" w:rsidRDefault="00AB6689">
      <w:pPr>
        <w:spacing w:line="20" w:lineRule="exact"/>
        <w:jc w:val="center"/>
        <w:rPr>
          <w:rFonts w:ascii="黑体" w:eastAsia="黑体" w:hAnsi="黑体"/>
          <w:sz w:val="32"/>
          <w:szCs w:val="32"/>
        </w:rPr>
      </w:pPr>
    </w:p>
    <w:p w14:paraId="3C0979F6" w14:textId="77777777" w:rsidR="00AB6689" w:rsidRDefault="00000000" w:rsidP="00B77D19">
      <w:pPr>
        <w:pStyle w:val="affffffffff3"/>
        <w:spacing w:beforeLines="1" w:before="3" w:afterLines="220" w:after="686"/>
      </w:pPr>
      <w:sdt>
        <w:sdtPr>
          <w:tag w:val="NEW_STAND_NAME"/>
          <w:id w:val="595910757"/>
          <w:lock w:val="sdtLocked"/>
          <w:placeholder>
            <w:docPart w:val="22E92AAAA527453798FE1E044C756992"/>
          </w:placeholder>
        </w:sdtPr>
        <w:sdtContent>
          <w:bookmarkStart w:id="17" w:name="NEW_STAND_NAME"/>
          <w:r w:rsidR="001E3454">
            <w:rPr>
              <w:rFonts w:hint="eastAsia"/>
            </w:rPr>
            <w:t>高温气冷堆</w:t>
          </w:r>
          <w:r w:rsidR="009F4BA1">
            <w:rPr>
              <w:rFonts w:hint="eastAsia"/>
            </w:rPr>
            <w:t>核动力厂</w:t>
          </w:r>
          <w:r w:rsidR="001E3454">
            <w:rPr>
              <w:rFonts w:hint="eastAsia"/>
            </w:rPr>
            <w:t>乏燃料贮存系统试验导则</w:t>
          </w:r>
        </w:sdtContent>
      </w:sdt>
    </w:p>
    <w:p w14:paraId="5298B75F" w14:textId="77777777" w:rsidR="00AB6689" w:rsidRDefault="001E3454">
      <w:pPr>
        <w:pStyle w:val="afff3"/>
        <w:wordWrap w:val="0"/>
        <w:spacing w:before="312" w:after="312"/>
      </w:pPr>
      <w:bookmarkStart w:id="18" w:name="_Toc17233333"/>
      <w:bookmarkStart w:id="19" w:name="_Toc116302813"/>
      <w:bookmarkStart w:id="20" w:name="_Toc26648465"/>
      <w:bookmarkStart w:id="21" w:name="_Toc26718930"/>
      <w:bookmarkStart w:id="22" w:name="_Toc24884218"/>
      <w:bookmarkStart w:id="23" w:name="_Toc17233325"/>
      <w:bookmarkStart w:id="24" w:name="_Toc26986771"/>
      <w:bookmarkStart w:id="25" w:name="_Toc24884211"/>
      <w:bookmarkStart w:id="26" w:name="_Toc26986530"/>
      <w:bookmarkEnd w:id="17"/>
      <w:r>
        <w:rPr>
          <w:rFonts w:hint="eastAsia"/>
        </w:rPr>
        <w:t>范围</w:t>
      </w:r>
      <w:bookmarkEnd w:id="18"/>
      <w:bookmarkEnd w:id="19"/>
      <w:bookmarkEnd w:id="20"/>
      <w:bookmarkEnd w:id="21"/>
      <w:bookmarkEnd w:id="22"/>
      <w:bookmarkEnd w:id="23"/>
      <w:bookmarkEnd w:id="24"/>
      <w:bookmarkEnd w:id="25"/>
      <w:bookmarkEnd w:id="26"/>
    </w:p>
    <w:p w14:paraId="47BF8BA8" w14:textId="77777777" w:rsidR="00AB6689" w:rsidRDefault="009F4BA1">
      <w:pPr>
        <w:pStyle w:val="afb"/>
        <w:numPr>
          <w:ilvl w:val="0"/>
          <w:numId w:val="0"/>
        </w:numPr>
        <w:wordWrap w:val="0"/>
        <w:adjustRightInd w:val="0"/>
        <w:snapToGrid w:val="0"/>
        <w:ind w:firstLineChars="200" w:firstLine="420"/>
        <w:rPr>
          <w:rFonts w:hAnsi="宋体"/>
        </w:rPr>
      </w:pPr>
      <w:bookmarkStart w:id="27" w:name="_Toc17233334"/>
      <w:bookmarkStart w:id="28" w:name="_Toc26648466"/>
      <w:bookmarkStart w:id="29" w:name="_Toc24884212"/>
      <w:bookmarkStart w:id="30" w:name="_Toc24884219"/>
      <w:bookmarkStart w:id="31" w:name="_Toc17233326"/>
      <w:r>
        <w:rPr>
          <w:rFonts w:hAnsi="宋体" w:hint="eastAsia"/>
        </w:rPr>
        <w:t>本文件规定了高温气冷堆核动力厂乏燃料贮存系统的调试项目、技术指标及试验方法。</w:t>
      </w:r>
    </w:p>
    <w:p w14:paraId="1A5D8533" w14:textId="77777777" w:rsidR="00AB6689" w:rsidRDefault="009F4BA1">
      <w:pPr>
        <w:pStyle w:val="afb"/>
        <w:numPr>
          <w:ilvl w:val="0"/>
          <w:numId w:val="0"/>
        </w:numPr>
        <w:wordWrap w:val="0"/>
        <w:adjustRightInd w:val="0"/>
        <w:snapToGrid w:val="0"/>
        <w:ind w:firstLineChars="200" w:firstLine="420"/>
      </w:pPr>
      <w:r>
        <w:rPr>
          <w:rFonts w:hAnsi="宋体" w:hint="eastAsia"/>
        </w:rPr>
        <w:t>本文件适用于高温气冷堆核动力厂乏燃料贮存系统调试。</w:t>
      </w:r>
    </w:p>
    <w:p w14:paraId="10CBAEDA" w14:textId="77777777" w:rsidR="00AB6689" w:rsidRDefault="009F4BA1">
      <w:pPr>
        <w:pStyle w:val="afff3"/>
        <w:wordWrap w:val="0"/>
        <w:spacing w:before="312" w:after="312"/>
      </w:pPr>
      <w:bookmarkStart w:id="32" w:name="_Toc26718931"/>
      <w:bookmarkStart w:id="33" w:name="_Toc116302814"/>
      <w:bookmarkStart w:id="34" w:name="_Toc26986531"/>
      <w:bookmarkStart w:id="35" w:name="_Toc26986772"/>
      <w:r>
        <w:rPr>
          <w:rFonts w:hint="eastAsia"/>
        </w:rPr>
        <w:t>规范性引用文件</w:t>
      </w:r>
      <w:bookmarkEnd w:id="27"/>
      <w:bookmarkEnd w:id="28"/>
      <w:bookmarkEnd w:id="29"/>
      <w:bookmarkEnd w:id="30"/>
      <w:bookmarkEnd w:id="31"/>
      <w:bookmarkEnd w:id="32"/>
      <w:bookmarkEnd w:id="33"/>
      <w:bookmarkEnd w:id="34"/>
      <w:bookmarkEnd w:id="35"/>
    </w:p>
    <w:sdt>
      <w:sdtPr>
        <w:rPr>
          <w:rFonts w:hint="eastAsia"/>
        </w:rPr>
        <w:id w:val="715848253"/>
        <w:placeholder>
          <w:docPart w:val="170D7EECE1B54086B6774D185671B6D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0FF92F2" w14:textId="77777777" w:rsidR="00AB6689" w:rsidRDefault="009F4BA1">
          <w:pPr>
            <w:pStyle w:val="affffff0"/>
            <w:wordWrap w:val="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7B53F22" w14:textId="77777777" w:rsidR="00AB6689" w:rsidRDefault="00AB6689">
      <w:pPr>
        <w:pStyle w:val="affffff0"/>
        <w:wordWrap w:val="0"/>
        <w:ind w:firstLine="420"/>
      </w:pPr>
    </w:p>
    <w:p w14:paraId="1F43C083" w14:textId="77777777" w:rsidR="00AB6689" w:rsidRDefault="009F4BA1">
      <w:pPr>
        <w:pStyle w:val="affffff0"/>
        <w:wordWrap w:val="0"/>
        <w:ind w:firstLine="420"/>
        <w:rPr>
          <w:rFonts w:hAnsi="宋体"/>
        </w:rPr>
      </w:pPr>
      <w:r>
        <w:rPr>
          <w:rFonts w:ascii="Times New Roman" w:hAnsi="宋体" w:hint="eastAsia"/>
        </w:rPr>
        <w:t xml:space="preserve">HAD103/02  </w:t>
      </w:r>
      <w:r>
        <w:rPr>
          <w:rFonts w:hAnsi="宋体" w:hint="eastAsia"/>
        </w:rPr>
        <w:t>核</w:t>
      </w:r>
      <w:proofErr w:type="gramStart"/>
      <w:r>
        <w:rPr>
          <w:rFonts w:hAnsi="宋体" w:hint="eastAsia"/>
        </w:rPr>
        <w:t>安全导</w:t>
      </w:r>
      <w:proofErr w:type="gramEnd"/>
      <w:r>
        <w:rPr>
          <w:rFonts w:hAnsi="宋体" w:hint="eastAsia"/>
        </w:rPr>
        <w:t>则《核电厂调试程序》</w:t>
      </w:r>
    </w:p>
    <w:p w14:paraId="053D2E2C" w14:textId="77777777" w:rsidR="00AB6689" w:rsidRDefault="009F4BA1">
      <w:pPr>
        <w:pStyle w:val="affffff0"/>
        <w:tabs>
          <w:tab w:val="left" w:pos="2977"/>
        </w:tabs>
        <w:wordWrap w:val="0"/>
        <w:ind w:firstLine="420"/>
        <w:rPr>
          <w:rFonts w:ascii="Times New Roman" w:hAnsi="宋体"/>
        </w:rPr>
      </w:pPr>
      <w:r>
        <w:rPr>
          <w:rFonts w:ascii="Times New Roman" w:hAnsi="宋体"/>
        </w:rPr>
        <w:t>HAD003/09-1988</w:t>
      </w:r>
      <w:r>
        <w:rPr>
          <w:rFonts w:ascii="Times New Roman" w:hAnsi="宋体" w:hint="eastAsia"/>
        </w:rPr>
        <w:t xml:space="preserve">  </w:t>
      </w:r>
      <w:r>
        <w:rPr>
          <w:rFonts w:ascii="Times New Roman" w:hAnsi="宋体"/>
        </w:rPr>
        <w:t>核</w:t>
      </w:r>
      <w:proofErr w:type="gramStart"/>
      <w:r>
        <w:rPr>
          <w:rFonts w:ascii="Times New Roman" w:hAnsi="宋体"/>
        </w:rPr>
        <w:t>安全导</w:t>
      </w:r>
      <w:proofErr w:type="gramEnd"/>
      <w:r>
        <w:rPr>
          <w:rFonts w:ascii="Times New Roman" w:hAnsi="宋体"/>
        </w:rPr>
        <w:t>则《核电厂调试和运行期间的质量保证》</w:t>
      </w:r>
    </w:p>
    <w:p w14:paraId="1720F387" w14:textId="77777777" w:rsidR="00AB6689" w:rsidRDefault="009F4BA1">
      <w:pPr>
        <w:pStyle w:val="affffff0"/>
        <w:tabs>
          <w:tab w:val="left" w:pos="2977"/>
        </w:tabs>
        <w:wordWrap w:val="0"/>
        <w:ind w:firstLine="420"/>
        <w:rPr>
          <w:rFonts w:ascii="Times New Roman" w:hAnsi="宋体"/>
        </w:rPr>
      </w:pPr>
      <w:r>
        <w:rPr>
          <w:rFonts w:ascii="Times New Roman" w:hAnsi="宋体" w:hint="eastAsia"/>
        </w:rPr>
        <w:t>HAD301/02</w:t>
      </w:r>
      <w:r>
        <w:rPr>
          <w:rFonts w:ascii="Times New Roman" w:hAnsi="宋体" w:hint="eastAsia"/>
        </w:rPr>
        <w:t>（</w:t>
      </w:r>
      <w:r>
        <w:rPr>
          <w:rFonts w:ascii="Times New Roman" w:hAnsi="宋体" w:hint="eastAsia"/>
        </w:rPr>
        <w:t>1998</w:t>
      </w:r>
      <w:r>
        <w:rPr>
          <w:rFonts w:ascii="Times New Roman" w:hAnsi="宋体" w:hint="eastAsia"/>
        </w:rPr>
        <w:t>年）</w:t>
      </w:r>
      <w:r>
        <w:rPr>
          <w:rFonts w:ascii="Times New Roman" w:hAnsi="宋体" w:hint="eastAsia"/>
        </w:rPr>
        <w:t xml:space="preserve">  </w:t>
      </w:r>
      <w:r>
        <w:rPr>
          <w:rFonts w:ascii="Times New Roman" w:hAnsi="宋体" w:hint="eastAsia"/>
        </w:rPr>
        <w:t>乏燃料贮存设施的设计</w:t>
      </w:r>
    </w:p>
    <w:p w14:paraId="662B3597" w14:textId="77777777" w:rsidR="00AB6689" w:rsidRDefault="009F4BA1">
      <w:pPr>
        <w:pStyle w:val="affffff0"/>
        <w:tabs>
          <w:tab w:val="left" w:pos="2977"/>
        </w:tabs>
        <w:wordWrap w:val="0"/>
        <w:ind w:firstLine="420"/>
        <w:rPr>
          <w:rFonts w:ascii="Times New Roman" w:hAnsi="宋体"/>
        </w:rPr>
      </w:pPr>
      <w:r>
        <w:rPr>
          <w:rFonts w:ascii="Times New Roman" w:hAnsi="宋体" w:hint="eastAsia"/>
        </w:rPr>
        <w:t>HAD301/03</w:t>
      </w:r>
      <w:r>
        <w:rPr>
          <w:rFonts w:ascii="Times New Roman" w:hAnsi="宋体" w:hint="eastAsia"/>
        </w:rPr>
        <w:t>（</w:t>
      </w:r>
      <w:r>
        <w:rPr>
          <w:rFonts w:ascii="Times New Roman" w:hAnsi="宋体" w:hint="eastAsia"/>
        </w:rPr>
        <w:t>1998</w:t>
      </w:r>
      <w:r>
        <w:rPr>
          <w:rFonts w:ascii="Times New Roman" w:hAnsi="宋体" w:hint="eastAsia"/>
        </w:rPr>
        <w:t>年）</w:t>
      </w:r>
      <w:r>
        <w:rPr>
          <w:rFonts w:ascii="Times New Roman" w:hAnsi="宋体" w:hint="eastAsia"/>
        </w:rPr>
        <w:t xml:space="preserve">  </w:t>
      </w:r>
      <w:r>
        <w:rPr>
          <w:rFonts w:ascii="Times New Roman" w:hAnsi="宋体" w:hint="eastAsia"/>
        </w:rPr>
        <w:t>乏燃料贮存设施的运行</w:t>
      </w:r>
    </w:p>
    <w:p w14:paraId="22B3E0DC" w14:textId="77777777" w:rsidR="00AB6689" w:rsidRDefault="009F4BA1">
      <w:pPr>
        <w:pStyle w:val="affffff0"/>
        <w:tabs>
          <w:tab w:val="left" w:pos="2977"/>
        </w:tabs>
        <w:wordWrap w:val="0"/>
        <w:ind w:firstLine="420"/>
        <w:rPr>
          <w:rFonts w:hAnsi="宋体"/>
        </w:rPr>
      </w:pPr>
      <w:r>
        <w:rPr>
          <w:rFonts w:ascii="Times New Roman" w:hAnsi="宋体" w:hint="eastAsia"/>
        </w:rPr>
        <w:t>HAD301/04</w:t>
      </w:r>
      <w:r>
        <w:rPr>
          <w:rFonts w:ascii="Times New Roman" w:hAnsi="宋体" w:hint="eastAsia"/>
        </w:rPr>
        <w:t>（</w:t>
      </w:r>
      <w:r>
        <w:rPr>
          <w:rFonts w:ascii="Times New Roman" w:hAnsi="宋体" w:hint="eastAsia"/>
        </w:rPr>
        <w:t>1998</w:t>
      </w:r>
      <w:r>
        <w:rPr>
          <w:rFonts w:ascii="Times New Roman" w:hAnsi="宋体" w:hint="eastAsia"/>
        </w:rPr>
        <w:t>年）</w:t>
      </w:r>
      <w:r>
        <w:rPr>
          <w:rFonts w:ascii="Times New Roman" w:hAnsi="宋体" w:hint="eastAsia"/>
        </w:rPr>
        <w:t xml:space="preserve">  </w:t>
      </w:r>
      <w:r>
        <w:rPr>
          <w:rFonts w:ascii="Times New Roman" w:hAnsi="宋体" w:hint="eastAsia"/>
        </w:rPr>
        <w:t>乏燃料贮存设施的安全评价</w:t>
      </w:r>
    </w:p>
    <w:p w14:paraId="69C62D30" w14:textId="77777777" w:rsidR="00AB6689" w:rsidRDefault="009F4BA1">
      <w:pPr>
        <w:pStyle w:val="afff3"/>
        <w:wordWrap w:val="0"/>
        <w:spacing w:before="312" w:after="312"/>
      </w:pPr>
      <w:bookmarkStart w:id="36" w:name="_Toc116302815"/>
      <w:r>
        <w:rPr>
          <w:rFonts w:hint="eastAsia"/>
          <w:szCs w:val="21"/>
        </w:rPr>
        <w:t>术语和定义</w:t>
      </w:r>
      <w:bookmarkEnd w:id="36"/>
    </w:p>
    <w:bookmarkStart w:id="37" w:name="_Toc26986532" w:displacedByCustomXml="next"/>
    <w:bookmarkEnd w:id="37" w:displacedByCustomXml="next"/>
    <w:sdt>
      <w:sdtPr>
        <w:id w:val="-1909835108"/>
        <w:placeholder>
          <w:docPart w:val="681412B07B9E4BB49C193D5ACB71BAA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2C07F66" w14:textId="77777777" w:rsidR="00AB6689" w:rsidRDefault="009F4BA1">
          <w:pPr>
            <w:pStyle w:val="affffff0"/>
            <w:wordWrap w:val="0"/>
            <w:ind w:firstLine="420"/>
          </w:pPr>
          <w:r>
            <w:t>下列术语和定义适用于本文件。</w:t>
          </w:r>
        </w:p>
      </w:sdtContent>
    </w:sdt>
    <w:p w14:paraId="5DE45AA6" w14:textId="77777777" w:rsidR="00AB6689" w:rsidRDefault="00AB6689">
      <w:pPr>
        <w:pStyle w:val="afff4"/>
        <w:wordWrap w:val="0"/>
        <w:spacing w:before="156" w:after="156"/>
      </w:pPr>
      <w:bookmarkStart w:id="38" w:name="_Toc116302816"/>
    </w:p>
    <w:p w14:paraId="1C76700B" w14:textId="77777777" w:rsidR="00AB6689" w:rsidRDefault="009F4BA1" w:rsidP="00635BEF">
      <w:pPr>
        <w:pStyle w:val="afff4"/>
        <w:numPr>
          <w:ilvl w:val="255"/>
          <w:numId w:val="0"/>
        </w:numPr>
        <w:wordWrap w:val="0"/>
        <w:spacing w:before="156" w:after="156"/>
        <w:ind w:firstLineChars="200" w:firstLine="420"/>
      </w:pPr>
      <w:r>
        <w:rPr>
          <w:rFonts w:hint="eastAsia"/>
        </w:rPr>
        <w:t>高温气冷堆 high temperature gas cooled reactor</w:t>
      </w:r>
      <w:bookmarkEnd w:id="38"/>
    </w:p>
    <w:p w14:paraId="06B51264" w14:textId="77777777" w:rsidR="00AB6689" w:rsidRDefault="009F4BA1">
      <w:pPr>
        <w:pStyle w:val="affffff0"/>
        <w:wordWrap w:val="0"/>
        <w:ind w:firstLine="420"/>
      </w:pPr>
      <w:r>
        <w:rPr>
          <w:rFonts w:hint="eastAsia"/>
        </w:rPr>
        <w:t>采用</w:t>
      </w:r>
      <w:r>
        <w:rPr>
          <w:rFonts w:hAnsi="宋体"/>
          <w:szCs w:val="21"/>
        </w:rPr>
        <w:t>涂敷颗粒燃料</w:t>
      </w:r>
      <w:r>
        <w:rPr>
          <w:rFonts w:hAnsi="宋体" w:hint="eastAsia"/>
          <w:szCs w:val="21"/>
        </w:rPr>
        <w:t>，</w:t>
      </w:r>
      <w:r>
        <w:rPr>
          <w:rFonts w:hAnsi="宋体"/>
          <w:szCs w:val="21"/>
        </w:rPr>
        <w:t>以石墨作慢化剂</w:t>
      </w:r>
      <w:r>
        <w:rPr>
          <w:rFonts w:hAnsi="宋体" w:hint="eastAsia"/>
          <w:szCs w:val="21"/>
        </w:rPr>
        <w:t>，</w:t>
      </w:r>
      <w:r>
        <w:rPr>
          <w:rFonts w:hAnsi="宋体"/>
          <w:szCs w:val="21"/>
        </w:rPr>
        <w:t>用氦气作冷却剂</w:t>
      </w:r>
      <w:r>
        <w:rPr>
          <w:rFonts w:hAnsi="宋体" w:hint="eastAsia"/>
          <w:szCs w:val="21"/>
        </w:rPr>
        <w:t>，</w:t>
      </w:r>
      <w:r>
        <w:rPr>
          <w:rFonts w:hAnsi="宋体"/>
          <w:szCs w:val="21"/>
        </w:rPr>
        <w:t>堆芯出口温度为</w:t>
      </w:r>
      <w:r>
        <w:rPr>
          <w:rFonts w:ascii="Times New Roman"/>
          <w:szCs w:val="21"/>
        </w:rPr>
        <w:t>750-1000</w:t>
      </w:r>
      <w:r>
        <w:rPr>
          <w:rFonts w:ascii="Times New Roman" w:hAnsi="宋体"/>
          <w:szCs w:val="21"/>
        </w:rPr>
        <w:t>℃</w:t>
      </w:r>
      <w:r>
        <w:rPr>
          <w:rFonts w:hAnsi="宋体" w:hint="eastAsia"/>
          <w:szCs w:val="21"/>
        </w:rPr>
        <w:t>的核反应堆</w:t>
      </w:r>
      <w:r>
        <w:rPr>
          <w:rFonts w:hint="eastAsia"/>
        </w:rPr>
        <w:t>。</w:t>
      </w:r>
    </w:p>
    <w:p w14:paraId="6B8F493D" w14:textId="77777777" w:rsidR="00AB6689" w:rsidRDefault="00AB6689">
      <w:pPr>
        <w:pStyle w:val="afff4"/>
        <w:wordWrap w:val="0"/>
        <w:spacing w:before="156" w:after="156"/>
      </w:pPr>
      <w:bookmarkStart w:id="39" w:name="_Toc116302817"/>
    </w:p>
    <w:p w14:paraId="72F98ADD" w14:textId="77777777" w:rsidR="00AB6689" w:rsidRDefault="009F4BA1" w:rsidP="00635BEF">
      <w:pPr>
        <w:pStyle w:val="afff4"/>
        <w:numPr>
          <w:ilvl w:val="255"/>
          <w:numId w:val="0"/>
        </w:numPr>
        <w:wordWrap w:val="0"/>
        <w:spacing w:before="156" w:after="156"/>
        <w:ind w:firstLineChars="200" w:firstLine="420"/>
      </w:pPr>
      <w:r>
        <w:rPr>
          <w:rFonts w:hint="eastAsia"/>
        </w:rPr>
        <w:t>乏燃料贮存系统 spent fuel storage system</w:t>
      </w:r>
      <w:bookmarkEnd w:id="39"/>
    </w:p>
    <w:p w14:paraId="6A513B17" w14:textId="77777777" w:rsidR="00AB6689" w:rsidRDefault="009F4BA1">
      <w:pPr>
        <w:pStyle w:val="affffff0"/>
        <w:wordWrap w:val="0"/>
        <w:ind w:firstLine="420"/>
      </w:pPr>
      <w:r>
        <w:rPr>
          <w:rFonts w:hint="eastAsia"/>
        </w:rPr>
        <w:t>高温气冷堆乏燃料贮存系统用于乏燃料贮存、堆芯排空燃料元件贮存和重新装料以及乏燃料转运。</w:t>
      </w:r>
    </w:p>
    <w:p w14:paraId="4954D678" w14:textId="77777777" w:rsidR="00AB6689" w:rsidRDefault="009F4BA1">
      <w:pPr>
        <w:pStyle w:val="afff3"/>
        <w:wordWrap w:val="0"/>
        <w:spacing w:before="312" w:after="312"/>
      </w:pPr>
      <w:bookmarkStart w:id="40" w:name="_Toc116302818"/>
      <w:r>
        <w:rPr>
          <w:rFonts w:hint="eastAsia"/>
        </w:rPr>
        <w:t>试验项目及技术指标</w:t>
      </w:r>
      <w:bookmarkEnd w:id="40"/>
    </w:p>
    <w:p w14:paraId="56B48FC3" w14:textId="77777777" w:rsidR="00AB6689" w:rsidRDefault="009F4BA1">
      <w:pPr>
        <w:pStyle w:val="afff4"/>
        <w:wordWrap w:val="0"/>
        <w:spacing w:before="156" w:after="156"/>
      </w:pPr>
      <w:bookmarkStart w:id="41" w:name="_Toc116302819"/>
      <w:r>
        <w:rPr>
          <w:rFonts w:hint="eastAsia"/>
        </w:rPr>
        <w:t>地车及屏蔽</w:t>
      </w:r>
      <w:proofErr w:type="gramStart"/>
      <w:r>
        <w:rPr>
          <w:rFonts w:hint="eastAsia"/>
        </w:rPr>
        <w:t>罩功能</w:t>
      </w:r>
      <w:proofErr w:type="gramEnd"/>
      <w:r>
        <w:rPr>
          <w:rFonts w:hint="eastAsia"/>
        </w:rPr>
        <w:t>调试试验</w:t>
      </w:r>
      <w:bookmarkEnd w:id="41"/>
    </w:p>
    <w:p w14:paraId="67FC0155" w14:textId="77777777" w:rsidR="00AB6689" w:rsidRDefault="009F4BA1">
      <w:pPr>
        <w:pStyle w:val="affffff0"/>
        <w:wordWrap w:val="0"/>
        <w:ind w:firstLine="420"/>
      </w:pPr>
      <w:r>
        <w:rPr>
          <w:rFonts w:hint="eastAsia"/>
        </w:rPr>
        <w:t>地车及屏蔽</w:t>
      </w:r>
      <w:proofErr w:type="gramStart"/>
      <w:r>
        <w:rPr>
          <w:rFonts w:hint="eastAsia"/>
        </w:rPr>
        <w:t>罩功能</w:t>
      </w:r>
      <w:proofErr w:type="gramEnd"/>
      <w:r>
        <w:rPr>
          <w:rFonts w:hint="eastAsia"/>
        </w:rPr>
        <w:t>调试试验目的为</w:t>
      </w:r>
      <w:r>
        <w:rPr>
          <w:rFonts w:hint="eastAsia"/>
          <w:color w:val="000000"/>
          <w:szCs w:val="21"/>
        </w:rPr>
        <w:t>验证地车屏蔽</w:t>
      </w:r>
      <w:proofErr w:type="gramStart"/>
      <w:r>
        <w:rPr>
          <w:rFonts w:hint="eastAsia"/>
          <w:color w:val="000000"/>
          <w:szCs w:val="21"/>
        </w:rPr>
        <w:t>罩及其</w:t>
      </w:r>
      <w:proofErr w:type="gramEnd"/>
      <w:r>
        <w:rPr>
          <w:rFonts w:hint="eastAsia"/>
          <w:color w:val="000000"/>
          <w:szCs w:val="21"/>
        </w:rPr>
        <w:t>子控制系统的单机独立功能能否满足设计要求</w:t>
      </w:r>
      <w:r>
        <w:rPr>
          <w:rFonts w:hint="eastAsia"/>
        </w:rPr>
        <w:t>。</w:t>
      </w:r>
    </w:p>
    <w:p w14:paraId="49CBFD62" w14:textId="77777777" w:rsidR="00AB6689" w:rsidRDefault="009F4BA1">
      <w:pPr>
        <w:pStyle w:val="affffff0"/>
        <w:wordWrap w:val="0"/>
        <w:ind w:firstLine="420"/>
      </w:pPr>
      <w:r>
        <w:rPr>
          <w:rFonts w:hint="eastAsia"/>
        </w:rPr>
        <w:t>技术指标：</w:t>
      </w:r>
    </w:p>
    <w:p w14:paraId="31C47AD5" w14:textId="77777777" w:rsidR="00AB6689" w:rsidRDefault="009F4BA1">
      <w:pPr>
        <w:pStyle w:val="affffff0"/>
        <w:wordWrap w:val="0"/>
        <w:ind w:firstLine="420"/>
        <w:rPr>
          <w:rFonts w:ascii="Times New Roman"/>
        </w:rPr>
      </w:pPr>
      <w:r>
        <w:rPr>
          <w:rFonts w:ascii="Times New Roman"/>
        </w:rPr>
        <w:t>1</w:t>
      </w:r>
      <w:r>
        <w:rPr>
          <w:rFonts w:ascii="Times New Roman"/>
        </w:rPr>
        <w:t>）</w:t>
      </w:r>
      <w:r>
        <w:rPr>
          <w:rFonts w:hint="eastAsia"/>
          <w:color w:val="000000"/>
          <w:szCs w:val="21"/>
        </w:rPr>
        <w:t>大车、小车运行平稳、到位准确</w:t>
      </w:r>
      <w:r>
        <w:rPr>
          <w:rFonts w:ascii="Times New Roman"/>
        </w:rPr>
        <w:t>。</w:t>
      </w:r>
    </w:p>
    <w:p w14:paraId="59A91C3D" w14:textId="77777777" w:rsidR="00AB6689" w:rsidRDefault="009F4BA1">
      <w:pPr>
        <w:pStyle w:val="affffff0"/>
        <w:wordWrap w:val="0"/>
        <w:ind w:firstLine="420"/>
        <w:rPr>
          <w:rFonts w:ascii="Times New Roman"/>
        </w:rPr>
      </w:pPr>
      <w:r>
        <w:rPr>
          <w:rFonts w:ascii="Times New Roman"/>
        </w:rPr>
        <w:t>2</w:t>
      </w:r>
      <w:r>
        <w:rPr>
          <w:rFonts w:ascii="Times New Roman"/>
        </w:rPr>
        <w:t>）</w:t>
      </w:r>
      <w:r>
        <w:rPr>
          <w:rFonts w:hint="eastAsia"/>
          <w:color w:val="000000"/>
          <w:szCs w:val="21"/>
        </w:rPr>
        <w:t>贮罐吊具操作可靠，到位准确</w:t>
      </w:r>
      <w:r>
        <w:rPr>
          <w:rFonts w:ascii="Times New Roman"/>
        </w:rPr>
        <w:t>。</w:t>
      </w:r>
    </w:p>
    <w:p w14:paraId="47AD285A" w14:textId="77777777" w:rsidR="00AB6689" w:rsidRDefault="009F4BA1">
      <w:pPr>
        <w:pStyle w:val="affffff0"/>
        <w:wordWrap w:val="0"/>
        <w:ind w:firstLine="420"/>
        <w:rPr>
          <w:rFonts w:ascii="Times New Roman"/>
        </w:rPr>
      </w:pPr>
      <w:r>
        <w:rPr>
          <w:rFonts w:ascii="Times New Roman"/>
        </w:rPr>
        <w:lastRenderedPageBreak/>
        <w:t>3</w:t>
      </w:r>
      <w:r>
        <w:rPr>
          <w:rFonts w:ascii="Times New Roman"/>
        </w:rPr>
        <w:t>）</w:t>
      </w:r>
      <w:r>
        <w:rPr>
          <w:rFonts w:hint="eastAsia"/>
          <w:color w:val="000000"/>
          <w:szCs w:val="21"/>
        </w:rPr>
        <w:t>吊罐起</w:t>
      </w:r>
      <w:proofErr w:type="gramStart"/>
      <w:r>
        <w:rPr>
          <w:rFonts w:hint="eastAsia"/>
          <w:color w:val="000000"/>
          <w:szCs w:val="21"/>
        </w:rPr>
        <w:t>升机构</w:t>
      </w:r>
      <w:proofErr w:type="gramEnd"/>
      <w:r>
        <w:rPr>
          <w:rFonts w:hint="eastAsia"/>
          <w:color w:val="000000"/>
          <w:szCs w:val="21"/>
        </w:rPr>
        <w:t>运行平稳、到位准确</w:t>
      </w:r>
      <w:r>
        <w:rPr>
          <w:rFonts w:ascii="Times New Roman"/>
        </w:rPr>
        <w:t>。</w:t>
      </w:r>
    </w:p>
    <w:p w14:paraId="58F1D684" w14:textId="77777777" w:rsidR="00AB6689" w:rsidRDefault="009F4BA1">
      <w:pPr>
        <w:pStyle w:val="affffff0"/>
        <w:wordWrap w:val="0"/>
        <w:ind w:firstLine="420"/>
        <w:rPr>
          <w:color w:val="000000"/>
          <w:szCs w:val="21"/>
        </w:rPr>
      </w:pPr>
      <w:r>
        <w:rPr>
          <w:rFonts w:ascii="Times New Roman" w:hint="eastAsia"/>
        </w:rPr>
        <w:t>4</w:t>
      </w:r>
      <w:r>
        <w:rPr>
          <w:rFonts w:ascii="Times New Roman" w:hint="eastAsia"/>
        </w:rPr>
        <w:t>）</w:t>
      </w:r>
      <w:r>
        <w:rPr>
          <w:rFonts w:hint="eastAsia"/>
          <w:color w:val="000000"/>
          <w:szCs w:val="21"/>
        </w:rPr>
        <w:t>对</w:t>
      </w:r>
      <w:proofErr w:type="gramStart"/>
      <w:r>
        <w:rPr>
          <w:rFonts w:hint="eastAsia"/>
          <w:color w:val="000000"/>
          <w:szCs w:val="21"/>
        </w:rPr>
        <w:t>开式</w:t>
      </w:r>
      <w:proofErr w:type="gramEnd"/>
      <w:r>
        <w:rPr>
          <w:rFonts w:hint="eastAsia"/>
          <w:color w:val="000000"/>
          <w:szCs w:val="21"/>
        </w:rPr>
        <w:t>活动底板运行平稳、到位准确，</w:t>
      </w:r>
      <w:proofErr w:type="gramStart"/>
      <w:r>
        <w:rPr>
          <w:rFonts w:hint="eastAsia"/>
          <w:color w:val="000000"/>
          <w:szCs w:val="21"/>
        </w:rPr>
        <w:t>无卡蹭现象</w:t>
      </w:r>
      <w:proofErr w:type="gramEnd"/>
      <w:r>
        <w:rPr>
          <w:rFonts w:hint="eastAsia"/>
          <w:color w:val="000000"/>
          <w:szCs w:val="21"/>
        </w:rPr>
        <w:t>。</w:t>
      </w:r>
    </w:p>
    <w:p w14:paraId="50BF6D47" w14:textId="77777777" w:rsidR="00AB6689" w:rsidRDefault="009F4BA1">
      <w:pPr>
        <w:pStyle w:val="affffff0"/>
        <w:wordWrap w:val="0"/>
        <w:ind w:firstLine="420"/>
        <w:rPr>
          <w:rFonts w:ascii="Times New Roman"/>
          <w:color w:val="000000"/>
          <w:szCs w:val="21"/>
        </w:rPr>
      </w:pPr>
      <w:r>
        <w:rPr>
          <w:rFonts w:ascii="Times New Roman"/>
          <w:color w:val="000000"/>
          <w:szCs w:val="21"/>
        </w:rPr>
        <w:t>5</w:t>
      </w:r>
      <w:r>
        <w:rPr>
          <w:rFonts w:ascii="Times New Roman"/>
          <w:color w:val="000000"/>
          <w:szCs w:val="21"/>
        </w:rPr>
        <w:t>）井盖吊具及起</w:t>
      </w:r>
      <w:proofErr w:type="gramStart"/>
      <w:r>
        <w:rPr>
          <w:rFonts w:ascii="Times New Roman"/>
          <w:color w:val="000000"/>
          <w:szCs w:val="21"/>
        </w:rPr>
        <w:t>升机构</w:t>
      </w:r>
      <w:proofErr w:type="gramEnd"/>
      <w:r>
        <w:rPr>
          <w:rFonts w:ascii="Times New Roman"/>
          <w:color w:val="000000"/>
          <w:szCs w:val="21"/>
        </w:rPr>
        <w:t>运行平稳、到位准确。</w:t>
      </w:r>
    </w:p>
    <w:p w14:paraId="5AD02923" w14:textId="77777777" w:rsidR="00AB6689" w:rsidRDefault="009F4BA1">
      <w:pPr>
        <w:pStyle w:val="affffff0"/>
        <w:wordWrap w:val="0"/>
        <w:ind w:firstLine="420"/>
        <w:rPr>
          <w:rFonts w:ascii="Times New Roman"/>
          <w:color w:val="000000"/>
          <w:szCs w:val="21"/>
        </w:rPr>
      </w:pPr>
      <w:r>
        <w:rPr>
          <w:rFonts w:ascii="Times New Roman"/>
          <w:color w:val="000000"/>
          <w:szCs w:val="21"/>
        </w:rPr>
        <w:t>6</w:t>
      </w:r>
      <w:r>
        <w:rPr>
          <w:rFonts w:ascii="Times New Roman"/>
          <w:color w:val="000000"/>
          <w:szCs w:val="21"/>
        </w:rPr>
        <w:t>）底部条形屏蔽装置运行平稳，条形屏蔽落下到位后与地面贴合良好。</w:t>
      </w:r>
    </w:p>
    <w:p w14:paraId="7EC71694" w14:textId="77777777" w:rsidR="00AB6689" w:rsidRDefault="009F4BA1">
      <w:pPr>
        <w:pStyle w:val="affffff0"/>
        <w:wordWrap w:val="0"/>
        <w:ind w:firstLine="420"/>
        <w:rPr>
          <w:rFonts w:ascii="Times New Roman"/>
          <w:color w:val="000000"/>
          <w:szCs w:val="21"/>
        </w:rPr>
      </w:pPr>
      <w:r>
        <w:rPr>
          <w:rFonts w:ascii="Times New Roman"/>
          <w:color w:val="000000"/>
          <w:szCs w:val="21"/>
        </w:rPr>
        <w:t>7</w:t>
      </w:r>
      <w:r>
        <w:rPr>
          <w:rFonts w:ascii="Times New Roman"/>
          <w:color w:val="000000"/>
          <w:szCs w:val="21"/>
        </w:rPr>
        <w:t>）地车上排热风机运行平稳，参数满足要求。</w:t>
      </w:r>
    </w:p>
    <w:p w14:paraId="36BA1710" w14:textId="77777777" w:rsidR="00AB6689" w:rsidRDefault="009F4BA1">
      <w:pPr>
        <w:pStyle w:val="affffff0"/>
        <w:wordWrap w:val="0"/>
        <w:ind w:firstLine="420"/>
        <w:rPr>
          <w:rFonts w:ascii="Times New Roman"/>
          <w:color w:val="000000"/>
          <w:szCs w:val="21"/>
        </w:rPr>
      </w:pPr>
      <w:r>
        <w:rPr>
          <w:rFonts w:ascii="Times New Roman"/>
          <w:color w:val="000000"/>
          <w:szCs w:val="21"/>
        </w:rPr>
        <w:t>8</w:t>
      </w:r>
      <w:r>
        <w:rPr>
          <w:rFonts w:ascii="Times New Roman"/>
          <w:color w:val="000000"/>
          <w:szCs w:val="21"/>
        </w:rPr>
        <w:t>）地车上蝶阀操作可靠、到位准确。</w:t>
      </w:r>
    </w:p>
    <w:p w14:paraId="1C139EDA" w14:textId="77777777" w:rsidR="00AB6689" w:rsidRDefault="009F4BA1">
      <w:pPr>
        <w:pStyle w:val="affffff0"/>
        <w:wordWrap w:val="0"/>
        <w:ind w:firstLine="420"/>
        <w:rPr>
          <w:rFonts w:ascii="Times New Roman"/>
          <w:color w:val="000000"/>
          <w:szCs w:val="21"/>
        </w:rPr>
      </w:pPr>
      <w:r>
        <w:rPr>
          <w:rFonts w:ascii="Times New Roman"/>
          <w:color w:val="000000"/>
          <w:szCs w:val="21"/>
        </w:rPr>
        <w:t>9</w:t>
      </w:r>
      <w:r>
        <w:rPr>
          <w:rFonts w:ascii="Times New Roman"/>
          <w:color w:val="000000"/>
          <w:szCs w:val="21"/>
        </w:rPr>
        <w:t>）电气控制及</w:t>
      </w:r>
      <w:proofErr w:type="gramStart"/>
      <w:r>
        <w:rPr>
          <w:rFonts w:ascii="Times New Roman"/>
          <w:color w:val="000000"/>
          <w:szCs w:val="21"/>
        </w:rPr>
        <w:t>联锁</w:t>
      </w:r>
      <w:proofErr w:type="gramEnd"/>
      <w:r>
        <w:rPr>
          <w:rFonts w:ascii="Times New Roman"/>
          <w:color w:val="000000"/>
          <w:szCs w:val="21"/>
        </w:rPr>
        <w:t>功能无异常。</w:t>
      </w:r>
    </w:p>
    <w:p w14:paraId="37C1C319" w14:textId="77777777" w:rsidR="00AB6689" w:rsidRDefault="009F4BA1">
      <w:pPr>
        <w:pStyle w:val="affffff0"/>
        <w:wordWrap w:val="0"/>
        <w:ind w:firstLine="420"/>
        <w:rPr>
          <w:rFonts w:ascii="Times New Roman"/>
          <w:color w:val="000000"/>
          <w:szCs w:val="21"/>
        </w:rPr>
      </w:pPr>
      <w:r>
        <w:rPr>
          <w:rFonts w:ascii="Times New Roman"/>
          <w:color w:val="000000"/>
          <w:szCs w:val="21"/>
        </w:rPr>
        <w:t>10</w:t>
      </w:r>
      <w:r>
        <w:rPr>
          <w:rFonts w:ascii="Times New Roman"/>
          <w:color w:val="000000"/>
          <w:szCs w:val="21"/>
        </w:rPr>
        <w:t>）设备运行精度、时间（速度）符合设计要求。</w:t>
      </w:r>
    </w:p>
    <w:p w14:paraId="1F666EE0" w14:textId="77777777" w:rsidR="00AB6689" w:rsidRDefault="009F4BA1">
      <w:pPr>
        <w:pStyle w:val="affffff0"/>
        <w:wordWrap w:val="0"/>
        <w:ind w:firstLine="420"/>
        <w:rPr>
          <w:color w:val="000000"/>
          <w:szCs w:val="21"/>
        </w:rPr>
      </w:pPr>
      <w:r>
        <w:rPr>
          <w:rFonts w:ascii="Times New Roman"/>
          <w:color w:val="000000"/>
          <w:szCs w:val="21"/>
        </w:rPr>
        <w:t>11</w:t>
      </w:r>
      <w:r>
        <w:rPr>
          <w:rFonts w:ascii="Times New Roman"/>
          <w:color w:val="000000"/>
          <w:szCs w:val="21"/>
        </w:rPr>
        <w:t>）所有摄像系统运行稳定，云台（如有）操作顺畅，画面稳定清晰，摄像记录及时可靠</w:t>
      </w:r>
      <w:r>
        <w:rPr>
          <w:rFonts w:hint="eastAsia"/>
          <w:color w:val="000000"/>
          <w:szCs w:val="21"/>
        </w:rPr>
        <w:t>。</w:t>
      </w:r>
    </w:p>
    <w:p w14:paraId="37B84438" w14:textId="77777777" w:rsidR="00AB6689" w:rsidRDefault="009F4BA1">
      <w:pPr>
        <w:pStyle w:val="afff4"/>
        <w:wordWrap w:val="0"/>
        <w:spacing w:before="156" w:after="156"/>
      </w:pPr>
      <w:bookmarkStart w:id="42" w:name="_Toc116302820"/>
      <w:bookmarkStart w:id="43" w:name="_Toc404771601"/>
      <w:bookmarkStart w:id="44" w:name="_Toc278707421"/>
      <w:bookmarkStart w:id="45" w:name="_Toc402959815"/>
      <w:bookmarkStart w:id="46" w:name="_Toc402956796"/>
      <w:bookmarkStart w:id="47" w:name="_Toc402957049"/>
      <w:r>
        <w:rPr>
          <w:rFonts w:hint="eastAsia"/>
        </w:rPr>
        <w:t>装料抽吸装置及其子控制系统功能调试试验</w:t>
      </w:r>
      <w:bookmarkEnd w:id="42"/>
    </w:p>
    <w:bookmarkEnd w:id="43"/>
    <w:bookmarkEnd w:id="44"/>
    <w:p w14:paraId="331DDEB4" w14:textId="77777777" w:rsidR="00AB6689" w:rsidRDefault="009F4BA1">
      <w:pPr>
        <w:pStyle w:val="afc"/>
        <w:numPr>
          <w:ilvl w:val="0"/>
          <w:numId w:val="0"/>
        </w:numPr>
        <w:wordWrap w:val="0"/>
        <w:ind w:firstLineChars="200" w:firstLine="420"/>
      </w:pPr>
      <w:r>
        <w:rPr>
          <w:rFonts w:hint="eastAsia"/>
        </w:rPr>
        <w:t>装料抽吸装置及其子控制系统功能调试试验目的为验证</w:t>
      </w:r>
      <w:r>
        <w:rPr>
          <w:rFonts w:hint="eastAsia"/>
          <w:color w:val="000000" w:themeColor="text1"/>
          <w:szCs w:val="21"/>
        </w:rPr>
        <w:t>装料抽吸装置及其子控制系统的单机独立功能是否满足设计要求</w:t>
      </w:r>
      <w:r>
        <w:rPr>
          <w:rFonts w:hint="eastAsia"/>
        </w:rPr>
        <w:t>。</w:t>
      </w:r>
    </w:p>
    <w:p w14:paraId="1BF56860" w14:textId="77777777" w:rsidR="00AB6689" w:rsidRDefault="009F4BA1">
      <w:pPr>
        <w:pStyle w:val="afc"/>
        <w:numPr>
          <w:ilvl w:val="0"/>
          <w:numId w:val="0"/>
        </w:numPr>
        <w:wordWrap w:val="0"/>
        <w:ind w:firstLineChars="200" w:firstLine="420"/>
      </w:pPr>
      <w:r>
        <w:rPr>
          <w:rFonts w:hint="eastAsia"/>
        </w:rPr>
        <w:t>技术指标：</w:t>
      </w:r>
    </w:p>
    <w:p w14:paraId="30B1DB34" w14:textId="77777777" w:rsidR="00AB6689" w:rsidRDefault="009F4BA1">
      <w:pPr>
        <w:pStyle w:val="afc"/>
        <w:numPr>
          <w:ilvl w:val="0"/>
          <w:numId w:val="0"/>
        </w:numPr>
        <w:wordWrap w:val="0"/>
        <w:ind w:firstLineChars="200" w:firstLine="420"/>
        <w:rPr>
          <w:rFonts w:ascii="Times New Roman"/>
        </w:rPr>
      </w:pPr>
      <w:r>
        <w:rPr>
          <w:rFonts w:ascii="Times New Roman"/>
        </w:rPr>
        <w:t>1</w:t>
      </w:r>
      <w:r>
        <w:rPr>
          <w:rFonts w:ascii="Times New Roman"/>
        </w:rPr>
        <w:t>）</w:t>
      </w:r>
      <w:r>
        <w:rPr>
          <w:rFonts w:hint="eastAsia"/>
        </w:rPr>
        <w:t>装料升降装置动作过程中，进料管口与贮罐罐口上表面对接准确到位，装料升降装置的电机、丝杠及滑块运行平稳、可靠，管道屏蔽与配重（仅针对乏燃料装料装置）同时下落并准确对接</w:t>
      </w:r>
      <w:r>
        <w:rPr>
          <w:rFonts w:ascii="Times New Roman"/>
        </w:rPr>
        <w:t>。</w:t>
      </w:r>
    </w:p>
    <w:p w14:paraId="323339CD" w14:textId="77777777" w:rsidR="00AB6689" w:rsidRDefault="009F4BA1">
      <w:pPr>
        <w:pStyle w:val="afc"/>
        <w:numPr>
          <w:ilvl w:val="0"/>
          <w:numId w:val="0"/>
        </w:numPr>
        <w:wordWrap w:val="0"/>
        <w:ind w:firstLineChars="200" w:firstLine="420"/>
        <w:rPr>
          <w:rFonts w:ascii="Times New Roman"/>
        </w:rPr>
      </w:pPr>
      <w:r>
        <w:rPr>
          <w:rFonts w:ascii="Times New Roman"/>
        </w:rPr>
        <w:t>2</w:t>
      </w:r>
      <w:r>
        <w:rPr>
          <w:rFonts w:ascii="Times New Roman"/>
        </w:rPr>
        <w:t>）</w:t>
      </w:r>
      <w:r>
        <w:rPr>
          <w:rFonts w:hint="eastAsia"/>
        </w:rPr>
        <w:t>罐盖封</w:t>
      </w:r>
      <w:proofErr w:type="gramStart"/>
      <w:r>
        <w:rPr>
          <w:rFonts w:hint="eastAsia"/>
        </w:rPr>
        <w:t>压机构</w:t>
      </w:r>
      <w:proofErr w:type="gramEnd"/>
      <w:r>
        <w:rPr>
          <w:rFonts w:hint="eastAsia"/>
        </w:rPr>
        <w:t>升降气缸动作过程中，升降气缸</w:t>
      </w:r>
      <w:proofErr w:type="gramStart"/>
      <w:r>
        <w:rPr>
          <w:rFonts w:hint="eastAsia"/>
        </w:rPr>
        <w:t>带动卡爪</w:t>
      </w:r>
      <w:proofErr w:type="gramEnd"/>
      <w:r>
        <w:rPr>
          <w:rFonts w:hint="eastAsia"/>
        </w:rPr>
        <w:t>气缸的卡</w:t>
      </w:r>
      <w:proofErr w:type="gramStart"/>
      <w:r>
        <w:rPr>
          <w:rFonts w:hint="eastAsia"/>
        </w:rPr>
        <w:t>爪</w:t>
      </w:r>
      <w:proofErr w:type="gramEnd"/>
      <w:r>
        <w:rPr>
          <w:rFonts w:hint="eastAsia"/>
        </w:rPr>
        <w:t>下降至贮罐罐盖内准确到位，</w:t>
      </w:r>
      <w:proofErr w:type="gramStart"/>
      <w:r>
        <w:rPr>
          <w:rFonts w:hint="eastAsia"/>
        </w:rPr>
        <w:t>无刮蹭</w:t>
      </w:r>
      <w:proofErr w:type="gramEnd"/>
      <w:r>
        <w:rPr>
          <w:rFonts w:hint="eastAsia"/>
        </w:rPr>
        <w:t>现象。管道屏蔽下降至</w:t>
      </w:r>
      <w:proofErr w:type="gramStart"/>
      <w:r>
        <w:rPr>
          <w:rFonts w:hint="eastAsia"/>
        </w:rPr>
        <w:t>下限位</w:t>
      </w:r>
      <w:proofErr w:type="gramEnd"/>
      <w:r>
        <w:rPr>
          <w:rFonts w:hint="eastAsia"/>
        </w:rPr>
        <w:t>准确到位</w:t>
      </w:r>
      <w:r>
        <w:rPr>
          <w:rFonts w:ascii="Times New Roman"/>
        </w:rPr>
        <w:t>。</w:t>
      </w:r>
    </w:p>
    <w:p w14:paraId="723D3421" w14:textId="77777777" w:rsidR="00AB6689" w:rsidRDefault="009F4BA1">
      <w:pPr>
        <w:pStyle w:val="afc"/>
        <w:numPr>
          <w:ilvl w:val="0"/>
          <w:numId w:val="0"/>
        </w:numPr>
        <w:wordWrap w:val="0"/>
        <w:ind w:firstLineChars="200" w:firstLine="420"/>
      </w:pPr>
      <w:r>
        <w:rPr>
          <w:rFonts w:ascii="Times New Roman" w:hint="eastAsia"/>
        </w:rPr>
        <w:t>3</w:t>
      </w:r>
      <w:r>
        <w:rPr>
          <w:rFonts w:ascii="Times New Roman" w:hint="eastAsia"/>
        </w:rPr>
        <w:t>）</w:t>
      </w:r>
      <w:proofErr w:type="gramStart"/>
      <w:r>
        <w:rPr>
          <w:rFonts w:hint="eastAsia"/>
        </w:rPr>
        <w:t>卡爪气缸</w:t>
      </w:r>
      <w:proofErr w:type="gramEnd"/>
      <w:r>
        <w:rPr>
          <w:rFonts w:hint="eastAsia"/>
        </w:rPr>
        <w:t>动作过程中，卡</w:t>
      </w:r>
      <w:proofErr w:type="gramStart"/>
      <w:r>
        <w:rPr>
          <w:rFonts w:hint="eastAsia"/>
        </w:rPr>
        <w:t>爪分</w:t>
      </w:r>
      <w:proofErr w:type="gramEnd"/>
      <w:r>
        <w:rPr>
          <w:rFonts w:hint="eastAsia"/>
        </w:rPr>
        <w:t>开抓取罐盖准确到位。</w:t>
      </w:r>
    </w:p>
    <w:p w14:paraId="3105BAD8" w14:textId="77777777" w:rsidR="00AB6689" w:rsidRDefault="009F4BA1">
      <w:pPr>
        <w:pStyle w:val="afc"/>
        <w:numPr>
          <w:ilvl w:val="0"/>
          <w:numId w:val="0"/>
        </w:numPr>
        <w:wordWrap w:val="0"/>
        <w:ind w:firstLineChars="200" w:firstLine="420"/>
        <w:rPr>
          <w:rFonts w:ascii="Times New Roman"/>
        </w:rPr>
      </w:pPr>
      <w:r>
        <w:rPr>
          <w:rFonts w:ascii="Times New Roman"/>
        </w:rPr>
        <w:t>4</w:t>
      </w:r>
      <w:r>
        <w:rPr>
          <w:rFonts w:ascii="Times New Roman"/>
        </w:rPr>
        <w:t>）罐盖封</w:t>
      </w:r>
      <w:proofErr w:type="gramStart"/>
      <w:r>
        <w:rPr>
          <w:rFonts w:ascii="Times New Roman"/>
        </w:rPr>
        <w:t>压机构</w:t>
      </w:r>
      <w:proofErr w:type="gramEnd"/>
      <w:r>
        <w:rPr>
          <w:rFonts w:ascii="Times New Roman"/>
        </w:rPr>
        <w:t>的升降气缸动作过程中，</w:t>
      </w:r>
      <w:proofErr w:type="gramStart"/>
      <w:r>
        <w:rPr>
          <w:rFonts w:ascii="Times New Roman"/>
        </w:rPr>
        <w:t>卡爪带着</w:t>
      </w:r>
      <w:proofErr w:type="gramEnd"/>
      <w:r>
        <w:rPr>
          <w:rFonts w:ascii="Times New Roman"/>
        </w:rPr>
        <w:t>罐盖上升至上限位置准确到位，被抓取的罐盖底部保持在装料三通上方，运行中</w:t>
      </w:r>
      <w:proofErr w:type="gramStart"/>
      <w:r>
        <w:rPr>
          <w:rFonts w:ascii="Times New Roman"/>
        </w:rPr>
        <w:t>无刮蹭</w:t>
      </w:r>
      <w:proofErr w:type="gramEnd"/>
      <w:r>
        <w:rPr>
          <w:rFonts w:ascii="Times New Roman"/>
        </w:rPr>
        <w:t>现象。</w:t>
      </w:r>
    </w:p>
    <w:p w14:paraId="43DDB6D4" w14:textId="77777777" w:rsidR="00AB6689" w:rsidRDefault="009F4BA1">
      <w:pPr>
        <w:pStyle w:val="afc"/>
        <w:numPr>
          <w:ilvl w:val="0"/>
          <w:numId w:val="0"/>
        </w:numPr>
        <w:wordWrap w:val="0"/>
        <w:ind w:firstLineChars="200" w:firstLine="420"/>
        <w:rPr>
          <w:rFonts w:ascii="Times New Roman"/>
        </w:rPr>
      </w:pPr>
      <w:r>
        <w:rPr>
          <w:rFonts w:ascii="Times New Roman"/>
        </w:rPr>
        <w:t>5</w:t>
      </w:r>
      <w:r>
        <w:rPr>
          <w:rFonts w:ascii="Times New Roman"/>
        </w:rPr>
        <w:t>）罐盖封</w:t>
      </w:r>
      <w:proofErr w:type="gramStart"/>
      <w:r>
        <w:rPr>
          <w:rFonts w:ascii="Times New Roman"/>
        </w:rPr>
        <w:t>压机构</w:t>
      </w:r>
      <w:proofErr w:type="gramEnd"/>
      <w:r>
        <w:rPr>
          <w:rFonts w:ascii="Times New Roman"/>
        </w:rPr>
        <w:t>的升降气缸动作过程中，安装在装料三通上方的监测仪器对罐盖的监测信号准确、可靠。</w:t>
      </w:r>
    </w:p>
    <w:p w14:paraId="2BBBABFF" w14:textId="77777777" w:rsidR="00AB6689" w:rsidRDefault="009F4BA1">
      <w:pPr>
        <w:pStyle w:val="afc"/>
        <w:numPr>
          <w:ilvl w:val="0"/>
          <w:numId w:val="0"/>
        </w:numPr>
        <w:wordWrap w:val="0"/>
        <w:ind w:firstLineChars="200" w:firstLine="420"/>
        <w:rPr>
          <w:rFonts w:ascii="Times New Roman"/>
        </w:rPr>
      </w:pPr>
      <w:r>
        <w:rPr>
          <w:rFonts w:ascii="Times New Roman"/>
        </w:rPr>
        <w:t>6</w:t>
      </w:r>
      <w:r>
        <w:rPr>
          <w:rFonts w:ascii="Times New Roman"/>
        </w:rPr>
        <w:t>）罐盖封</w:t>
      </w:r>
      <w:proofErr w:type="gramStart"/>
      <w:r>
        <w:rPr>
          <w:rFonts w:ascii="Times New Roman"/>
        </w:rPr>
        <w:t>压机构</w:t>
      </w:r>
      <w:proofErr w:type="gramEnd"/>
      <w:r>
        <w:rPr>
          <w:rFonts w:ascii="Times New Roman"/>
        </w:rPr>
        <w:t>的升降气缸动作过程中，</w:t>
      </w:r>
      <w:proofErr w:type="gramStart"/>
      <w:r>
        <w:rPr>
          <w:rFonts w:ascii="Times New Roman"/>
        </w:rPr>
        <w:t>卡爪带着</w:t>
      </w:r>
      <w:proofErr w:type="gramEnd"/>
      <w:r>
        <w:rPr>
          <w:rFonts w:ascii="Times New Roman"/>
        </w:rPr>
        <w:t>罐盖下降至下限位置准确到位，被抓取的罐盖准确盖回至贮罐罐口上。</w:t>
      </w:r>
    </w:p>
    <w:p w14:paraId="59C22C54" w14:textId="77777777" w:rsidR="00AB6689" w:rsidRDefault="009F4BA1">
      <w:pPr>
        <w:pStyle w:val="afc"/>
        <w:numPr>
          <w:ilvl w:val="0"/>
          <w:numId w:val="0"/>
        </w:numPr>
        <w:wordWrap w:val="0"/>
        <w:ind w:firstLineChars="200" w:firstLine="420"/>
        <w:rPr>
          <w:rFonts w:ascii="Times New Roman"/>
        </w:rPr>
      </w:pPr>
      <w:r>
        <w:rPr>
          <w:rFonts w:ascii="Times New Roman"/>
        </w:rPr>
        <w:t>7</w:t>
      </w:r>
      <w:r>
        <w:rPr>
          <w:rFonts w:ascii="Times New Roman"/>
        </w:rPr>
        <w:t>）</w:t>
      </w:r>
      <w:proofErr w:type="gramStart"/>
      <w:r>
        <w:rPr>
          <w:rFonts w:ascii="Times New Roman"/>
        </w:rPr>
        <w:t>卡爪气缸</w:t>
      </w:r>
      <w:proofErr w:type="gramEnd"/>
      <w:r>
        <w:rPr>
          <w:rFonts w:ascii="Times New Roman"/>
        </w:rPr>
        <w:t>动作过程中，</w:t>
      </w:r>
      <w:proofErr w:type="gramStart"/>
      <w:r>
        <w:rPr>
          <w:rFonts w:ascii="Times New Roman"/>
        </w:rPr>
        <w:t>卡爪闭合</w:t>
      </w:r>
      <w:proofErr w:type="gramEnd"/>
      <w:r>
        <w:rPr>
          <w:rFonts w:ascii="Times New Roman"/>
        </w:rPr>
        <w:t>时，与罐盖成功脱离，</w:t>
      </w:r>
      <w:proofErr w:type="gramStart"/>
      <w:r>
        <w:rPr>
          <w:rFonts w:ascii="Times New Roman"/>
        </w:rPr>
        <w:t>无刮蹭</w:t>
      </w:r>
      <w:proofErr w:type="gramEnd"/>
      <w:r>
        <w:rPr>
          <w:rFonts w:ascii="Times New Roman"/>
        </w:rPr>
        <w:t>现象，并确保在抓取罐盖的情况下，除了在下极限罐口位置，在其他位置都无法脱开罐盖（试验中罐盖的高度在</w:t>
      </w:r>
      <w:proofErr w:type="gramStart"/>
      <w:r>
        <w:rPr>
          <w:rFonts w:ascii="Times New Roman"/>
        </w:rPr>
        <w:t>上限位</w:t>
      </w:r>
      <w:proofErr w:type="gramEnd"/>
      <w:r>
        <w:rPr>
          <w:rFonts w:ascii="Times New Roman"/>
        </w:rPr>
        <w:t>和距离罐口</w:t>
      </w:r>
      <w:r>
        <w:rPr>
          <w:rFonts w:ascii="Times New Roman"/>
        </w:rPr>
        <w:t>100mm</w:t>
      </w:r>
      <w:r>
        <w:rPr>
          <w:rFonts w:ascii="Times New Roman"/>
        </w:rPr>
        <w:t>的位置）。</w:t>
      </w:r>
    </w:p>
    <w:p w14:paraId="092B726D" w14:textId="77777777" w:rsidR="00AB6689" w:rsidRDefault="009F4BA1">
      <w:pPr>
        <w:pStyle w:val="afc"/>
        <w:numPr>
          <w:ilvl w:val="0"/>
          <w:numId w:val="0"/>
        </w:numPr>
        <w:wordWrap w:val="0"/>
        <w:ind w:firstLineChars="200" w:firstLine="420"/>
        <w:rPr>
          <w:rFonts w:ascii="Times New Roman"/>
        </w:rPr>
      </w:pPr>
      <w:r>
        <w:rPr>
          <w:rFonts w:ascii="Times New Roman"/>
        </w:rPr>
        <w:t>8</w:t>
      </w:r>
      <w:r>
        <w:rPr>
          <w:rFonts w:ascii="Times New Roman"/>
        </w:rPr>
        <w:t>）升降气缸动作过程中，</w:t>
      </w:r>
      <w:proofErr w:type="gramStart"/>
      <w:r>
        <w:rPr>
          <w:rFonts w:ascii="Times New Roman"/>
        </w:rPr>
        <w:t>卡爪上升</w:t>
      </w:r>
      <w:proofErr w:type="gramEnd"/>
      <w:r>
        <w:rPr>
          <w:rFonts w:ascii="Times New Roman"/>
        </w:rPr>
        <w:t>至上限位置准确到位。</w:t>
      </w:r>
    </w:p>
    <w:p w14:paraId="62D18641" w14:textId="77777777" w:rsidR="00AB6689" w:rsidRDefault="009F4BA1">
      <w:pPr>
        <w:pStyle w:val="afc"/>
        <w:numPr>
          <w:ilvl w:val="0"/>
          <w:numId w:val="0"/>
        </w:numPr>
        <w:wordWrap w:val="0"/>
        <w:ind w:firstLineChars="200" w:firstLine="420"/>
        <w:rPr>
          <w:rFonts w:ascii="Times New Roman"/>
        </w:rPr>
      </w:pPr>
      <w:r>
        <w:rPr>
          <w:rFonts w:ascii="Times New Roman"/>
        </w:rPr>
        <w:t>9</w:t>
      </w:r>
      <w:r>
        <w:rPr>
          <w:rFonts w:ascii="Times New Roman"/>
        </w:rPr>
        <w:t>）丝杠滑块升降装置动作过程中，装料管上升并同时提起管道屏蔽（仅针对乏燃料装料装置）至上限位置准确到位。</w:t>
      </w:r>
    </w:p>
    <w:p w14:paraId="1B185078" w14:textId="77777777" w:rsidR="00AB6689" w:rsidRDefault="009F4BA1">
      <w:pPr>
        <w:pStyle w:val="afc"/>
        <w:numPr>
          <w:ilvl w:val="0"/>
          <w:numId w:val="0"/>
        </w:numPr>
        <w:wordWrap w:val="0"/>
        <w:ind w:firstLineChars="200" w:firstLine="420"/>
        <w:rPr>
          <w:rFonts w:ascii="Times New Roman"/>
        </w:rPr>
      </w:pPr>
      <w:r>
        <w:rPr>
          <w:rFonts w:ascii="Times New Roman"/>
        </w:rPr>
        <w:t>10</w:t>
      </w:r>
      <w:r>
        <w:rPr>
          <w:rFonts w:ascii="Times New Roman"/>
        </w:rPr>
        <w:t>）软管转盘装置和喂软管装置动作过程中，软管支撑轮运转自如，</w:t>
      </w:r>
      <w:proofErr w:type="gramStart"/>
      <w:r>
        <w:rPr>
          <w:rFonts w:ascii="Times New Roman"/>
        </w:rPr>
        <w:t>无卡蹭现象</w:t>
      </w:r>
      <w:proofErr w:type="gramEnd"/>
      <w:r>
        <w:rPr>
          <w:rFonts w:ascii="Times New Roman"/>
        </w:rPr>
        <w:t>，限位开关的安装位置准确。</w:t>
      </w:r>
    </w:p>
    <w:p w14:paraId="0ED3D1CE" w14:textId="77777777" w:rsidR="00AB6689" w:rsidRDefault="009F4BA1">
      <w:pPr>
        <w:pStyle w:val="afc"/>
        <w:numPr>
          <w:ilvl w:val="0"/>
          <w:numId w:val="0"/>
        </w:numPr>
        <w:wordWrap w:val="0"/>
        <w:ind w:firstLineChars="200" w:firstLine="420"/>
        <w:rPr>
          <w:rFonts w:ascii="Times New Roman"/>
        </w:rPr>
      </w:pPr>
      <w:r>
        <w:rPr>
          <w:rFonts w:ascii="Times New Roman"/>
        </w:rPr>
        <w:t>11</w:t>
      </w:r>
      <w:r>
        <w:rPr>
          <w:rFonts w:ascii="Times New Roman"/>
        </w:rPr>
        <w:t>）抽吸软管升降平稳，到位准确，无卡死和划伤现象。</w:t>
      </w:r>
    </w:p>
    <w:p w14:paraId="6F2486E0" w14:textId="77777777" w:rsidR="00AB6689" w:rsidRDefault="009F4BA1">
      <w:pPr>
        <w:pStyle w:val="afc"/>
        <w:numPr>
          <w:ilvl w:val="0"/>
          <w:numId w:val="0"/>
        </w:numPr>
        <w:wordWrap w:val="0"/>
        <w:ind w:firstLineChars="200" w:firstLine="420"/>
        <w:rPr>
          <w:rFonts w:ascii="Times New Roman"/>
        </w:rPr>
      </w:pPr>
      <w:r>
        <w:rPr>
          <w:rFonts w:ascii="Times New Roman"/>
        </w:rPr>
        <w:t>12</w:t>
      </w:r>
      <w:r>
        <w:rPr>
          <w:rFonts w:ascii="Times New Roman"/>
        </w:rPr>
        <w:t>）抽吸装置的软管转盘输送和喂软管装置转速配合良好，无软管存管和拉拽现象。</w:t>
      </w:r>
    </w:p>
    <w:p w14:paraId="675744AC" w14:textId="77777777" w:rsidR="00AB6689" w:rsidRDefault="009F4BA1">
      <w:pPr>
        <w:pStyle w:val="afc"/>
        <w:numPr>
          <w:ilvl w:val="0"/>
          <w:numId w:val="0"/>
        </w:numPr>
        <w:wordWrap w:val="0"/>
        <w:ind w:firstLineChars="200" w:firstLine="420"/>
        <w:rPr>
          <w:rFonts w:ascii="Times New Roman"/>
        </w:rPr>
      </w:pPr>
      <w:r>
        <w:rPr>
          <w:rFonts w:ascii="Times New Roman"/>
        </w:rPr>
        <w:t>13</w:t>
      </w:r>
      <w:r>
        <w:rPr>
          <w:rFonts w:ascii="Times New Roman"/>
        </w:rPr>
        <w:t>）软管进入贮罐后，下垂自然，上下运行自如，无明显的弯曲现象。</w:t>
      </w:r>
    </w:p>
    <w:p w14:paraId="19F259B9" w14:textId="77777777" w:rsidR="00AB6689" w:rsidRDefault="009F4BA1">
      <w:pPr>
        <w:pStyle w:val="afc"/>
        <w:numPr>
          <w:ilvl w:val="0"/>
          <w:numId w:val="0"/>
        </w:numPr>
        <w:wordWrap w:val="0"/>
        <w:ind w:firstLineChars="200" w:firstLine="420"/>
      </w:pPr>
      <w:r>
        <w:rPr>
          <w:rFonts w:ascii="Times New Roman"/>
        </w:rPr>
        <w:t>14</w:t>
      </w:r>
      <w:r>
        <w:rPr>
          <w:rFonts w:ascii="Times New Roman"/>
        </w:rPr>
        <w:t>）</w:t>
      </w:r>
      <w:r>
        <w:rPr>
          <w:rFonts w:ascii="Times New Roman"/>
          <w:szCs w:val="21"/>
        </w:rPr>
        <w:t>在进行乏燃料装料装置试验时，需保证此试验连续无故障动作</w:t>
      </w:r>
      <w:r>
        <w:rPr>
          <w:rFonts w:ascii="Times New Roman"/>
          <w:szCs w:val="21"/>
        </w:rPr>
        <w:t>20</w:t>
      </w:r>
      <w:r>
        <w:rPr>
          <w:rFonts w:ascii="Times New Roman"/>
          <w:szCs w:val="21"/>
        </w:rPr>
        <w:t>次即可成功通过；若在某次试验过程中某一步骤出现故障，需在排除故障后重新进行试验，直至连续无故障成功动作</w:t>
      </w:r>
      <w:r>
        <w:rPr>
          <w:rFonts w:ascii="Times New Roman"/>
          <w:szCs w:val="21"/>
        </w:rPr>
        <w:t>20</w:t>
      </w:r>
      <w:r>
        <w:rPr>
          <w:rFonts w:ascii="Times New Roman"/>
          <w:szCs w:val="21"/>
        </w:rPr>
        <w:t>次为止；石墨球装料装置试验、乏燃料抽吸装置试验同样需满足上述要求。</w:t>
      </w:r>
    </w:p>
    <w:p w14:paraId="0168BC84" w14:textId="77777777" w:rsidR="00AB6689" w:rsidRDefault="009F4BA1">
      <w:pPr>
        <w:pStyle w:val="afff4"/>
        <w:wordWrap w:val="0"/>
        <w:spacing w:before="156" w:after="156"/>
      </w:pPr>
      <w:bookmarkStart w:id="48" w:name="_Toc116302821"/>
      <w:r>
        <w:rPr>
          <w:rFonts w:hint="eastAsia"/>
        </w:rPr>
        <w:t>装料罐余热排出调试试验</w:t>
      </w:r>
      <w:bookmarkEnd w:id="48"/>
    </w:p>
    <w:p w14:paraId="2A14D12C" w14:textId="77777777" w:rsidR="00AB6689" w:rsidRDefault="009F4BA1">
      <w:pPr>
        <w:pStyle w:val="afb"/>
        <w:numPr>
          <w:ilvl w:val="0"/>
          <w:numId w:val="0"/>
        </w:numPr>
        <w:wordWrap w:val="0"/>
        <w:ind w:firstLineChars="200" w:firstLine="420"/>
        <w:rPr>
          <w:rFonts w:hAnsi="宋体"/>
          <w:szCs w:val="21"/>
        </w:rPr>
      </w:pPr>
      <w:r>
        <w:rPr>
          <w:rFonts w:hAnsi="宋体" w:hint="eastAsia"/>
          <w:szCs w:val="21"/>
        </w:rPr>
        <w:lastRenderedPageBreak/>
        <w:t>装料罐余热排出调试试验目的为验证</w:t>
      </w:r>
      <w:r>
        <w:rPr>
          <w:rFonts w:hint="eastAsia"/>
          <w:color w:val="000000"/>
          <w:szCs w:val="21"/>
        </w:rPr>
        <w:t>装料罐余热排出系统的功能满足设计要求</w:t>
      </w:r>
      <w:r>
        <w:rPr>
          <w:rFonts w:hAnsi="宋体" w:hint="eastAsia"/>
          <w:szCs w:val="21"/>
        </w:rPr>
        <w:t>。</w:t>
      </w:r>
    </w:p>
    <w:p w14:paraId="7BA947D1" w14:textId="77777777" w:rsidR="00AB6689" w:rsidRDefault="009F4BA1">
      <w:pPr>
        <w:pStyle w:val="afb"/>
        <w:numPr>
          <w:ilvl w:val="0"/>
          <w:numId w:val="0"/>
        </w:numPr>
        <w:wordWrap w:val="0"/>
        <w:ind w:firstLineChars="200" w:firstLine="420"/>
        <w:rPr>
          <w:rFonts w:hAnsi="宋体"/>
          <w:szCs w:val="21"/>
        </w:rPr>
      </w:pPr>
      <w:r>
        <w:rPr>
          <w:rFonts w:hAnsi="宋体" w:hint="eastAsia"/>
          <w:szCs w:val="21"/>
        </w:rPr>
        <w:t>技术指标：</w:t>
      </w:r>
    </w:p>
    <w:p w14:paraId="28352988" w14:textId="77777777" w:rsidR="00AB6689" w:rsidRDefault="009F4BA1">
      <w:pPr>
        <w:pStyle w:val="afb"/>
        <w:numPr>
          <w:ilvl w:val="0"/>
          <w:numId w:val="0"/>
        </w:numPr>
        <w:wordWrap w:val="0"/>
        <w:ind w:firstLineChars="200" w:firstLine="420"/>
        <w:rPr>
          <w:rFonts w:ascii="Times New Roman"/>
          <w:szCs w:val="21"/>
        </w:rPr>
      </w:pPr>
      <w:r>
        <w:rPr>
          <w:rFonts w:ascii="Times New Roman"/>
          <w:szCs w:val="21"/>
        </w:rPr>
        <w:t>1</w:t>
      </w:r>
      <w:r>
        <w:rPr>
          <w:rFonts w:ascii="Times New Roman"/>
          <w:szCs w:val="21"/>
        </w:rPr>
        <w:t>）</w:t>
      </w:r>
      <w:r>
        <w:rPr>
          <w:rFonts w:ascii="Times New Roman"/>
          <w:color w:val="000000"/>
          <w:szCs w:val="21"/>
        </w:rPr>
        <w:t>排热伸缩管的试验：排热伸缩管与地车屏蔽罩余热排风口对接时，应保证接口处贴合紧密。风管收回后应与装料位置的地车屏蔽罩所属部件留有足够的安全距离，以防止排热伸缩管被撞坏</w:t>
      </w:r>
      <w:r>
        <w:rPr>
          <w:rFonts w:ascii="Times New Roman"/>
          <w:szCs w:val="21"/>
        </w:rPr>
        <w:t>。</w:t>
      </w:r>
    </w:p>
    <w:p w14:paraId="1A87075F" w14:textId="77777777" w:rsidR="00AB6689" w:rsidRDefault="009F4BA1">
      <w:pPr>
        <w:pStyle w:val="afb"/>
        <w:numPr>
          <w:ilvl w:val="0"/>
          <w:numId w:val="0"/>
        </w:numPr>
        <w:wordWrap w:val="0"/>
        <w:ind w:firstLineChars="200" w:firstLine="420"/>
        <w:rPr>
          <w:rFonts w:ascii="Times New Roman"/>
          <w:szCs w:val="21"/>
        </w:rPr>
      </w:pPr>
      <w:r>
        <w:rPr>
          <w:rFonts w:ascii="Times New Roman"/>
          <w:szCs w:val="21"/>
        </w:rPr>
        <w:t>2</w:t>
      </w:r>
      <w:r>
        <w:rPr>
          <w:rFonts w:ascii="Times New Roman"/>
          <w:szCs w:val="21"/>
        </w:rPr>
        <w:t>）</w:t>
      </w:r>
      <w:r>
        <w:rPr>
          <w:rFonts w:ascii="Times New Roman"/>
          <w:color w:val="000000"/>
          <w:szCs w:val="21"/>
        </w:rPr>
        <w:t>地车、屏蔽罩及所属设备和排热伸缩</w:t>
      </w:r>
      <w:proofErr w:type="gramStart"/>
      <w:r>
        <w:rPr>
          <w:rFonts w:ascii="Times New Roman"/>
          <w:color w:val="000000"/>
          <w:szCs w:val="21"/>
        </w:rPr>
        <w:t>管配合</w:t>
      </w:r>
      <w:proofErr w:type="gramEnd"/>
      <w:r>
        <w:rPr>
          <w:rFonts w:ascii="Times New Roman"/>
          <w:color w:val="000000"/>
          <w:szCs w:val="21"/>
        </w:rPr>
        <w:t>试验：地车和排热伸缩管的互锁条件应有效。地车和排热伸缩管对接连续成功</w:t>
      </w:r>
      <w:r>
        <w:rPr>
          <w:rFonts w:ascii="Times New Roman"/>
          <w:color w:val="000000"/>
          <w:szCs w:val="21"/>
        </w:rPr>
        <w:t>10</w:t>
      </w:r>
      <w:r>
        <w:rPr>
          <w:rFonts w:ascii="Times New Roman"/>
          <w:color w:val="000000"/>
          <w:szCs w:val="21"/>
        </w:rPr>
        <w:t>次以上</w:t>
      </w:r>
      <w:r>
        <w:rPr>
          <w:rFonts w:ascii="Times New Roman"/>
          <w:szCs w:val="21"/>
        </w:rPr>
        <w:t>。</w:t>
      </w:r>
    </w:p>
    <w:p w14:paraId="49328D7F" w14:textId="77777777" w:rsidR="00AB6689" w:rsidRDefault="009F4BA1">
      <w:pPr>
        <w:pStyle w:val="afb"/>
        <w:numPr>
          <w:ilvl w:val="0"/>
          <w:numId w:val="0"/>
        </w:numPr>
        <w:wordWrap w:val="0"/>
        <w:ind w:firstLineChars="200" w:firstLine="420"/>
        <w:rPr>
          <w:rFonts w:hAnsi="宋体"/>
          <w:szCs w:val="21"/>
        </w:rPr>
      </w:pPr>
      <w:r>
        <w:rPr>
          <w:rFonts w:ascii="Times New Roman"/>
          <w:szCs w:val="21"/>
        </w:rPr>
        <w:t>3</w:t>
      </w:r>
      <w:r>
        <w:rPr>
          <w:rFonts w:ascii="Times New Roman"/>
          <w:szCs w:val="21"/>
        </w:rPr>
        <w:t>）</w:t>
      </w:r>
      <w:r>
        <w:rPr>
          <w:rFonts w:ascii="Times New Roman"/>
          <w:color w:val="000000"/>
          <w:szCs w:val="21"/>
        </w:rPr>
        <w:t>主控室乏燃料通风控制台装料罐通风相关监控试验：装料罐通风的安全级测温信号、</w:t>
      </w:r>
      <w:proofErr w:type="gramStart"/>
      <w:r>
        <w:rPr>
          <w:rFonts w:ascii="Times New Roman"/>
          <w:color w:val="000000"/>
          <w:szCs w:val="21"/>
        </w:rPr>
        <w:t>非安全</w:t>
      </w:r>
      <w:proofErr w:type="gramEnd"/>
      <w:r>
        <w:rPr>
          <w:rFonts w:ascii="Times New Roman"/>
          <w:color w:val="000000"/>
          <w:szCs w:val="21"/>
        </w:rPr>
        <w:t>级测温信号接通，测温结果可信，满足系统要求</w:t>
      </w:r>
      <w:r>
        <w:rPr>
          <w:rFonts w:ascii="Times New Roman" w:hAnsi="宋体"/>
          <w:szCs w:val="21"/>
        </w:rPr>
        <w:t>。</w:t>
      </w:r>
    </w:p>
    <w:p w14:paraId="336B0DA4" w14:textId="77777777" w:rsidR="00AB6689" w:rsidRDefault="009F4BA1">
      <w:pPr>
        <w:pStyle w:val="afff4"/>
        <w:wordWrap w:val="0"/>
        <w:spacing w:before="156" w:after="156"/>
      </w:pPr>
      <w:bookmarkStart w:id="49" w:name="_Toc116302822"/>
      <w:r>
        <w:rPr>
          <w:rFonts w:hint="eastAsia"/>
        </w:rPr>
        <w:t>贮罐罐口密封焊接调试试验</w:t>
      </w:r>
      <w:bookmarkEnd w:id="49"/>
    </w:p>
    <w:p w14:paraId="2CF71183" w14:textId="77777777" w:rsidR="00AB6689" w:rsidRDefault="009F4BA1">
      <w:pPr>
        <w:pStyle w:val="affffff0"/>
        <w:wordWrap w:val="0"/>
        <w:ind w:firstLine="420"/>
        <w:rPr>
          <w:kern w:val="2"/>
          <w:szCs w:val="24"/>
        </w:rPr>
      </w:pPr>
      <w:r>
        <w:rPr>
          <w:rFonts w:hint="eastAsia"/>
        </w:rPr>
        <w:t>贮罐罐口密封焊接调试试验目的为</w:t>
      </w:r>
      <w:r>
        <w:rPr>
          <w:rFonts w:hint="eastAsia"/>
          <w:kern w:val="2"/>
          <w:szCs w:val="24"/>
        </w:rPr>
        <w:t>验证</w:t>
      </w:r>
      <w:r>
        <w:rPr>
          <w:rFonts w:hint="eastAsia"/>
          <w:color w:val="000000"/>
          <w:szCs w:val="28"/>
        </w:rPr>
        <w:t>贮罐罐口密封焊接功能满足设计要求</w:t>
      </w:r>
      <w:r>
        <w:rPr>
          <w:rFonts w:hint="eastAsia"/>
          <w:kern w:val="2"/>
          <w:szCs w:val="24"/>
        </w:rPr>
        <w:t>。</w:t>
      </w:r>
    </w:p>
    <w:p w14:paraId="1D67ACA1" w14:textId="77777777" w:rsidR="00AB6689" w:rsidRDefault="009F4BA1">
      <w:pPr>
        <w:pStyle w:val="affffff0"/>
        <w:wordWrap w:val="0"/>
        <w:ind w:firstLine="420"/>
        <w:rPr>
          <w:kern w:val="2"/>
          <w:szCs w:val="24"/>
        </w:rPr>
      </w:pPr>
      <w:r>
        <w:rPr>
          <w:rFonts w:hint="eastAsia"/>
          <w:kern w:val="2"/>
          <w:szCs w:val="24"/>
        </w:rPr>
        <w:t>技术指标：</w:t>
      </w:r>
    </w:p>
    <w:p w14:paraId="2D564E64" w14:textId="77777777" w:rsidR="00AB6689" w:rsidRDefault="009F4BA1">
      <w:pPr>
        <w:pStyle w:val="affffff0"/>
        <w:wordWrap w:val="0"/>
        <w:ind w:firstLine="420"/>
        <w:rPr>
          <w:rFonts w:ascii="Times New Roman"/>
          <w:kern w:val="2"/>
          <w:szCs w:val="24"/>
        </w:rPr>
      </w:pPr>
      <w:r>
        <w:rPr>
          <w:rFonts w:ascii="Times New Roman"/>
          <w:kern w:val="2"/>
          <w:szCs w:val="24"/>
        </w:rPr>
        <w:t>1</w:t>
      </w:r>
      <w:r>
        <w:rPr>
          <w:rFonts w:ascii="Times New Roman"/>
          <w:kern w:val="2"/>
          <w:szCs w:val="24"/>
        </w:rPr>
        <w:t>）</w:t>
      </w:r>
      <w:r>
        <w:rPr>
          <w:rFonts w:ascii="Times New Roman"/>
          <w:bCs/>
          <w:color w:val="000000"/>
          <w:kern w:val="44"/>
        </w:rPr>
        <w:t>Ⅰ</w:t>
      </w:r>
      <w:r>
        <w:rPr>
          <w:rFonts w:ascii="Times New Roman"/>
          <w:bCs/>
          <w:color w:val="000000"/>
          <w:kern w:val="44"/>
        </w:rPr>
        <w:t>焊接试验：连续焊接</w:t>
      </w:r>
      <w:r>
        <w:rPr>
          <w:rFonts w:ascii="Times New Roman"/>
          <w:bCs/>
          <w:color w:val="000000"/>
          <w:kern w:val="44"/>
        </w:rPr>
        <w:t>2</w:t>
      </w:r>
      <w:r>
        <w:rPr>
          <w:rFonts w:ascii="Times New Roman"/>
          <w:bCs/>
          <w:color w:val="000000"/>
          <w:kern w:val="44"/>
        </w:rPr>
        <w:t>个试验模拟件，通过摄像显示可判断罐口焊接区域的清洁程度和焊接后焊缝的表面质量，并看清罐盖上的编码，目视检查焊缝必须达到质量要求，焊缝外观齐整，无明显的夹杂、气孔，焊缝必须连续，必须达到设备技术规格书所要求的焊缝熔深（</w:t>
      </w:r>
      <w:r>
        <w:rPr>
          <w:rFonts w:ascii="Times New Roman"/>
          <w:bCs/>
          <w:color w:val="000000"/>
          <w:kern w:val="44"/>
        </w:rPr>
        <w:t>2-3mm</w:t>
      </w:r>
      <w:r>
        <w:rPr>
          <w:rFonts w:ascii="Times New Roman"/>
          <w:bCs/>
          <w:color w:val="000000"/>
          <w:kern w:val="44"/>
        </w:rPr>
        <w:t>）</w:t>
      </w:r>
      <w:r>
        <w:rPr>
          <w:rFonts w:ascii="Times New Roman"/>
          <w:kern w:val="2"/>
          <w:szCs w:val="24"/>
        </w:rPr>
        <w:t>。</w:t>
      </w:r>
    </w:p>
    <w:p w14:paraId="630A2B1E" w14:textId="77777777" w:rsidR="00AB6689" w:rsidRDefault="009F4BA1">
      <w:pPr>
        <w:pStyle w:val="affffff0"/>
        <w:wordWrap w:val="0"/>
        <w:ind w:firstLine="420"/>
        <w:rPr>
          <w:rFonts w:ascii="Times New Roman"/>
          <w:kern w:val="2"/>
          <w:szCs w:val="24"/>
        </w:rPr>
      </w:pPr>
      <w:r>
        <w:rPr>
          <w:rFonts w:ascii="Times New Roman"/>
          <w:kern w:val="2"/>
          <w:szCs w:val="24"/>
        </w:rPr>
        <w:t>2</w:t>
      </w:r>
      <w:r>
        <w:rPr>
          <w:rFonts w:ascii="Times New Roman"/>
          <w:kern w:val="2"/>
          <w:szCs w:val="24"/>
        </w:rPr>
        <w:t>）</w:t>
      </w:r>
      <w:r>
        <w:rPr>
          <w:rFonts w:ascii="Times New Roman" w:hAnsi="宋体"/>
          <w:color w:val="000000"/>
          <w:szCs w:val="21"/>
        </w:rPr>
        <w:t>Ⅱ</w:t>
      </w:r>
      <w:r>
        <w:rPr>
          <w:rFonts w:ascii="Times New Roman"/>
          <w:color w:val="000000"/>
          <w:szCs w:val="21"/>
        </w:rPr>
        <w:t>机头动作试验：焊机各动部件在运行过程中与地车</w:t>
      </w:r>
      <w:proofErr w:type="gramStart"/>
      <w:r>
        <w:rPr>
          <w:rFonts w:ascii="Times New Roman"/>
          <w:color w:val="000000"/>
          <w:szCs w:val="21"/>
        </w:rPr>
        <w:t>屏蔽罩各部件</w:t>
      </w:r>
      <w:proofErr w:type="gramEnd"/>
      <w:r>
        <w:rPr>
          <w:rFonts w:ascii="Times New Roman"/>
          <w:color w:val="000000"/>
          <w:szCs w:val="21"/>
        </w:rPr>
        <w:t>无干涉，动作到位准确，焊枪定位杆与罐盖接触可靠、定位准确，焊枪</w:t>
      </w:r>
      <w:proofErr w:type="gramStart"/>
      <w:r>
        <w:rPr>
          <w:rFonts w:ascii="Times New Roman"/>
          <w:color w:val="000000"/>
          <w:szCs w:val="21"/>
        </w:rPr>
        <w:t>起弧端旋转</w:t>
      </w:r>
      <w:proofErr w:type="gramEnd"/>
      <w:r>
        <w:rPr>
          <w:rFonts w:ascii="Times New Roman"/>
          <w:color w:val="000000"/>
          <w:szCs w:val="21"/>
        </w:rPr>
        <w:t>轨迹与焊缝位置精确重叠且不偏心，气管及电缆收放顺畅，气流平稳</w:t>
      </w:r>
      <w:r>
        <w:rPr>
          <w:rFonts w:ascii="Times New Roman"/>
          <w:kern w:val="2"/>
          <w:szCs w:val="24"/>
        </w:rPr>
        <w:t>。</w:t>
      </w:r>
    </w:p>
    <w:p w14:paraId="1825011B" w14:textId="77777777" w:rsidR="00AB6689" w:rsidRDefault="009F4BA1">
      <w:pPr>
        <w:pStyle w:val="afff4"/>
        <w:wordWrap w:val="0"/>
        <w:spacing w:before="156" w:after="156"/>
      </w:pPr>
      <w:bookmarkStart w:id="50" w:name="_Toc116302823"/>
      <w:r>
        <w:rPr>
          <w:rFonts w:hint="eastAsia"/>
        </w:rPr>
        <w:t>轨道车功能调试试验</w:t>
      </w:r>
      <w:bookmarkEnd w:id="50"/>
    </w:p>
    <w:p w14:paraId="5EA82F2A" w14:textId="77777777" w:rsidR="00AB6689" w:rsidRDefault="009F4BA1">
      <w:pPr>
        <w:pStyle w:val="affffff0"/>
        <w:wordWrap w:val="0"/>
        <w:ind w:firstLine="420"/>
      </w:pPr>
      <w:r>
        <w:rPr>
          <w:rFonts w:hint="eastAsia"/>
        </w:rPr>
        <w:t>轨道车功能调试试验目的为验证</w:t>
      </w:r>
      <w:r>
        <w:rPr>
          <w:rFonts w:hint="eastAsia"/>
          <w:szCs w:val="21"/>
        </w:rPr>
        <w:t>轨道车的单机独立功能能否满足设计要求</w:t>
      </w:r>
      <w:r>
        <w:rPr>
          <w:rFonts w:hint="eastAsia"/>
        </w:rPr>
        <w:t>。</w:t>
      </w:r>
    </w:p>
    <w:p w14:paraId="75264D99" w14:textId="77777777" w:rsidR="00AB6689" w:rsidRDefault="009F4BA1">
      <w:pPr>
        <w:pStyle w:val="affffff0"/>
        <w:wordWrap w:val="0"/>
        <w:ind w:firstLine="420"/>
      </w:pPr>
      <w:r>
        <w:rPr>
          <w:rFonts w:hint="eastAsia"/>
        </w:rPr>
        <w:t>技术指标：</w:t>
      </w:r>
    </w:p>
    <w:p w14:paraId="597BE3A3" w14:textId="77777777" w:rsidR="00AB6689" w:rsidRDefault="009F4BA1">
      <w:pPr>
        <w:pStyle w:val="affffff0"/>
        <w:wordWrap w:val="0"/>
        <w:ind w:firstLine="420"/>
        <w:rPr>
          <w:rFonts w:ascii="Times New Roman"/>
        </w:rPr>
      </w:pPr>
      <w:r>
        <w:rPr>
          <w:rFonts w:ascii="Times New Roman"/>
        </w:rPr>
        <w:t>1</w:t>
      </w:r>
      <w:r>
        <w:rPr>
          <w:rFonts w:ascii="Times New Roman"/>
        </w:rPr>
        <w:t>）</w:t>
      </w:r>
      <w:r>
        <w:rPr>
          <w:rFonts w:ascii="Times New Roman"/>
          <w:color w:val="000000"/>
          <w:szCs w:val="21"/>
        </w:rPr>
        <w:t>空载（无罐）时，轨道车运行平稳，车体无振动。轨道车正反转运行灵活可靠，活动平台和屏蔽筒横向移动平稳，直线轴承</w:t>
      </w:r>
      <w:proofErr w:type="gramStart"/>
      <w:r>
        <w:rPr>
          <w:rFonts w:ascii="Times New Roman"/>
          <w:color w:val="000000"/>
          <w:szCs w:val="21"/>
        </w:rPr>
        <w:t>无卡蹭现象</w:t>
      </w:r>
      <w:proofErr w:type="gramEnd"/>
      <w:r>
        <w:rPr>
          <w:rFonts w:ascii="Times New Roman"/>
        </w:rPr>
        <w:t>。</w:t>
      </w:r>
    </w:p>
    <w:p w14:paraId="00D8C434" w14:textId="77777777" w:rsidR="00AB6689" w:rsidRDefault="009F4BA1">
      <w:pPr>
        <w:pStyle w:val="affffff0"/>
        <w:wordWrap w:val="0"/>
        <w:ind w:firstLine="420"/>
        <w:rPr>
          <w:rFonts w:ascii="Times New Roman"/>
          <w:color w:val="000000"/>
          <w:szCs w:val="21"/>
        </w:rPr>
      </w:pPr>
      <w:r>
        <w:rPr>
          <w:rFonts w:ascii="Times New Roman"/>
        </w:rPr>
        <w:t>2</w:t>
      </w:r>
      <w:r>
        <w:rPr>
          <w:rFonts w:ascii="Times New Roman"/>
        </w:rPr>
        <w:t>）</w:t>
      </w:r>
      <w:r>
        <w:rPr>
          <w:rFonts w:ascii="Times New Roman"/>
          <w:color w:val="000000"/>
          <w:szCs w:val="21"/>
        </w:rPr>
        <w:t>在装载贮罐（满罐）运行时，轨道车上运行电机和横向移动电机应无过载现象，运行平稳，轨道车体无变形。</w:t>
      </w:r>
    </w:p>
    <w:p w14:paraId="16EBA628" w14:textId="77777777" w:rsidR="00AB6689" w:rsidRDefault="009F4BA1">
      <w:pPr>
        <w:pStyle w:val="affffff0"/>
        <w:wordWrap w:val="0"/>
        <w:ind w:firstLine="420"/>
        <w:rPr>
          <w:rFonts w:ascii="Times New Roman"/>
          <w:color w:val="000000"/>
          <w:szCs w:val="21"/>
        </w:rPr>
      </w:pPr>
      <w:r>
        <w:rPr>
          <w:rFonts w:ascii="Times New Roman"/>
          <w:color w:val="000000"/>
          <w:szCs w:val="21"/>
        </w:rPr>
        <w:t>3</w:t>
      </w:r>
      <w:r>
        <w:rPr>
          <w:rFonts w:ascii="Times New Roman"/>
          <w:color w:val="000000"/>
          <w:szCs w:val="21"/>
        </w:rPr>
        <w:t>）在石墨球装料位置的定位误差：</w:t>
      </w:r>
      <w:r>
        <w:rPr>
          <w:rFonts w:ascii="Times New Roman"/>
          <w:color w:val="000000"/>
          <w:szCs w:val="21"/>
        </w:rPr>
        <w:t>≤3mm</w:t>
      </w:r>
      <w:r>
        <w:rPr>
          <w:rFonts w:ascii="Times New Roman"/>
          <w:color w:val="000000"/>
          <w:szCs w:val="21"/>
        </w:rPr>
        <w:t>。</w:t>
      </w:r>
    </w:p>
    <w:p w14:paraId="695206E6" w14:textId="77777777" w:rsidR="00AB6689" w:rsidRDefault="009F4BA1">
      <w:pPr>
        <w:pStyle w:val="affffff0"/>
        <w:wordWrap w:val="0"/>
        <w:ind w:firstLine="420"/>
      </w:pPr>
      <w:r>
        <w:rPr>
          <w:rFonts w:ascii="Times New Roman"/>
          <w:color w:val="000000"/>
          <w:szCs w:val="21"/>
        </w:rPr>
        <w:t>4</w:t>
      </w:r>
      <w:r>
        <w:rPr>
          <w:rFonts w:ascii="Times New Roman"/>
          <w:color w:val="000000"/>
          <w:szCs w:val="21"/>
        </w:rPr>
        <w:t>）在石墨球贮罐吊装位置的定位误差：</w:t>
      </w:r>
      <w:r>
        <w:rPr>
          <w:rFonts w:ascii="Times New Roman"/>
          <w:color w:val="000000"/>
          <w:szCs w:val="21"/>
        </w:rPr>
        <w:t>≤15mm</w:t>
      </w:r>
      <w:r>
        <w:rPr>
          <w:rFonts w:ascii="Times New Roman"/>
          <w:color w:val="000000"/>
          <w:szCs w:val="21"/>
        </w:rPr>
        <w:t>。</w:t>
      </w:r>
    </w:p>
    <w:p w14:paraId="0ADF9E01" w14:textId="77777777" w:rsidR="00AB6689" w:rsidRDefault="009F4BA1">
      <w:pPr>
        <w:pStyle w:val="afff4"/>
        <w:wordWrap w:val="0"/>
        <w:spacing w:before="156" w:after="156"/>
      </w:pPr>
      <w:bookmarkStart w:id="51" w:name="_Toc116302824"/>
      <w:r>
        <w:rPr>
          <w:rFonts w:hint="eastAsia"/>
        </w:rPr>
        <w:t>乏燃料负压提升调试试验</w:t>
      </w:r>
      <w:bookmarkEnd w:id="51"/>
    </w:p>
    <w:p w14:paraId="3FBD527F" w14:textId="77777777" w:rsidR="00AB6689" w:rsidRDefault="009F4BA1">
      <w:pPr>
        <w:pStyle w:val="affffff0"/>
        <w:wordWrap w:val="0"/>
        <w:ind w:firstLine="420"/>
      </w:pPr>
      <w:r>
        <w:rPr>
          <w:rFonts w:hint="eastAsia"/>
        </w:rPr>
        <w:t>乏燃料负压提升调试试验目的为</w:t>
      </w:r>
      <w:r>
        <w:rPr>
          <w:rFonts w:hint="eastAsia"/>
          <w:szCs w:val="21"/>
        </w:rPr>
        <w:t>验证乏燃料装料负压提升相关设备的功能满足设计要求</w:t>
      </w:r>
      <w:r>
        <w:rPr>
          <w:rFonts w:hint="eastAsia"/>
          <w:kern w:val="2"/>
          <w:szCs w:val="24"/>
        </w:rPr>
        <w:t>。</w:t>
      </w:r>
    </w:p>
    <w:p w14:paraId="5D12AC93" w14:textId="77777777" w:rsidR="00AB6689" w:rsidRDefault="009F4BA1">
      <w:pPr>
        <w:pStyle w:val="affffff0"/>
        <w:wordWrap w:val="0"/>
        <w:ind w:firstLine="420"/>
      </w:pPr>
      <w:r>
        <w:rPr>
          <w:rFonts w:hint="eastAsia"/>
        </w:rPr>
        <w:t>技术指标：</w:t>
      </w:r>
    </w:p>
    <w:p w14:paraId="30736675" w14:textId="77777777" w:rsidR="00AB6689" w:rsidRDefault="00811486">
      <w:pPr>
        <w:pStyle w:val="affffff0"/>
        <w:wordWrap w:val="0"/>
        <w:ind w:firstLine="420"/>
        <w:rPr>
          <w:rFonts w:ascii="Times New Roman"/>
          <w:color w:val="000000"/>
          <w:szCs w:val="21"/>
        </w:rPr>
      </w:pPr>
      <w:r>
        <w:rPr>
          <w:rFonts w:ascii="Times New Roman" w:hint="eastAsia"/>
          <w:color w:val="000000"/>
          <w:kern w:val="2"/>
          <w:szCs w:val="24"/>
        </w:rPr>
        <w:t>a</w:t>
      </w:r>
      <w:r w:rsidR="009F4BA1">
        <w:rPr>
          <w:rFonts w:ascii="Times New Roman" w:hAnsi="宋体"/>
          <w:color w:val="000000"/>
          <w:kern w:val="2"/>
          <w:szCs w:val="24"/>
        </w:rPr>
        <w:t>）</w:t>
      </w:r>
      <w:r w:rsidR="009F4BA1">
        <w:rPr>
          <w:rFonts w:ascii="Times New Roman"/>
          <w:color w:val="000000"/>
          <w:szCs w:val="21"/>
        </w:rPr>
        <w:t>乏燃料装料负压提升功能试验：</w:t>
      </w:r>
    </w:p>
    <w:p w14:paraId="562E754A" w14:textId="77777777" w:rsidR="00AB6689" w:rsidRDefault="00811486">
      <w:pPr>
        <w:pStyle w:val="affffff0"/>
        <w:wordWrap w:val="0"/>
        <w:ind w:firstLine="420"/>
        <w:rPr>
          <w:rFonts w:ascii="Times New Roman"/>
          <w:color w:val="000000"/>
          <w:szCs w:val="21"/>
        </w:rPr>
      </w:pPr>
      <w:r>
        <w:rPr>
          <w:rFonts w:ascii="Times New Roman"/>
          <w:color w:val="000000"/>
          <w:szCs w:val="21"/>
        </w:rPr>
        <w:t>1</w:t>
      </w:r>
      <w:r>
        <w:rPr>
          <w:rFonts w:ascii="Times New Roman"/>
          <w:color w:val="000000"/>
          <w:szCs w:val="21"/>
        </w:rPr>
        <w:t>）</w:t>
      </w:r>
      <w:r w:rsidR="009F4BA1">
        <w:rPr>
          <w:rFonts w:ascii="Times New Roman"/>
          <w:color w:val="000000"/>
          <w:szCs w:val="21"/>
        </w:rPr>
        <w:t>每个负压罗</w:t>
      </w:r>
      <w:proofErr w:type="gramStart"/>
      <w:r w:rsidR="009F4BA1">
        <w:rPr>
          <w:rFonts w:ascii="Times New Roman"/>
          <w:color w:val="000000"/>
          <w:szCs w:val="21"/>
        </w:rPr>
        <w:t>茨</w:t>
      </w:r>
      <w:proofErr w:type="gramEnd"/>
      <w:r w:rsidR="009F4BA1">
        <w:rPr>
          <w:rFonts w:ascii="Times New Roman"/>
          <w:color w:val="000000"/>
          <w:szCs w:val="21"/>
        </w:rPr>
        <w:t>风机机组连续成功提升试验石墨球的次数不少于</w:t>
      </w:r>
      <w:r w:rsidR="009F4BA1">
        <w:rPr>
          <w:rFonts w:ascii="Times New Roman"/>
          <w:color w:val="000000"/>
          <w:szCs w:val="21"/>
        </w:rPr>
        <w:t>40</w:t>
      </w:r>
      <w:r w:rsidR="009F4BA1">
        <w:rPr>
          <w:rFonts w:ascii="Times New Roman"/>
          <w:color w:val="000000"/>
          <w:szCs w:val="21"/>
        </w:rPr>
        <w:t>次，提升速度达到</w:t>
      </w:r>
      <w:r w:rsidR="009F4BA1">
        <w:rPr>
          <w:rFonts w:ascii="Times New Roman"/>
          <w:color w:val="000000"/>
          <w:szCs w:val="21"/>
        </w:rPr>
        <w:t>4</w:t>
      </w:r>
      <w:r w:rsidR="009F4BA1">
        <w:rPr>
          <w:rFonts w:ascii="Times New Roman"/>
          <w:color w:val="000000"/>
          <w:szCs w:val="21"/>
        </w:rPr>
        <w:t>个球</w:t>
      </w:r>
      <w:r w:rsidR="009F4BA1">
        <w:rPr>
          <w:rFonts w:ascii="Times New Roman"/>
          <w:color w:val="000000"/>
          <w:szCs w:val="21"/>
        </w:rPr>
        <w:t>/</w:t>
      </w:r>
      <w:r w:rsidR="009F4BA1">
        <w:rPr>
          <w:rFonts w:ascii="Times New Roman"/>
          <w:color w:val="000000"/>
          <w:szCs w:val="21"/>
        </w:rPr>
        <w:t>分钟，石墨球在管道中的运动速度不超过</w:t>
      </w:r>
      <w:r w:rsidR="009F4BA1">
        <w:rPr>
          <w:rFonts w:ascii="Times New Roman"/>
          <w:color w:val="000000"/>
          <w:szCs w:val="21"/>
        </w:rPr>
        <w:t>8.8m/s</w:t>
      </w:r>
      <w:r w:rsidR="009F4BA1">
        <w:rPr>
          <w:rFonts w:ascii="Times New Roman" w:hint="eastAsia"/>
          <w:color w:val="000000"/>
          <w:szCs w:val="21"/>
        </w:rPr>
        <w:t>。</w:t>
      </w:r>
    </w:p>
    <w:p w14:paraId="4F56691B" w14:textId="77777777" w:rsidR="00AB6689" w:rsidRDefault="00811486">
      <w:pPr>
        <w:pStyle w:val="affffff0"/>
        <w:wordWrap w:val="0"/>
        <w:ind w:firstLine="420"/>
        <w:rPr>
          <w:rFonts w:ascii="Times New Roman"/>
          <w:color w:val="000000"/>
          <w:szCs w:val="21"/>
        </w:rPr>
      </w:pPr>
      <w:r>
        <w:rPr>
          <w:rFonts w:ascii="Times New Roman"/>
          <w:color w:val="000000"/>
          <w:szCs w:val="21"/>
        </w:rPr>
        <w:t>2</w:t>
      </w:r>
      <w:r>
        <w:rPr>
          <w:rFonts w:ascii="Times New Roman"/>
          <w:color w:val="000000"/>
          <w:szCs w:val="21"/>
        </w:rPr>
        <w:t>）</w:t>
      </w:r>
      <w:r w:rsidR="009F4BA1">
        <w:rPr>
          <w:rFonts w:ascii="Times New Roman"/>
          <w:color w:val="000000"/>
          <w:szCs w:val="21"/>
        </w:rPr>
        <w:t>乏燃料装料管路内的负压值、过滤器压差、负压提升空气流量满足设计要求</w:t>
      </w:r>
      <w:r w:rsidR="009F4BA1">
        <w:rPr>
          <w:rFonts w:ascii="Times New Roman" w:hint="eastAsia"/>
          <w:color w:val="000000"/>
          <w:szCs w:val="21"/>
        </w:rPr>
        <w:t>。</w:t>
      </w:r>
    </w:p>
    <w:p w14:paraId="410B06C0" w14:textId="77777777" w:rsidR="00AB6689" w:rsidRDefault="00811486">
      <w:pPr>
        <w:pStyle w:val="affffff0"/>
        <w:wordWrap w:val="0"/>
        <w:ind w:firstLine="420"/>
        <w:rPr>
          <w:rFonts w:ascii="Times New Roman"/>
          <w:color w:val="000000"/>
          <w:kern w:val="2"/>
          <w:szCs w:val="24"/>
        </w:rPr>
      </w:pPr>
      <w:r>
        <w:rPr>
          <w:rFonts w:ascii="Times New Roman"/>
          <w:color w:val="000000"/>
          <w:szCs w:val="21"/>
        </w:rPr>
        <w:t>3</w:t>
      </w:r>
      <w:r>
        <w:rPr>
          <w:rFonts w:ascii="Times New Roman"/>
          <w:color w:val="000000"/>
          <w:szCs w:val="21"/>
        </w:rPr>
        <w:t>）</w:t>
      </w:r>
      <w:r w:rsidR="009F4BA1">
        <w:rPr>
          <w:rFonts w:ascii="Times New Roman"/>
          <w:color w:val="000000"/>
          <w:szCs w:val="21"/>
        </w:rPr>
        <w:t>通过试验，确定负压提升期间的正常流量、以及提升工作流量低限值和高限制</w:t>
      </w:r>
      <w:r w:rsidR="009F4BA1">
        <w:rPr>
          <w:rFonts w:ascii="Times New Roman"/>
          <w:color w:val="000000"/>
          <w:kern w:val="2"/>
          <w:szCs w:val="24"/>
        </w:rPr>
        <w:t>。</w:t>
      </w:r>
    </w:p>
    <w:p w14:paraId="5F0EDAB3" w14:textId="77777777" w:rsidR="00AB6689" w:rsidRDefault="00811486">
      <w:pPr>
        <w:pStyle w:val="affffff0"/>
        <w:wordWrap w:val="0"/>
        <w:ind w:firstLine="420"/>
        <w:rPr>
          <w:rFonts w:ascii="Times New Roman"/>
          <w:color w:val="000000"/>
          <w:szCs w:val="21"/>
        </w:rPr>
      </w:pPr>
      <w:r>
        <w:rPr>
          <w:rFonts w:ascii="Times New Roman" w:hint="eastAsia"/>
          <w:color w:val="000000"/>
          <w:kern w:val="2"/>
          <w:szCs w:val="24"/>
        </w:rPr>
        <w:t>b</w:t>
      </w:r>
      <w:r w:rsidR="009F4BA1">
        <w:rPr>
          <w:rFonts w:ascii="Times New Roman"/>
          <w:color w:val="000000"/>
          <w:kern w:val="2"/>
          <w:szCs w:val="24"/>
        </w:rPr>
        <w:t>）</w:t>
      </w:r>
      <w:r w:rsidR="009F4BA1">
        <w:rPr>
          <w:rFonts w:ascii="Times New Roman"/>
          <w:color w:val="000000"/>
          <w:szCs w:val="21"/>
        </w:rPr>
        <w:t>乏燃料装料负压提升吹扫功能试验：</w:t>
      </w:r>
    </w:p>
    <w:p w14:paraId="57E8F4E5" w14:textId="77777777" w:rsidR="00AB6689" w:rsidRDefault="00811486">
      <w:pPr>
        <w:pStyle w:val="affffff0"/>
        <w:wordWrap w:val="0"/>
        <w:ind w:firstLine="420"/>
        <w:rPr>
          <w:rFonts w:ascii="Times New Roman"/>
          <w:color w:val="000000"/>
          <w:szCs w:val="21"/>
        </w:rPr>
      </w:pPr>
      <w:r>
        <w:rPr>
          <w:rFonts w:ascii="Times New Roman"/>
          <w:color w:val="000000"/>
          <w:szCs w:val="21"/>
        </w:rPr>
        <w:t>1</w:t>
      </w:r>
      <w:r>
        <w:rPr>
          <w:rFonts w:ascii="Times New Roman"/>
          <w:color w:val="000000"/>
          <w:szCs w:val="21"/>
        </w:rPr>
        <w:t>）</w:t>
      </w:r>
      <w:r w:rsidR="009F4BA1">
        <w:rPr>
          <w:rFonts w:ascii="Times New Roman"/>
          <w:color w:val="000000"/>
          <w:szCs w:val="21"/>
        </w:rPr>
        <w:t>通过试验，确定负压提升的吹扫流量和在吹扫流量下保持的吹扫时长</w:t>
      </w:r>
      <w:r w:rsidR="009F4BA1">
        <w:rPr>
          <w:rFonts w:ascii="Times New Roman" w:hint="eastAsia"/>
          <w:color w:val="000000"/>
          <w:szCs w:val="21"/>
        </w:rPr>
        <w:t>。</w:t>
      </w:r>
    </w:p>
    <w:p w14:paraId="1F07D64D" w14:textId="77777777" w:rsidR="00AB6689" w:rsidRDefault="00811486">
      <w:pPr>
        <w:pStyle w:val="affffff0"/>
        <w:wordWrap w:val="0"/>
        <w:ind w:firstLine="420"/>
        <w:rPr>
          <w:color w:val="000000"/>
          <w:kern w:val="2"/>
          <w:szCs w:val="24"/>
        </w:rPr>
      </w:pPr>
      <w:r>
        <w:rPr>
          <w:rFonts w:ascii="Times New Roman"/>
          <w:color w:val="000000"/>
          <w:szCs w:val="21"/>
        </w:rPr>
        <w:t>2</w:t>
      </w:r>
      <w:r>
        <w:rPr>
          <w:rFonts w:ascii="Times New Roman"/>
          <w:color w:val="000000"/>
          <w:szCs w:val="21"/>
        </w:rPr>
        <w:t>）</w:t>
      </w:r>
      <w:r w:rsidR="009F4BA1">
        <w:rPr>
          <w:rFonts w:ascii="Times New Roman"/>
          <w:color w:val="000000"/>
          <w:szCs w:val="21"/>
        </w:rPr>
        <w:t>在吹扫流量下保持吹扫时长后，应能够将粉尘充分清除（以不妨碍元件输送为准）。</w:t>
      </w:r>
    </w:p>
    <w:p w14:paraId="0AB50B09" w14:textId="77777777" w:rsidR="00AB6689" w:rsidRDefault="009F4BA1">
      <w:pPr>
        <w:pStyle w:val="afff4"/>
        <w:wordWrap w:val="0"/>
        <w:spacing w:before="156" w:after="156"/>
      </w:pPr>
      <w:bookmarkStart w:id="52" w:name="_Toc116302825"/>
      <w:r>
        <w:rPr>
          <w:rFonts w:hint="eastAsia"/>
        </w:rPr>
        <w:t>乏燃料与石墨球装料调试试验</w:t>
      </w:r>
      <w:bookmarkEnd w:id="52"/>
    </w:p>
    <w:p w14:paraId="5E75218C" w14:textId="77777777" w:rsidR="00AB6689" w:rsidRDefault="009F4BA1">
      <w:pPr>
        <w:pStyle w:val="affffff0"/>
        <w:wordWrap w:val="0"/>
        <w:ind w:firstLine="420"/>
        <w:rPr>
          <w:kern w:val="2"/>
          <w:szCs w:val="24"/>
        </w:rPr>
      </w:pPr>
      <w:r>
        <w:rPr>
          <w:rFonts w:hint="eastAsia"/>
        </w:rPr>
        <w:lastRenderedPageBreak/>
        <w:t>乏燃料与石墨球装料调试试验目的为</w:t>
      </w:r>
      <w:r>
        <w:rPr>
          <w:rFonts w:hint="eastAsia"/>
          <w:color w:val="000000" w:themeColor="text1"/>
          <w:szCs w:val="21"/>
        </w:rPr>
        <w:t>验证乏燃料与石墨球装料相关设备的功能是否满足设计要求</w:t>
      </w:r>
      <w:r>
        <w:rPr>
          <w:rFonts w:hint="eastAsia"/>
          <w:kern w:val="2"/>
          <w:szCs w:val="24"/>
        </w:rPr>
        <w:t>。</w:t>
      </w:r>
    </w:p>
    <w:p w14:paraId="4E94EA6D" w14:textId="77777777" w:rsidR="00AB6689" w:rsidRDefault="009F4BA1">
      <w:pPr>
        <w:pStyle w:val="affffff0"/>
        <w:wordWrap w:val="0"/>
        <w:ind w:firstLine="420"/>
        <w:rPr>
          <w:kern w:val="2"/>
          <w:szCs w:val="24"/>
        </w:rPr>
      </w:pPr>
      <w:r>
        <w:rPr>
          <w:rFonts w:hint="eastAsia"/>
          <w:kern w:val="2"/>
          <w:szCs w:val="24"/>
        </w:rPr>
        <w:t>技术指标：</w:t>
      </w:r>
    </w:p>
    <w:p w14:paraId="41F22706" w14:textId="77777777" w:rsidR="00AB6689" w:rsidRDefault="009F4BA1">
      <w:pPr>
        <w:pStyle w:val="affffff0"/>
        <w:wordWrap w:val="0"/>
        <w:ind w:firstLine="420"/>
        <w:rPr>
          <w:rFonts w:ascii="Times New Roman"/>
          <w:color w:val="000000"/>
          <w:kern w:val="2"/>
          <w:szCs w:val="24"/>
        </w:rPr>
      </w:pPr>
      <w:r>
        <w:rPr>
          <w:rFonts w:ascii="Times New Roman"/>
          <w:kern w:val="2"/>
          <w:szCs w:val="24"/>
        </w:rPr>
        <w:t>1</w:t>
      </w:r>
      <w:r>
        <w:rPr>
          <w:rFonts w:ascii="Times New Roman"/>
          <w:kern w:val="2"/>
          <w:szCs w:val="24"/>
        </w:rPr>
        <w:t>）</w:t>
      </w:r>
      <w:r>
        <w:rPr>
          <w:rFonts w:ascii="Times New Roman"/>
          <w:color w:val="000000" w:themeColor="text1"/>
          <w:szCs w:val="21"/>
        </w:rPr>
        <w:t>单一器与石墨球复检定位装置试验：单一器输送元件应能够连续成功通过</w:t>
      </w:r>
      <w:r>
        <w:rPr>
          <w:rFonts w:ascii="Times New Roman"/>
          <w:color w:val="000000" w:themeColor="text1"/>
          <w:szCs w:val="21"/>
        </w:rPr>
        <w:t>10</w:t>
      </w:r>
      <w:r>
        <w:rPr>
          <w:rFonts w:ascii="Times New Roman"/>
          <w:color w:val="000000" w:themeColor="text1"/>
          <w:szCs w:val="21"/>
        </w:rPr>
        <w:t>次试验石墨球。石墨球复检定位装置应能够连续</w:t>
      </w:r>
      <w:r>
        <w:rPr>
          <w:rFonts w:ascii="Times New Roman"/>
          <w:color w:val="000000" w:themeColor="text1"/>
          <w:szCs w:val="21"/>
        </w:rPr>
        <w:t>10</w:t>
      </w:r>
      <w:r>
        <w:rPr>
          <w:rFonts w:ascii="Times New Roman"/>
          <w:color w:val="000000" w:themeColor="text1"/>
          <w:szCs w:val="21"/>
        </w:rPr>
        <w:t>次成功拦截、放行试验石墨球</w:t>
      </w:r>
      <w:r>
        <w:rPr>
          <w:rFonts w:ascii="Times New Roman"/>
          <w:color w:val="000000"/>
          <w:kern w:val="2"/>
          <w:szCs w:val="24"/>
        </w:rPr>
        <w:t>。</w:t>
      </w:r>
    </w:p>
    <w:p w14:paraId="01CFD957" w14:textId="77777777" w:rsidR="00AB6689" w:rsidRDefault="009F4BA1">
      <w:pPr>
        <w:pStyle w:val="affffff0"/>
        <w:wordWrap w:val="0"/>
        <w:ind w:firstLine="420"/>
        <w:rPr>
          <w:rFonts w:ascii="Times New Roman"/>
          <w:color w:val="000000"/>
          <w:kern w:val="2"/>
          <w:szCs w:val="24"/>
        </w:rPr>
      </w:pPr>
      <w:r>
        <w:rPr>
          <w:rFonts w:ascii="Times New Roman"/>
          <w:color w:val="000000"/>
          <w:kern w:val="2"/>
          <w:szCs w:val="24"/>
        </w:rPr>
        <w:t>2</w:t>
      </w:r>
      <w:r>
        <w:rPr>
          <w:rFonts w:ascii="Times New Roman"/>
          <w:color w:val="000000"/>
          <w:kern w:val="2"/>
          <w:szCs w:val="24"/>
        </w:rPr>
        <w:t>）</w:t>
      </w:r>
      <w:r>
        <w:rPr>
          <w:rFonts w:ascii="Times New Roman"/>
          <w:color w:val="000000" w:themeColor="text1"/>
          <w:szCs w:val="21"/>
        </w:rPr>
        <w:t>转向器试验：转向器乏燃料输出试验和石墨球输出试验应能够分别连续成功通过</w:t>
      </w:r>
      <w:r>
        <w:rPr>
          <w:rFonts w:ascii="Times New Roman"/>
          <w:color w:val="000000" w:themeColor="text1"/>
          <w:szCs w:val="21"/>
        </w:rPr>
        <w:t>10</w:t>
      </w:r>
      <w:r>
        <w:rPr>
          <w:rFonts w:ascii="Times New Roman"/>
          <w:color w:val="000000" w:themeColor="text1"/>
          <w:szCs w:val="21"/>
        </w:rPr>
        <w:t>次试验石墨球（每次都应重新转向）</w:t>
      </w:r>
      <w:r>
        <w:rPr>
          <w:rFonts w:ascii="Times New Roman"/>
          <w:color w:val="000000"/>
          <w:kern w:val="2"/>
          <w:szCs w:val="24"/>
        </w:rPr>
        <w:t>。</w:t>
      </w:r>
    </w:p>
    <w:p w14:paraId="1DD18F03" w14:textId="77777777" w:rsidR="00AB6689" w:rsidRDefault="009F4BA1">
      <w:pPr>
        <w:pStyle w:val="affffff0"/>
        <w:wordWrap w:val="0"/>
        <w:ind w:firstLine="420"/>
        <w:rPr>
          <w:rFonts w:ascii="Times New Roman"/>
          <w:color w:val="000000" w:themeColor="text1"/>
          <w:szCs w:val="21"/>
        </w:rPr>
      </w:pPr>
      <w:r>
        <w:rPr>
          <w:rFonts w:ascii="Times New Roman"/>
          <w:color w:val="000000"/>
          <w:kern w:val="2"/>
          <w:szCs w:val="24"/>
        </w:rPr>
        <w:t>3</w:t>
      </w:r>
      <w:r>
        <w:rPr>
          <w:rFonts w:ascii="Times New Roman"/>
          <w:color w:val="000000"/>
          <w:kern w:val="2"/>
          <w:szCs w:val="24"/>
        </w:rPr>
        <w:t>）</w:t>
      </w:r>
      <w:r>
        <w:rPr>
          <w:rFonts w:ascii="Times New Roman"/>
          <w:color w:val="000000" w:themeColor="text1"/>
          <w:szCs w:val="21"/>
        </w:rPr>
        <w:t>计数器试验</w:t>
      </w:r>
      <w:r>
        <w:rPr>
          <w:rFonts w:ascii="Times New Roman" w:hint="eastAsia"/>
          <w:color w:val="000000" w:themeColor="text1"/>
          <w:szCs w:val="21"/>
        </w:rPr>
        <w:t>：</w:t>
      </w:r>
      <w:r>
        <w:rPr>
          <w:rFonts w:ascii="Times New Roman"/>
          <w:color w:val="000000" w:themeColor="text1"/>
          <w:szCs w:val="21"/>
        </w:rPr>
        <w:t>应能够共同连续成功计数</w:t>
      </w:r>
      <w:r>
        <w:rPr>
          <w:rFonts w:ascii="Times New Roman"/>
          <w:color w:val="000000" w:themeColor="text1"/>
          <w:szCs w:val="21"/>
        </w:rPr>
        <w:t>40</w:t>
      </w:r>
      <w:r>
        <w:rPr>
          <w:rFonts w:ascii="Times New Roman"/>
          <w:color w:val="000000" w:themeColor="text1"/>
          <w:szCs w:val="21"/>
        </w:rPr>
        <w:t>个试验石墨球</w:t>
      </w:r>
      <w:r>
        <w:rPr>
          <w:rFonts w:ascii="Times New Roman"/>
          <w:color w:val="000000"/>
          <w:kern w:val="2"/>
          <w:szCs w:val="24"/>
        </w:rPr>
        <w:t>。</w:t>
      </w:r>
    </w:p>
    <w:p w14:paraId="0B68269C" w14:textId="77777777" w:rsidR="00AB6689" w:rsidRDefault="009F4BA1">
      <w:pPr>
        <w:pStyle w:val="affffff0"/>
        <w:wordWrap w:val="0"/>
        <w:ind w:firstLine="420"/>
        <w:rPr>
          <w:rFonts w:hAnsi="宋体"/>
          <w:color w:val="000000"/>
          <w:kern w:val="2"/>
          <w:szCs w:val="24"/>
        </w:rPr>
      </w:pPr>
      <w:r>
        <w:rPr>
          <w:rFonts w:ascii="Times New Roman"/>
          <w:color w:val="000000"/>
          <w:kern w:val="2"/>
          <w:szCs w:val="24"/>
        </w:rPr>
        <w:t>4</w:t>
      </w:r>
      <w:r>
        <w:rPr>
          <w:rFonts w:ascii="Times New Roman"/>
          <w:color w:val="000000"/>
          <w:kern w:val="2"/>
          <w:szCs w:val="24"/>
        </w:rPr>
        <w:t>）</w:t>
      </w:r>
      <w:r>
        <w:rPr>
          <w:rFonts w:ascii="Times New Roman"/>
          <w:color w:val="000000" w:themeColor="text1"/>
          <w:szCs w:val="21"/>
        </w:rPr>
        <w:t>乏燃料与石墨球装料功能试验：交替进行模拟的乏燃料与石墨球装料功能试验，要求转向器动作成功到位，同时，计数器成功计数。连续成功</w:t>
      </w:r>
      <w:r>
        <w:rPr>
          <w:rFonts w:ascii="Times New Roman"/>
          <w:color w:val="000000" w:themeColor="text1"/>
          <w:szCs w:val="21"/>
        </w:rPr>
        <w:t>40</w:t>
      </w:r>
      <w:r>
        <w:rPr>
          <w:rFonts w:ascii="Times New Roman"/>
          <w:color w:val="000000" w:themeColor="text1"/>
          <w:szCs w:val="21"/>
        </w:rPr>
        <w:t>次以上。石墨球在管道中的运动速度不超过</w:t>
      </w:r>
      <w:r>
        <w:rPr>
          <w:rFonts w:ascii="Times New Roman"/>
          <w:color w:val="000000" w:themeColor="text1"/>
          <w:szCs w:val="21"/>
        </w:rPr>
        <w:t>8.8m/s</w:t>
      </w:r>
      <w:r>
        <w:rPr>
          <w:rFonts w:ascii="Times New Roman"/>
          <w:color w:val="000000" w:themeColor="text1"/>
          <w:szCs w:val="21"/>
        </w:rPr>
        <w:t>。连续试验过程中，同时要求负压罗</w:t>
      </w:r>
      <w:proofErr w:type="gramStart"/>
      <w:r>
        <w:rPr>
          <w:rFonts w:ascii="Times New Roman"/>
          <w:color w:val="000000" w:themeColor="text1"/>
          <w:szCs w:val="21"/>
        </w:rPr>
        <w:t>茨</w:t>
      </w:r>
      <w:proofErr w:type="gramEnd"/>
      <w:r>
        <w:rPr>
          <w:rFonts w:ascii="Times New Roman"/>
          <w:color w:val="000000" w:themeColor="text1"/>
          <w:szCs w:val="21"/>
        </w:rPr>
        <w:t>风机的流量、过滤器压降、碘吸附器压降、装料管道内负压值等热工参数均处于正常范围</w:t>
      </w:r>
      <w:r>
        <w:rPr>
          <w:rFonts w:ascii="Times New Roman" w:hAnsi="宋体"/>
          <w:color w:val="000000"/>
          <w:kern w:val="2"/>
          <w:szCs w:val="24"/>
        </w:rPr>
        <w:t>。</w:t>
      </w:r>
    </w:p>
    <w:p w14:paraId="359DE1D9" w14:textId="77777777" w:rsidR="00AB6689" w:rsidRDefault="009F4BA1">
      <w:pPr>
        <w:pStyle w:val="afff4"/>
        <w:wordWrap w:val="0"/>
        <w:spacing w:before="156" w:after="156"/>
      </w:pPr>
      <w:bookmarkStart w:id="53" w:name="_Toc116302826"/>
      <w:r>
        <w:rPr>
          <w:rFonts w:hint="eastAsia"/>
        </w:rPr>
        <w:t>乏燃料负压抽吸调试试验</w:t>
      </w:r>
      <w:bookmarkEnd w:id="53"/>
    </w:p>
    <w:p w14:paraId="04EE1DFF" w14:textId="77777777" w:rsidR="00AB6689" w:rsidRDefault="009F4BA1">
      <w:pPr>
        <w:pStyle w:val="affffff0"/>
        <w:wordWrap w:val="0"/>
        <w:ind w:firstLine="420"/>
        <w:rPr>
          <w:kern w:val="2"/>
          <w:szCs w:val="24"/>
        </w:rPr>
      </w:pPr>
      <w:r>
        <w:rPr>
          <w:rFonts w:hint="eastAsia"/>
        </w:rPr>
        <w:t>乏燃料负压抽吸调试试验目的为</w:t>
      </w:r>
      <w:r>
        <w:rPr>
          <w:rFonts w:hint="eastAsia"/>
          <w:color w:val="000000"/>
          <w:szCs w:val="21"/>
        </w:rPr>
        <w:t>验证乏燃料负压抽吸相关设备的功能能否满足设计要求</w:t>
      </w:r>
      <w:r>
        <w:rPr>
          <w:rFonts w:hint="eastAsia"/>
          <w:kern w:val="2"/>
          <w:szCs w:val="24"/>
        </w:rPr>
        <w:t>。</w:t>
      </w:r>
    </w:p>
    <w:p w14:paraId="3E018326" w14:textId="77777777" w:rsidR="00AB6689" w:rsidRDefault="009F4BA1">
      <w:pPr>
        <w:pStyle w:val="affffff0"/>
        <w:wordWrap w:val="0"/>
        <w:ind w:firstLine="420"/>
        <w:rPr>
          <w:kern w:val="2"/>
          <w:szCs w:val="24"/>
        </w:rPr>
      </w:pPr>
      <w:r>
        <w:rPr>
          <w:rFonts w:hint="eastAsia"/>
          <w:kern w:val="2"/>
          <w:szCs w:val="24"/>
        </w:rPr>
        <w:t>技术指标：</w:t>
      </w:r>
    </w:p>
    <w:p w14:paraId="5B111588" w14:textId="77777777" w:rsidR="00AB6689" w:rsidRDefault="00811486">
      <w:pPr>
        <w:pStyle w:val="affffff0"/>
        <w:wordWrap w:val="0"/>
        <w:ind w:firstLine="420"/>
        <w:rPr>
          <w:rFonts w:ascii="Times New Roman"/>
          <w:color w:val="000000"/>
          <w:kern w:val="2"/>
          <w:szCs w:val="24"/>
        </w:rPr>
      </w:pPr>
      <w:r>
        <w:rPr>
          <w:rFonts w:ascii="Times New Roman" w:hint="eastAsia"/>
          <w:color w:val="000000"/>
          <w:kern w:val="2"/>
          <w:szCs w:val="24"/>
        </w:rPr>
        <w:t>a</w:t>
      </w:r>
      <w:r w:rsidR="009F4BA1">
        <w:rPr>
          <w:rFonts w:ascii="Times New Roman"/>
          <w:color w:val="000000"/>
          <w:kern w:val="2"/>
          <w:szCs w:val="24"/>
        </w:rPr>
        <w:t>）</w:t>
      </w:r>
      <w:r w:rsidR="009F4BA1">
        <w:rPr>
          <w:rFonts w:ascii="Times New Roman"/>
          <w:color w:val="000000"/>
          <w:szCs w:val="21"/>
        </w:rPr>
        <w:t>停球器试验：停球器在通过元件方位应能够连续成功通过</w:t>
      </w:r>
      <w:r w:rsidR="009F4BA1">
        <w:rPr>
          <w:rFonts w:ascii="Times New Roman"/>
          <w:color w:val="000000"/>
          <w:szCs w:val="21"/>
        </w:rPr>
        <w:t>10</w:t>
      </w:r>
      <w:r w:rsidR="009F4BA1">
        <w:rPr>
          <w:rFonts w:ascii="Times New Roman"/>
          <w:color w:val="000000"/>
          <w:szCs w:val="21"/>
        </w:rPr>
        <w:t>次试验石墨球（每次</w:t>
      </w:r>
      <w:r w:rsidR="009F4BA1">
        <w:rPr>
          <w:rFonts w:ascii="Times New Roman"/>
          <w:color w:val="000000"/>
          <w:szCs w:val="21"/>
        </w:rPr>
        <w:t>3</w:t>
      </w:r>
      <w:r w:rsidR="009F4BA1">
        <w:rPr>
          <w:rFonts w:ascii="Times New Roman"/>
          <w:color w:val="000000"/>
          <w:szCs w:val="21"/>
        </w:rPr>
        <w:t>到</w:t>
      </w:r>
      <w:r w:rsidR="009F4BA1">
        <w:rPr>
          <w:rFonts w:ascii="Times New Roman"/>
          <w:color w:val="000000"/>
          <w:szCs w:val="21"/>
        </w:rPr>
        <w:t>5</w:t>
      </w:r>
      <w:r w:rsidR="009F4BA1">
        <w:rPr>
          <w:rFonts w:ascii="Times New Roman"/>
          <w:color w:val="000000"/>
          <w:szCs w:val="21"/>
        </w:rPr>
        <w:t>个球，每次都应重新转向）</w:t>
      </w:r>
      <w:r w:rsidR="009F4BA1">
        <w:rPr>
          <w:rFonts w:ascii="Times New Roman"/>
          <w:color w:val="000000"/>
          <w:kern w:val="2"/>
          <w:szCs w:val="24"/>
        </w:rPr>
        <w:t>。</w:t>
      </w:r>
    </w:p>
    <w:p w14:paraId="3973DC3F" w14:textId="77777777" w:rsidR="00AB6689" w:rsidRDefault="00811486">
      <w:pPr>
        <w:pStyle w:val="affffff0"/>
        <w:wordWrap w:val="0"/>
        <w:ind w:firstLine="420"/>
        <w:rPr>
          <w:rFonts w:ascii="Times New Roman"/>
          <w:color w:val="000000"/>
          <w:szCs w:val="21"/>
        </w:rPr>
      </w:pPr>
      <w:r>
        <w:rPr>
          <w:rFonts w:ascii="Times New Roman" w:hint="eastAsia"/>
          <w:color w:val="000000"/>
          <w:kern w:val="2"/>
          <w:szCs w:val="24"/>
        </w:rPr>
        <w:t>b</w:t>
      </w:r>
      <w:r w:rsidR="009F4BA1">
        <w:rPr>
          <w:rFonts w:ascii="Times New Roman"/>
          <w:color w:val="000000"/>
          <w:kern w:val="2"/>
          <w:szCs w:val="24"/>
        </w:rPr>
        <w:t>）</w:t>
      </w:r>
      <w:r w:rsidR="009F4BA1">
        <w:rPr>
          <w:rFonts w:ascii="Times New Roman"/>
          <w:color w:val="000000"/>
          <w:szCs w:val="21"/>
        </w:rPr>
        <w:t>乏燃料装料负压抽吸功能试验与计数器试验：</w:t>
      </w:r>
    </w:p>
    <w:p w14:paraId="2CD52E8F" w14:textId="77777777" w:rsidR="00AB6689" w:rsidRDefault="00811486">
      <w:pPr>
        <w:pStyle w:val="affffff0"/>
        <w:wordWrap w:val="0"/>
        <w:ind w:firstLine="420"/>
        <w:rPr>
          <w:rFonts w:ascii="Times New Roman"/>
          <w:color w:val="000000"/>
          <w:szCs w:val="21"/>
        </w:rPr>
      </w:pPr>
      <w:r>
        <w:rPr>
          <w:rFonts w:ascii="Times New Roman"/>
          <w:color w:val="000000"/>
          <w:szCs w:val="21"/>
        </w:rPr>
        <w:t>1</w:t>
      </w:r>
      <w:r>
        <w:rPr>
          <w:rFonts w:ascii="Times New Roman"/>
          <w:color w:val="000000"/>
          <w:szCs w:val="21"/>
        </w:rPr>
        <w:t>）</w:t>
      </w:r>
      <w:r w:rsidR="009F4BA1">
        <w:rPr>
          <w:rFonts w:ascii="Times New Roman"/>
          <w:color w:val="000000"/>
          <w:szCs w:val="21"/>
        </w:rPr>
        <w:t>应能将罐盖上方的石墨球抽出。</w:t>
      </w:r>
    </w:p>
    <w:p w14:paraId="0967FD58" w14:textId="77777777" w:rsidR="00AB6689" w:rsidRDefault="00811486">
      <w:pPr>
        <w:pStyle w:val="affffff0"/>
        <w:wordWrap w:val="0"/>
        <w:ind w:firstLine="420"/>
        <w:rPr>
          <w:rFonts w:ascii="Times New Roman"/>
          <w:color w:val="000000"/>
          <w:szCs w:val="21"/>
        </w:rPr>
      </w:pPr>
      <w:r>
        <w:rPr>
          <w:rFonts w:ascii="Times New Roman"/>
          <w:color w:val="000000"/>
          <w:szCs w:val="21"/>
        </w:rPr>
        <w:t>2</w:t>
      </w:r>
      <w:r>
        <w:rPr>
          <w:rFonts w:ascii="Times New Roman"/>
          <w:color w:val="000000"/>
          <w:szCs w:val="21"/>
        </w:rPr>
        <w:t>）</w:t>
      </w:r>
      <w:r w:rsidR="009F4BA1">
        <w:rPr>
          <w:rFonts w:ascii="Times New Roman"/>
          <w:color w:val="000000"/>
          <w:szCs w:val="21"/>
        </w:rPr>
        <w:t>乏燃料装料管路内的负压值、过滤器压差、负压抽吸空气流量应满足设计要求。</w:t>
      </w:r>
    </w:p>
    <w:p w14:paraId="756EC0D4" w14:textId="77777777" w:rsidR="00AB6689" w:rsidRDefault="00811486">
      <w:pPr>
        <w:pStyle w:val="affffff0"/>
        <w:wordWrap w:val="0"/>
        <w:ind w:firstLine="420"/>
        <w:rPr>
          <w:rFonts w:ascii="Times New Roman"/>
          <w:color w:val="000000"/>
          <w:szCs w:val="21"/>
        </w:rPr>
      </w:pPr>
      <w:r>
        <w:rPr>
          <w:rFonts w:ascii="Times New Roman"/>
          <w:color w:val="000000"/>
          <w:szCs w:val="21"/>
        </w:rPr>
        <w:t>3</w:t>
      </w:r>
      <w:r>
        <w:rPr>
          <w:rFonts w:ascii="Times New Roman"/>
          <w:color w:val="000000"/>
          <w:szCs w:val="21"/>
        </w:rPr>
        <w:t>）</w:t>
      </w:r>
      <w:r w:rsidR="009F4BA1">
        <w:rPr>
          <w:rFonts w:ascii="Times New Roman"/>
          <w:color w:val="000000"/>
          <w:szCs w:val="21"/>
        </w:rPr>
        <w:t>试验应能够连续成功计数</w:t>
      </w:r>
      <w:r w:rsidR="009F4BA1">
        <w:rPr>
          <w:rFonts w:ascii="Times New Roman"/>
          <w:color w:val="000000"/>
          <w:szCs w:val="21"/>
        </w:rPr>
        <w:t>50</w:t>
      </w:r>
      <w:r w:rsidR="009F4BA1">
        <w:rPr>
          <w:rFonts w:ascii="Times New Roman"/>
          <w:color w:val="000000"/>
          <w:szCs w:val="21"/>
        </w:rPr>
        <w:t>个试验石墨球。</w:t>
      </w:r>
    </w:p>
    <w:p w14:paraId="34E87722" w14:textId="77777777" w:rsidR="00AB6689" w:rsidRDefault="00811486">
      <w:pPr>
        <w:pStyle w:val="affffff0"/>
        <w:wordWrap w:val="0"/>
        <w:ind w:firstLine="420"/>
        <w:rPr>
          <w:rFonts w:ascii="Times New Roman"/>
          <w:color w:val="000000"/>
          <w:szCs w:val="21"/>
        </w:rPr>
      </w:pPr>
      <w:r>
        <w:rPr>
          <w:rFonts w:ascii="Times New Roman"/>
          <w:color w:val="000000"/>
          <w:szCs w:val="21"/>
        </w:rPr>
        <w:t>4</w:t>
      </w:r>
      <w:r>
        <w:rPr>
          <w:rFonts w:ascii="Times New Roman"/>
          <w:color w:val="000000"/>
          <w:szCs w:val="21"/>
        </w:rPr>
        <w:t>）</w:t>
      </w:r>
      <w:r w:rsidR="009F4BA1">
        <w:rPr>
          <w:rFonts w:ascii="Times New Roman"/>
          <w:color w:val="000000"/>
          <w:szCs w:val="21"/>
        </w:rPr>
        <w:t>石墨球在管道中的运动速度不超过</w:t>
      </w:r>
      <w:r w:rsidR="009F4BA1">
        <w:rPr>
          <w:rFonts w:ascii="Times New Roman"/>
          <w:color w:val="000000"/>
          <w:szCs w:val="21"/>
        </w:rPr>
        <w:t>8.8m/s</w:t>
      </w:r>
      <w:r w:rsidR="009F4BA1">
        <w:rPr>
          <w:rFonts w:ascii="Times New Roman"/>
          <w:color w:val="000000"/>
          <w:szCs w:val="21"/>
        </w:rPr>
        <w:t>。</w:t>
      </w:r>
    </w:p>
    <w:p w14:paraId="552F1F67" w14:textId="77777777" w:rsidR="00AB6689" w:rsidRDefault="00811486">
      <w:pPr>
        <w:pStyle w:val="affffff0"/>
        <w:wordWrap w:val="0"/>
        <w:ind w:firstLine="420"/>
        <w:rPr>
          <w:rFonts w:hAnsi="宋体"/>
          <w:color w:val="000000"/>
          <w:kern w:val="2"/>
          <w:szCs w:val="24"/>
        </w:rPr>
      </w:pPr>
      <w:r>
        <w:rPr>
          <w:rFonts w:ascii="Times New Roman"/>
          <w:color w:val="000000"/>
          <w:szCs w:val="21"/>
        </w:rPr>
        <w:t>5</w:t>
      </w:r>
      <w:r>
        <w:rPr>
          <w:rFonts w:ascii="Times New Roman"/>
          <w:color w:val="000000"/>
          <w:szCs w:val="21"/>
        </w:rPr>
        <w:t>）</w:t>
      </w:r>
      <w:r w:rsidR="009F4BA1">
        <w:rPr>
          <w:rFonts w:ascii="Times New Roman"/>
          <w:color w:val="000000"/>
          <w:szCs w:val="21"/>
        </w:rPr>
        <w:t>确定每批次负压抽吸停在停球器上游的元件数量范围，确保停球器在该数量范围内的元件的堆积下都能正常转动。</w:t>
      </w:r>
    </w:p>
    <w:p w14:paraId="0BD49A46" w14:textId="77777777" w:rsidR="00AB6689" w:rsidRDefault="009F4BA1">
      <w:pPr>
        <w:pStyle w:val="afff4"/>
        <w:wordWrap w:val="0"/>
        <w:spacing w:before="156" w:after="156"/>
      </w:pPr>
      <w:bookmarkStart w:id="54" w:name="_Toc116302827"/>
      <w:r>
        <w:rPr>
          <w:rFonts w:hint="eastAsia"/>
        </w:rPr>
        <w:t>管道吹扫调试试验</w:t>
      </w:r>
      <w:bookmarkEnd w:id="54"/>
    </w:p>
    <w:p w14:paraId="762F1976" w14:textId="77777777" w:rsidR="00AB6689" w:rsidRDefault="009F4BA1">
      <w:pPr>
        <w:pStyle w:val="affffff0"/>
        <w:wordWrap w:val="0"/>
        <w:ind w:firstLine="420"/>
      </w:pPr>
      <w:r>
        <w:rPr>
          <w:rFonts w:hint="eastAsia"/>
        </w:rPr>
        <w:t>管道吹扫调试试验目的为</w:t>
      </w:r>
      <w:r>
        <w:rPr>
          <w:rFonts w:hint="eastAsia"/>
          <w:color w:val="000000"/>
          <w:szCs w:val="21"/>
        </w:rPr>
        <w:t>验证系统的管道吹扫功能满足设计要求</w:t>
      </w:r>
      <w:r>
        <w:rPr>
          <w:rFonts w:hint="eastAsia"/>
        </w:rPr>
        <w:t>。</w:t>
      </w:r>
    </w:p>
    <w:p w14:paraId="07F0C040" w14:textId="77777777" w:rsidR="00AB6689" w:rsidRDefault="009F4BA1">
      <w:pPr>
        <w:pStyle w:val="affffff0"/>
        <w:wordWrap w:val="0"/>
        <w:ind w:firstLine="420"/>
      </w:pPr>
      <w:r>
        <w:rPr>
          <w:rFonts w:hint="eastAsia"/>
        </w:rPr>
        <w:t>技术指标：</w:t>
      </w:r>
    </w:p>
    <w:p w14:paraId="3A0C1ECF" w14:textId="77777777" w:rsidR="00AB6689" w:rsidRDefault="009F4BA1">
      <w:pPr>
        <w:pStyle w:val="affffff0"/>
        <w:wordWrap w:val="0"/>
        <w:ind w:firstLine="420"/>
        <w:rPr>
          <w:rFonts w:ascii="Times New Roman"/>
          <w:kern w:val="2"/>
          <w:szCs w:val="24"/>
        </w:rPr>
      </w:pPr>
      <w:r>
        <w:rPr>
          <w:rFonts w:ascii="Times New Roman"/>
        </w:rPr>
        <w:t>1</w:t>
      </w:r>
      <w:r>
        <w:rPr>
          <w:rFonts w:ascii="Times New Roman"/>
        </w:rPr>
        <w:t>）</w:t>
      </w:r>
      <w:r>
        <w:rPr>
          <w:rFonts w:ascii="Times New Roman"/>
          <w:color w:val="000000"/>
          <w:szCs w:val="21"/>
        </w:rPr>
        <w:t>阀门及管道的密封性合格（在吹扫后无泄漏，即各密封部位无目视可察觉的粉尘）</w:t>
      </w:r>
      <w:r>
        <w:rPr>
          <w:rFonts w:ascii="Times New Roman"/>
          <w:kern w:val="2"/>
          <w:szCs w:val="24"/>
        </w:rPr>
        <w:t>。</w:t>
      </w:r>
    </w:p>
    <w:p w14:paraId="7E06B094" w14:textId="77777777" w:rsidR="00AB6689" w:rsidRDefault="009F4BA1">
      <w:pPr>
        <w:pStyle w:val="affffff0"/>
        <w:wordWrap w:val="0"/>
        <w:ind w:firstLine="420"/>
        <w:rPr>
          <w:rFonts w:ascii="Times New Roman"/>
          <w:color w:val="000000"/>
          <w:kern w:val="2"/>
          <w:szCs w:val="24"/>
        </w:rPr>
      </w:pPr>
      <w:r>
        <w:rPr>
          <w:rFonts w:ascii="Times New Roman"/>
          <w:kern w:val="2"/>
          <w:szCs w:val="24"/>
        </w:rPr>
        <w:t>2</w:t>
      </w:r>
      <w:r>
        <w:rPr>
          <w:rFonts w:ascii="Times New Roman"/>
          <w:kern w:val="2"/>
          <w:szCs w:val="24"/>
        </w:rPr>
        <w:t>）</w:t>
      </w:r>
      <w:r>
        <w:rPr>
          <w:rFonts w:ascii="Times New Roman"/>
          <w:color w:val="000000"/>
          <w:szCs w:val="21"/>
        </w:rPr>
        <w:t>气源压力应满足设计要求</w:t>
      </w:r>
      <w:r>
        <w:rPr>
          <w:rFonts w:ascii="Times New Roman"/>
          <w:color w:val="000000"/>
          <w:kern w:val="2"/>
          <w:szCs w:val="24"/>
        </w:rPr>
        <w:t>。</w:t>
      </w:r>
    </w:p>
    <w:p w14:paraId="61B1259C" w14:textId="77777777" w:rsidR="00AB6689" w:rsidRDefault="009F4BA1">
      <w:pPr>
        <w:pStyle w:val="affffff0"/>
        <w:wordWrap w:val="0"/>
        <w:ind w:firstLine="420"/>
        <w:rPr>
          <w:rFonts w:ascii="Times New Roman"/>
          <w:color w:val="000000"/>
          <w:kern w:val="2"/>
          <w:szCs w:val="24"/>
        </w:rPr>
      </w:pPr>
      <w:r>
        <w:rPr>
          <w:rFonts w:ascii="Times New Roman"/>
          <w:color w:val="000000"/>
          <w:kern w:val="2"/>
          <w:szCs w:val="24"/>
        </w:rPr>
        <w:t>3</w:t>
      </w:r>
      <w:r>
        <w:rPr>
          <w:rFonts w:ascii="Times New Roman"/>
          <w:color w:val="000000"/>
          <w:kern w:val="2"/>
          <w:szCs w:val="24"/>
        </w:rPr>
        <w:t>）</w:t>
      </w:r>
      <w:r>
        <w:rPr>
          <w:rFonts w:ascii="Times New Roman"/>
          <w:color w:val="000000"/>
          <w:szCs w:val="21"/>
        </w:rPr>
        <w:t>吹扫气体应能通过被吹扫管道，进入</w:t>
      </w:r>
      <w:r>
        <w:rPr>
          <w:rFonts w:ascii="Times New Roman" w:hint="eastAsia"/>
          <w:color w:val="000000"/>
          <w:szCs w:val="21"/>
        </w:rPr>
        <w:t>相应管道</w:t>
      </w:r>
      <w:r>
        <w:rPr>
          <w:rFonts w:ascii="Times New Roman"/>
          <w:color w:val="000000"/>
          <w:szCs w:val="21"/>
        </w:rPr>
        <w:t>后再通过</w:t>
      </w:r>
      <w:r>
        <w:rPr>
          <w:rFonts w:ascii="Times New Roman" w:hint="eastAsia"/>
          <w:color w:val="000000"/>
          <w:szCs w:val="21"/>
        </w:rPr>
        <w:t>其它管道</w:t>
      </w:r>
      <w:r>
        <w:rPr>
          <w:rFonts w:ascii="Times New Roman"/>
          <w:color w:val="000000"/>
          <w:szCs w:val="21"/>
        </w:rPr>
        <w:t>排向室外，即：在吹扫过程中，在</w:t>
      </w:r>
      <w:r>
        <w:rPr>
          <w:rFonts w:ascii="Times New Roman" w:hint="eastAsia"/>
          <w:color w:val="000000"/>
          <w:szCs w:val="21"/>
        </w:rPr>
        <w:t>相应管道</w:t>
      </w:r>
      <w:r>
        <w:rPr>
          <w:rFonts w:ascii="Times New Roman"/>
          <w:color w:val="000000"/>
          <w:szCs w:val="21"/>
        </w:rPr>
        <w:t>出口（或吹扫管道上的其他临时开口）有可感知的气体排出，或流量（的瞬态最大值不低于</w:t>
      </w:r>
      <w:r>
        <w:rPr>
          <w:rFonts w:ascii="Times New Roman"/>
          <w:color w:val="000000"/>
          <w:szCs w:val="21"/>
        </w:rPr>
        <w:t>100m</w:t>
      </w:r>
      <w:r>
        <w:rPr>
          <w:rFonts w:ascii="Times New Roman"/>
          <w:color w:val="000000"/>
          <w:szCs w:val="21"/>
          <w:vertAlign w:val="superscript"/>
        </w:rPr>
        <w:t>3</w:t>
      </w:r>
      <w:r>
        <w:rPr>
          <w:rFonts w:ascii="Times New Roman"/>
          <w:color w:val="000000"/>
          <w:szCs w:val="21"/>
        </w:rPr>
        <w:t>/h</w:t>
      </w:r>
      <w:r>
        <w:rPr>
          <w:rFonts w:ascii="Times New Roman"/>
          <w:color w:val="000000"/>
          <w:kern w:val="2"/>
          <w:szCs w:val="24"/>
        </w:rPr>
        <w:t>。</w:t>
      </w:r>
    </w:p>
    <w:p w14:paraId="63FCB7A6" w14:textId="77777777" w:rsidR="00AB6689" w:rsidRDefault="009F4BA1">
      <w:pPr>
        <w:pStyle w:val="afff4"/>
        <w:wordWrap w:val="0"/>
        <w:spacing w:before="156" w:after="156"/>
      </w:pPr>
      <w:bookmarkStart w:id="55" w:name="_Toc116302828"/>
      <w:r>
        <w:rPr>
          <w:rFonts w:hint="eastAsia"/>
        </w:rPr>
        <w:t>贮存间乏燃料余热排出调试试验</w:t>
      </w:r>
      <w:bookmarkEnd w:id="55"/>
    </w:p>
    <w:p w14:paraId="711E3D4F" w14:textId="77777777" w:rsidR="00AB6689" w:rsidRDefault="009F4BA1">
      <w:pPr>
        <w:pStyle w:val="affffff0"/>
        <w:wordWrap w:val="0"/>
        <w:ind w:firstLine="420"/>
        <w:rPr>
          <w:rFonts w:ascii="Times New Roman"/>
        </w:rPr>
      </w:pPr>
      <w:r>
        <w:rPr>
          <w:rFonts w:ascii="Times New Roman" w:hint="eastAsia"/>
        </w:rPr>
        <w:t>贮存间乏燃料余热排出调试</w:t>
      </w:r>
      <w:r>
        <w:rPr>
          <w:rFonts w:ascii="Times New Roman"/>
        </w:rPr>
        <w:t>试验目的为</w:t>
      </w:r>
      <w:r>
        <w:rPr>
          <w:rFonts w:hint="eastAsia"/>
          <w:color w:val="000000"/>
          <w:szCs w:val="21"/>
        </w:rPr>
        <w:t>验证本系统贮存间乏燃料余热排出功能</w:t>
      </w:r>
      <w:r>
        <w:rPr>
          <w:rFonts w:ascii="Times New Roman"/>
        </w:rPr>
        <w:t>。</w:t>
      </w:r>
    </w:p>
    <w:p w14:paraId="3022F005" w14:textId="77777777" w:rsidR="00AB6689" w:rsidRDefault="009F4BA1">
      <w:pPr>
        <w:pStyle w:val="affffff0"/>
        <w:wordWrap w:val="0"/>
        <w:ind w:firstLine="420"/>
        <w:rPr>
          <w:rFonts w:ascii="Times New Roman"/>
        </w:rPr>
      </w:pPr>
      <w:r>
        <w:rPr>
          <w:rFonts w:ascii="Times New Roman"/>
        </w:rPr>
        <w:t>技术指标：</w:t>
      </w:r>
    </w:p>
    <w:p w14:paraId="475EAE15" w14:textId="77777777" w:rsidR="00AB6689" w:rsidRDefault="009F4BA1">
      <w:pPr>
        <w:pStyle w:val="affffff0"/>
        <w:wordWrap w:val="0"/>
        <w:ind w:firstLine="420"/>
        <w:rPr>
          <w:rFonts w:ascii="Times New Roman"/>
          <w:kern w:val="2"/>
          <w:szCs w:val="24"/>
        </w:rPr>
      </w:pPr>
      <w:r>
        <w:rPr>
          <w:rFonts w:ascii="Times New Roman"/>
        </w:rPr>
        <w:t>1</w:t>
      </w:r>
      <w:r>
        <w:rPr>
          <w:rFonts w:ascii="Times New Roman"/>
        </w:rPr>
        <w:t>）</w:t>
      </w:r>
      <w:r>
        <w:rPr>
          <w:rFonts w:ascii="Times New Roman"/>
          <w:color w:val="000000"/>
          <w:szCs w:val="21"/>
        </w:rPr>
        <w:t>主控室乏燃料通风控制台和乏燃料控制室相关操作台运行正常</w:t>
      </w:r>
      <w:r>
        <w:rPr>
          <w:rFonts w:ascii="Times New Roman"/>
          <w:kern w:val="2"/>
          <w:szCs w:val="24"/>
        </w:rPr>
        <w:t>。</w:t>
      </w:r>
    </w:p>
    <w:p w14:paraId="1649334C" w14:textId="77777777" w:rsidR="00AB6689" w:rsidRDefault="009F4BA1">
      <w:pPr>
        <w:pStyle w:val="affffff0"/>
        <w:wordWrap w:val="0"/>
        <w:ind w:firstLine="420"/>
        <w:rPr>
          <w:rFonts w:ascii="Times New Roman"/>
          <w:kern w:val="2"/>
          <w:szCs w:val="24"/>
        </w:rPr>
      </w:pPr>
      <w:r>
        <w:rPr>
          <w:rFonts w:ascii="Times New Roman"/>
          <w:kern w:val="2"/>
          <w:szCs w:val="24"/>
        </w:rPr>
        <w:t>2</w:t>
      </w:r>
      <w:r>
        <w:rPr>
          <w:rFonts w:ascii="Times New Roman"/>
          <w:kern w:val="2"/>
          <w:szCs w:val="24"/>
        </w:rPr>
        <w:t>）</w:t>
      </w:r>
      <w:r>
        <w:rPr>
          <w:rFonts w:ascii="Times New Roman"/>
          <w:color w:val="000000"/>
          <w:szCs w:val="21"/>
        </w:rPr>
        <w:t>缓冲</w:t>
      </w:r>
      <w:proofErr w:type="gramStart"/>
      <w:r>
        <w:rPr>
          <w:rFonts w:ascii="Times New Roman"/>
          <w:color w:val="000000"/>
          <w:szCs w:val="21"/>
        </w:rPr>
        <w:t>贮存区</w:t>
      </w:r>
      <w:proofErr w:type="gramEnd"/>
      <w:r>
        <w:rPr>
          <w:rFonts w:ascii="Times New Roman"/>
          <w:color w:val="000000"/>
          <w:szCs w:val="21"/>
        </w:rPr>
        <w:t>的</w:t>
      </w:r>
      <w:proofErr w:type="gramStart"/>
      <w:r>
        <w:rPr>
          <w:rFonts w:ascii="Times New Roman"/>
          <w:color w:val="000000"/>
          <w:szCs w:val="21"/>
        </w:rPr>
        <w:t>通风管道差压测点</w:t>
      </w:r>
      <w:proofErr w:type="gramEnd"/>
      <w:r>
        <w:rPr>
          <w:rFonts w:ascii="Times New Roman"/>
          <w:color w:val="000000"/>
          <w:szCs w:val="21"/>
        </w:rPr>
        <w:t>接通，测量结果可信，满足系统要求</w:t>
      </w:r>
      <w:r>
        <w:rPr>
          <w:rFonts w:ascii="Times New Roman"/>
          <w:kern w:val="2"/>
          <w:szCs w:val="24"/>
        </w:rPr>
        <w:t>。</w:t>
      </w:r>
    </w:p>
    <w:p w14:paraId="1141B205" w14:textId="77777777" w:rsidR="00AB6689" w:rsidRDefault="009F4BA1">
      <w:pPr>
        <w:pStyle w:val="affffff0"/>
        <w:wordWrap w:val="0"/>
        <w:ind w:firstLine="420"/>
        <w:rPr>
          <w:rFonts w:ascii="Times New Roman"/>
          <w:color w:val="000000"/>
          <w:szCs w:val="21"/>
        </w:rPr>
      </w:pPr>
      <w:r>
        <w:rPr>
          <w:rFonts w:ascii="Times New Roman"/>
          <w:kern w:val="2"/>
          <w:szCs w:val="24"/>
        </w:rPr>
        <w:t>3</w:t>
      </w:r>
      <w:r>
        <w:rPr>
          <w:rFonts w:ascii="Times New Roman"/>
          <w:kern w:val="2"/>
          <w:szCs w:val="24"/>
        </w:rPr>
        <w:t>）</w:t>
      </w:r>
      <w:r>
        <w:rPr>
          <w:rFonts w:ascii="Times New Roman"/>
          <w:color w:val="000000"/>
          <w:szCs w:val="21"/>
        </w:rPr>
        <w:t>混凝土测温信号接通，测量结果可信，满足系统要求。</w:t>
      </w:r>
    </w:p>
    <w:p w14:paraId="20572144" w14:textId="77777777" w:rsidR="00AB6689" w:rsidRDefault="009F4BA1">
      <w:pPr>
        <w:pStyle w:val="affffff0"/>
        <w:wordWrap w:val="0"/>
        <w:ind w:firstLine="420"/>
        <w:rPr>
          <w:rFonts w:ascii="Times New Roman"/>
          <w:color w:val="000000"/>
          <w:szCs w:val="21"/>
        </w:rPr>
      </w:pPr>
      <w:r>
        <w:rPr>
          <w:rFonts w:ascii="Times New Roman"/>
          <w:color w:val="000000"/>
          <w:szCs w:val="21"/>
        </w:rPr>
        <w:t>4</w:t>
      </w:r>
      <w:r>
        <w:rPr>
          <w:rFonts w:ascii="Times New Roman"/>
          <w:color w:val="000000"/>
          <w:szCs w:val="21"/>
        </w:rPr>
        <w:t>）风机运行平稳可靠，风机切换操作顺畅无误，转速、振动符合设备技术规格书要求。</w:t>
      </w:r>
    </w:p>
    <w:p w14:paraId="49A3F110" w14:textId="77777777" w:rsidR="00AB6689" w:rsidRDefault="009F4BA1">
      <w:pPr>
        <w:pStyle w:val="affffff0"/>
        <w:wordWrap w:val="0"/>
        <w:ind w:firstLine="420"/>
        <w:rPr>
          <w:rFonts w:ascii="Times New Roman"/>
          <w:color w:val="000000"/>
          <w:szCs w:val="21"/>
        </w:rPr>
      </w:pPr>
      <w:r>
        <w:rPr>
          <w:rFonts w:ascii="Times New Roman"/>
          <w:color w:val="000000"/>
          <w:szCs w:val="21"/>
        </w:rPr>
        <w:lastRenderedPageBreak/>
        <w:t>5</w:t>
      </w:r>
      <w:r>
        <w:rPr>
          <w:rFonts w:ascii="Times New Roman"/>
          <w:color w:val="000000"/>
          <w:szCs w:val="21"/>
        </w:rPr>
        <w:t>）所有风阀（包括安全级和</w:t>
      </w:r>
      <w:proofErr w:type="gramStart"/>
      <w:r>
        <w:rPr>
          <w:rFonts w:ascii="Times New Roman"/>
          <w:color w:val="000000"/>
          <w:szCs w:val="21"/>
        </w:rPr>
        <w:t>非安全</w:t>
      </w:r>
      <w:proofErr w:type="gramEnd"/>
      <w:r>
        <w:rPr>
          <w:rFonts w:ascii="Times New Roman"/>
          <w:color w:val="000000"/>
          <w:szCs w:val="21"/>
        </w:rPr>
        <w:t>级）运行顺畅无异常，启闭时间符合设备技术规格书要求，风阀到位指示准确可靠。</w:t>
      </w:r>
    </w:p>
    <w:p w14:paraId="3163D7F8" w14:textId="77777777" w:rsidR="00AB6689" w:rsidRDefault="009F4BA1">
      <w:pPr>
        <w:pStyle w:val="affffff0"/>
        <w:wordWrap w:val="0"/>
        <w:ind w:firstLine="420"/>
        <w:rPr>
          <w:rFonts w:ascii="Times New Roman"/>
          <w:color w:val="000000"/>
          <w:szCs w:val="21"/>
        </w:rPr>
      </w:pPr>
      <w:r>
        <w:rPr>
          <w:rFonts w:ascii="Times New Roman"/>
          <w:color w:val="000000"/>
          <w:szCs w:val="21"/>
        </w:rPr>
        <w:t>6</w:t>
      </w:r>
      <w:r>
        <w:rPr>
          <w:rFonts w:ascii="Times New Roman"/>
          <w:color w:val="000000"/>
          <w:szCs w:val="21"/>
        </w:rPr>
        <w:t>）空气冷却器运行无异常，设冷水的温度测点测量结果可信，满足系统要求。</w:t>
      </w:r>
    </w:p>
    <w:p w14:paraId="5E6100CF" w14:textId="77777777" w:rsidR="00AB6689" w:rsidRDefault="009F4BA1">
      <w:pPr>
        <w:pStyle w:val="affffff0"/>
        <w:wordWrap w:val="0"/>
        <w:ind w:firstLine="420"/>
        <w:rPr>
          <w:rFonts w:ascii="Times New Roman"/>
          <w:color w:val="000000"/>
          <w:szCs w:val="21"/>
        </w:rPr>
      </w:pPr>
      <w:r>
        <w:rPr>
          <w:rFonts w:ascii="Times New Roman"/>
          <w:color w:val="000000"/>
          <w:szCs w:val="21"/>
        </w:rPr>
        <w:t>7</w:t>
      </w:r>
      <w:r>
        <w:rPr>
          <w:rFonts w:ascii="Times New Roman"/>
          <w:color w:val="000000"/>
          <w:szCs w:val="21"/>
        </w:rPr>
        <w:t>）缓冲</w:t>
      </w:r>
      <w:proofErr w:type="gramStart"/>
      <w:r>
        <w:rPr>
          <w:rFonts w:ascii="Times New Roman"/>
          <w:color w:val="000000"/>
          <w:szCs w:val="21"/>
        </w:rPr>
        <w:t>贮存区</w:t>
      </w:r>
      <w:proofErr w:type="gramEnd"/>
      <w:r>
        <w:rPr>
          <w:rFonts w:ascii="Times New Roman"/>
          <w:color w:val="000000"/>
          <w:szCs w:val="21"/>
        </w:rPr>
        <w:t>流量试验：获得竖井的流量分配特性，满足竖井内贮罐数量越多，则竖井通风流量越小的规律，并详细记录竖井通风流量等试验参数。</w:t>
      </w:r>
    </w:p>
    <w:p w14:paraId="4A68FC7C" w14:textId="77777777" w:rsidR="00AB6689" w:rsidRDefault="009F4BA1">
      <w:pPr>
        <w:pStyle w:val="afff4"/>
        <w:wordWrap w:val="0"/>
        <w:spacing w:before="156" w:after="156"/>
      </w:pPr>
      <w:bookmarkStart w:id="56" w:name="_Toc116302829"/>
      <w:r>
        <w:rPr>
          <w:rFonts w:hint="eastAsia"/>
        </w:rPr>
        <w:t>乏燃料贮存系统调试试验</w:t>
      </w:r>
      <w:bookmarkEnd w:id="56"/>
    </w:p>
    <w:p w14:paraId="38AB017B" w14:textId="77777777" w:rsidR="00AB6689" w:rsidRDefault="009F4BA1">
      <w:pPr>
        <w:pStyle w:val="affffff0"/>
        <w:wordWrap w:val="0"/>
        <w:ind w:firstLine="420"/>
        <w:rPr>
          <w:szCs w:val="21"/>
        </w:rPr>
      </w:pPr>
      <w:r>
        <w:rPr>
          <w:rFonts w:hint="eastAsia"/>
        </w:rPr>
        <w:t>乏燃料贮存系统调试试验目的为</w:t>
      </w:r>
      <w:r>
        <w:rPr>
          <w:rFonts w:hint="eastAsia"/>
          <w:szCs w:val="21"/>
        </w:rPr>
        <w:t>在乏燃料贮存系统的控制系统的控制下，测试设备、仪表参数、信号之间的互锁关系和操作允许条件是否有效。</w:t>
      </w:r>
    </w:p>
    <w:p w14:paraId="13649CC2" w14:textId="77777777" w:rsidR="00AB6689" w:rsidRDefault="009F4BA1">
      <w:pPr>
        <w:pStyle w:val="affffff0"/>
        <w:wordWrap w:val="0"/>
        <w:ind w:firstLine="420"/>
        <w:rPr>
          <w:szCs w:val="21"/>
        </w:rPr>
      </w:pPr>
      <w:r>
        <w:rPr>
          <w:rFonts w:hint="eastAsia"/>
          <w:szCs w:val="21"/>
        </w:rPr>
        <w:t>技术指标：</w:t>
      </w:r>
    </w:p>
    <w:p w14:paraId="15DE867C" w14:textId="77777777" w:rsidR="00AB6689" w:rsidRDefault="009F4BA1">
      <w:pPr>
        <w:pStyle w:val="affffff0"/>
        <w:wordWrap w:val="0"/>
        <w:ind w:firstLine="420"/>
        <w:rPr>
          <w:rFonts w:ascii="Times New Roman"/>
          <w:szCs w:val="21"/>
        </w:rPr>
      </w:pPr>
      <w:r>
        <w:rPr>
          <w:rFonts w:ascii="Times New Roman"/>
          <w:szCs w:val="21"/>
        </w:rPr>
        <w:t>1</w:t>
      </w:r>
      <w:r>
        <w:rPr>
          <w:rFonts w:ascii="Times New Roman" w:hAnsi="宋体"/>
          <w:szCs w:val="21"/>
        </w:rPr>
        <w:t>）各项控制操作应满足乏燃料贮存系统的控制系统设计说明文件的要求。</w:t>
      </w:r>
    </w:p>
    <w:p w14:paraId="14DA0BE1" w14:textId="77777777" w:rsidR="00AB6689" w:rsidRDefault="009F4BA1">
      <w:pPr>
        <w:pStyle w:val="affffff0"/>
        <w:wordWrap w:val="0"/>
        <w:ind w:firstLine="420"/>
        <w:rPr>
          <w:rFonts w:ascii="Times New Roman"/>
        </w:rPr>
      </w:pPr>
      <w:r>
        <w:rPr>
          <w:rFonts w:ascii="Times New Roman"/>
          <w:szCs w:val="21"/>
        </w:rPr>
        <w:t>2</w:t>
      </w:r>
      <w:r>
        <w:rPr>
          <w:rFonts w:ascii="Times New Roman" w:hAnsi="宋体"/>
          <w:szCs w:val="21"/>
        </w:rPr>
        <w:t>）所有摄像机视场清晰无死角，云台或滑台（如有）操作顺畅，画面稳定清晰，摄像记录及时可靠。</w:t>
      </w:r>
    </w:p>
    <w:p w14:paraId="0C067F7F" w14:textId="77777777" w:rsidR="00AB6689" w:rsidRDefault="009F4BA1">
      <w:pPr>
        <w:pStyle w:val="afff3"/>
        <w:wordWrap w:val="0"/>
        <w:spacing w:before="312" w:after="312"/>
      </w:pPr>
      <w:bookmarkStart w:id="57" w:name="_Toc116302830"/>
      <w:r>
        <w:rPr>
          <w:rFonts w:hint="eastAsia"/>
        </w:rPr>
        <w:t>试验条件及要求</w:t>
      </w:r>
      <w:bookmarkEnd w:id="57"/>
    </w:p>
    <w:p w14:paraId="7055ECEC" w14:textId="77777777" w:rsidR="00AB6689" w:rsidRDefault="009F4BA1">
      <w:pPr>
        <w:pStyle w:val="afff4"/>
        <w:wordWrap w:val="0"/>
        <w:spacing w:before="156" w:after="156"/>
      </w:pPr>
      <w:bookmarkStart w:id="58" w:name="_Toc116302831"/>
      <w:r>
        <w:rPr>
          <w:rFonts w:hint="eastAsia"/>
        </w:rPr>
        <w:t>地车及屏蔽</w:t>
      </w:r>
      <w:proofErr w:type="gramStart"/>
      <w:r>
        <w:rPr>
          <w:rFonts w:hint="eastAsia"/>
        </w:rPr>
        <w:t>罩功能</w:t>
      </w:r>
      <w:proofErr w:type="gramEnd"/>
      <w:r>
        <w:rPr>
          <w:rFonts w:hint="eastAsia"/>
        </w:rPr>
        <w:t>调试试验条件</w:t>
      </w:r>
      <w:bookmarkEnd w:id="58"/>
    </w:p>
    <w:p w14:paraId="2B6F0602" w14:textId="77777777" w:rsidR="00AB6689" w:rsidRDefault="009F4BA1">
      <w:pPr>
        <w:pStyle w:val="afb"/>
        <w:numPr>
          <w:ilvl w:val="0"/>
          <w:numId w:val="0"/>
        </w:numPr>
        <w:wordWrap w:val="0"/>
        <w:ind w:firstLineChars="200" w:firstLine="420"/>
        <w:rPr>
          <w:rFonts w:ascii="Times New Roman"/>
          <w:kern w:val="2"/>
          <w:szCs w:val="24"/>
        </w:rPr>
      </w:pPr>
      <w:r>
        <w:rPr>
          <w:rFonts w:ascii="Times New Roman"/>
          <w:szCs w:val="21"/>
        </w:rPr>
        <w:t>1</w:t>
      </w:r>
      <w:r>
        <w:rPr>
          <w:rFonts w:ascii="Times New Roman"/>
          <w:szCs w:val="21"/>
        </w:rPr>
        <w:t>）</w:t>
      </w:r>
      <w:r>
        <w:rPr>
          <w:rFonts w:ascii="Times New Roman"/>
          <w:color w:val="000000"/>
          <w:szCs w:val="21"/>
        </w:rPr>
        <w:t>地车及屏蔽</w:t>
      </w:r>
      <w:proofErr w:type="gramStart"/>
      <w:r>
        <w:rPr>
          <w:rFonts w:ascii="Times New Roman"/>
          <w:color w:val="000000"/>
          <w:szCs w:val="21"/>
        </w:rPr>
        <w:t>罩设备</w:t>
      </w:r>
      <w:proofErr w:type="gramEnd"/>
      <w:r>
        <w:rPr>
          <w:rFonts w:ascii="Times New Roman"/>
          <w:color w:val="000000"/>
          <w:szCs w:val="21"/>
        </w:rPr>
        <w:t>安装完成</w:t>
      </w:r>
      <w:r>
        <w:rPr>
          <w:rFonts w:ascii="Times New Roman"/>
          <w:kern w:val="2"/>
          <w:szCs w:val="24"/>
        </w:rPr>
        <w:t>。</w:t>
      </w:r>
    </w:p>
    <w:p w14:paraId="5D464055" w14:textId="77777777" w:rsidR="00AB6689" w:rsidRDefault="009F4BA1">
      <w:pPr>
        <w:pStyle w:val="afb"/>
        <w:numPr>
          <w:ilvl w:val="0"/>
          <w:numId w:val="0"/>
        </w:numPr>
        <w:wordWrap w:val="0"/>
        <w:ind w:firstLineChars="200" w:firstLine="420"/>
        <w:rPr>
          <w:rFonts w:ascii="Times New Roman"/>
          <w:kern w:val="2"/>
          <w:szCs w:val="24"/>
        </w:rPr>
      </w:pPr>
      <w:r>
        <w:rPr>
          <w:rFonts w:ascii="Times New Roman"/>
          <w:kern w:val="2"/>
          <w:szCs w:val="24"/>
        </w:rPr>
        <w:t>2</w:t>
      </w:r>
      <w:r>
        <w:rPr>
          <w:rFonts w:ascii="Times New Roman"/>
          <w:kern w:val="2"/>
          <w:szCs w:val="24"/>
        </w:rPr>
        <w:t>）</w:t>
      </w:r>
      <w:r>
        <w:rPr>
          <w:rFonts w:ascii="Times New Roman"/>
          <w:color w:val="000000"/>
          <w:szCs w:val="21"/>
        </w:rPr>
        <w:t>地车及屏蔽</w:t>
      </w:r>
      <w:proofErr w:type="gramStart"/>
      <w:r>
        <w:rPr>
          <w:rFonts w:ascii="Times New Roman"/>
          <w:color w:val="000000"/>
          <w:szCs w:val="21"/>
        </w:rPr>
        <w:t>罩控制</w:t>
      </w:r>
      <w:proofErr w:type="gramEnd"/>
      <w:r>
        <w:rPr>
          <w:rFonts w:ascii="Times New Roman"/>
          <w:color w:val="000000"/>
          <w:szCs w:val="21"/>
        </w:rPr>
        <w:t>分台、控制系统所带的人机界面安装完成</w:t>
      </w:r>
      <w:r>
        <w:rPr>
          <w:rFonts w:ascii="Times New Roman"/>
          <w:kern w:val="2"/>
          <w:szCs w:val="24"/>
        </w:rPr>
        <w:t>。</w:t>
      </w:r>
    </w:p>
    <w:p w14:paraId="6B1EF343" w14:textId="77777777" w:rsidR="00AB6689" w:rsidRDefault="009F4BA1">
      <w:pPr>
        <w:pStyle w:val="afb"/>
        <w:numPr>
          <w:ilvl w:val="0"/>
          <w:numId w:val="0"/>
        </w:numPr>
        <w:wordWrap w:val="0"/>
        <w:ind w:firstLineChars="200" w:firstLine="420"/>
        <w:rPr>
          <w:rFonts w:ascii="Times New Roman"/>
          <w:kern w:val="2"/>
          <w:szCs w:val="24"/>
        </w:rPr>
      </w:pPr>
      <w:r>
        <w:rPr>
          <w:rFonts w:ascii="Times New Roman"/>
          <w:kern w:val="2"/>
          <w:szCs w:val="24"/>
        </w:rPr>
        <w:t>3</w:t>
      </w:r>
      <w:r>
        <w:rPr>
          <w:rFonts w:ascii="Times New Roman"/>
          <w:kern w:val="2"/>
          <w:szCs w:val="24"/>
        </w:rPr>
        <w:t>）</w:t>
      </w:r>
      <w:r>
        <w:rPr>
          <w:rFonts w:ascii="Times New Roman"/>
          <w:color w:val="000000"/>
          <w:szCs w:val="21"/>
        </w:rPr>
        <w:t>地车及屏蔽</w:t>
      </w:r>
      <w:proofErr w:type="gramStart"/>
      <w:r>
        <w:rPr>
          <w:rFonts w:ascii="Times New Roman"/>
          <w:color w:val="000000"/>
          <w:szCs w:val="21"/>
        </w:rPr>
        <w:t>罩相关</w:t>
      </w:r>
      <w:proofErr w:type="gramEnd"/>
      <w:r>
        <w:rPr>
          <w:rFonts w:ascii="Times New Roman"/>
          <w:color w:val="000000"/>
          <w:szCs w:val="21"/>
        </w:rPr>
        <w:t>的电气仪表设备与乏燃料贮存系统的控制系统之间的接线完成</w:t>
      </w:r>
      <w:r>
        <w:rPr>
          <w:rFonts w:ascii="Times New Roman"/>
          <w:kern w:val="2"/>
          <w:szCs w:val="24"/>
        </w:rPr>
        <w:t>。</w:t>
      </w:r>
    </w:p>
    <w:p w14:paraId="1D67513F" w14:textId="77777777" w:rsidR="00AB6689" w:rsidRDefault="009F4BA1">
      <w:pPr>
        <w:pStyle w:val="afb"/>
        <w:numPr>
          <w:ilvl w:val="0"/>
          <w:numId w:val="0"/>
        </w:numPr>
        <w:wordWrap w:val="0"/>
        <w:ind w:firstLineChars="200" w:firstLine="420"/>
        <w:rPr>
          <w:rFonts w:ascii="Times New Roman"/>
          <w:kern w:val="2"/>
          <w:szCs w:val="24"/>
        </w:rPr>
      </w:pPr>
      <w:r>
        <w:rPr>
          <w:rFonts w:ascii="Times New Roman"/>
          <w:kern w:val="2"/>
          <w:szCs w:val="24"/>
        </w:rPr>
        <w:t>4</w:t>
      </w:r>
      <w:r>
        <w:rPr>
          <w:rFonts w:ascii="Times New Roman"/>
          <w:kern w:val="2"/>
          <w:szCs w:val="24"/>
        </w:rPr>
        <w:t>）</w:t>
      </w:r>
      <w:r>
        <w:rPr>
          <w:rFonts w:ascii="Times New Roman"/>
          <w:color w:val="000000"/>
          <w:szCs w:val="21"/>
        </w:rPr>
        <w:t>乏燃料贮存系统的控制系统与本试验相关部分可用</w:t>
      </w:r>
      <w:r>
        <w:rPr>
          <w:rFonts w:ascii="Times New Roman"/>
          <w:color w:val="000000"/>
          <w:kern w:val="2"/>
          <w:szCs w:val="24"/>
        </w:rPr>
        <w:t>。</w:t>
      </w:r>
    </w:p>
    <w:p w14:paraId="1FA493C3" w14:textId="77777777" w:rsidR="00AB6689" w:rsidRDefault="009F4BA1">
      <w:pPr>
        <w:pStyle w:val="afb"/>
        <w:numPr>
          <w:ilvl w:val="0"/>
          <w:numId w:val="0"/>
        </w:numPr>
        <w:wordWrap w:val="0"/>
        <w:ind w:firstLineChars="200" w:firstLine="420"/>
        <w:rPr>
          <w:rFonts w:ascii="Times New Roman"/>
          <w:kern w:val="2"/>
          <w:szCs w:val="24"/>
        </w:rPr>
      </w:pPr>
      <w:r>
        <w:rPr>
          <w:rFonts w:ascii="Times New Roman"/>
          <w:kern w:val="2"/>
          <w:szCs w:val="24"/>
        </w:rPr>
        <w:t>5</w:t>
      </w:r>
      <w:r>
        <w:rPr>
          <w:rFonts w:ascii="Times New Roman"/>
          <w:kern w:val="2"/>
          <w:szCs w:val="24"/>
        </w:rPr>
        <w:t>）</w:t>
      </w:r>
      <w:r>
        <w:rPr>
          <w:rFonts w:ascii="Times New Roman"/>
          <w:color w:val="000000"/>
          <w:szCs w:val="21"/>
        </w:rPr>
        <w:t>对于地车定位的试验，要求地车的地面定位标牌安装完成</w:t>
      </w:r>
      <w:r>
        <w:rPr>
          <w:rFonts w:ascii="Times New Roman"/>
          <w:kern w:val="2"/>
          <w:szCs w:val="24"/>
        </w:rPr>
        <w:t>。</w:t>
      </w:r>
    </w:p>
    <w:p w14:paraId="07C56A53" w14:textId="77777777" w:rsidR="00AB6689" w:rsidRDefault="009F4BA1">
      <w:pPr>
        <w:pStyle w:val="afb"/>
        <w:numPr>
          <w:ilvl w:val="0"/>
          <w:numId w:val="0"/>
        </w:numPr>
        <w:wordWrap w:val="0"/>
        <w:ind w:firstLineChars="200" w:firstLine="420"/>
        <w:rPr>
          <w:rFonts w:ascii="Times New Roman"/>
          <w:kern w:val="2"/>
          <w:szCs w:val="24"/>
        </w:rPr>
      </w:pPr>
      <w:r>
        <w:rPr>
          <w:rFonts w:ascii="Times New Roman"/>
          <w:kern w:val="2"/>
          <w:szCs w:val="24"/>
        </w:rPr>
        <w:t>6</w:t>
      </w:r>
      <w:r>
        <w:rPr>
          <w:rFonts w:ascii="Times New Roman"/>
          <w:kern w:val="2"/>
          <w:szCs w:val="24"/>
        </w:rPr>
        <w:t>）相关设备电源</w:t>
      </w:r>
      <w:proofErr w:type="gramStart"/>
      <w:r>
        <w:rPr>
          <w:rFonts w:ascii="Times New Roman"/>
          <w:kern w:val="2"/>
          <w:szCs w:val="24"/>
        </w:rPr>
        <w:t>可用且</w:t>
      </w:r>
      <w:proofErr w:type="gramEnd"/>
      <w:r>
        <w:rPr>
          <w:rFonts w:ascii="Times New Roman"/>
          <w:kern w:val="2"/>
          <w:szCs w:val="24"/>
        </w:rPr>
        <w:t>已供电。</w:t>
      </w:r>
    </w:p>
    <w:p w14:paraId="3B8C9465" w14:textId="77777777" w:rsidR="00AB6689" w:rsidRDefault="009F4BA1">
      <w:pPr>
        <w:pStyle w:val="afb"/>
        <w:numPr>
          <w:ilvl w:val="0"/>
          <w:numId w:val="0"/>
        </w:numPr>
        <w:wordWrap w:val="0"/>
        <w:ind w:firstLineChars="200" w:firstLine="420"/>
        <w:rPr>
          <w:rFonts w:ascii="Times New Roman"/>
          <w:kern w:val="2"/>
          <w:szCs w:val="24"/>
        </w:rPr>
      </w:pPr>
      <w:r>
        <w:rPr>
          <w:rFonts w:ascii="Times New Roman"/>
          <w:kern w:val="2"/>
          <w:szCs w:val="24"/>
        </w:rPr>
        <w:t>7</w:t>
      </w:r>
      <w:r>
        <w:rPr>
          <w:rFonts w:ascii="Times New Roman"/>
          <w:kern w:val="2"/>
          <w:szCs w:val="24"/>
        </w:rPr>
        <w:t>）</w:t>
      </w:r>
      <w:r>
        <w:rPr>
          <w:rFonts w:ascii="Times New Roman"/>
          <w:szCs w:val="21"/>
        </w:rPr>
        <w:t>乏燃料控制室、</w:t>
      </w:r>
      <w:r>
        <w:rPr>
          <w:rFonts w:ascii="Times New Roman"/>
          <w:color w:val="000000"/>
          <w:szCs w:val="21"/>
        </w:rPr>
        <w:t>乏燃料操作间</w:t>
      </w:r>
      <w:r>
        <w:rPr>
          <w:rFonts w:ascii="Times New Roman"/>
          <w:szCs w:val="21"/>
        </w:rPr>
        <w:t>正式或临时通风、消防、通讯、照明可用</w:t>
      </w:r>
      <w:r>
        <w:rPr>
          <w:rFonts w:ascii="Times New Roman"/>
          <w:kern w:val="2"/>
          <w:szCs w:val="24"/>
        </w:rPr>
        <w:t>。</w:t>
      </w:r>
    </w:p>
    <w:p w14:paraId="1B25C0E8" w14:textId="77777777" w:rsidR="00AB6689" w:rsidRDefault="009F4BA1">
      <w:pPr>
        <w:pStyle w:val="afb"/>
        <w:numPr>
          <w:ilvl w:val="0"/>
          <w:numId w:val="0"/>
        </w:numPr>
        <w:wordWrap w:val="0"/>
        <w:ind w:firstLineChars="200" w:firstLine="420"/>
        <w:rPr>
          <w:rFonts w:ascii="Times New Roman"/>
          <w:color w:val="000000"/>
          <w:szCs w:val="21"/>
        </w:rPr>
      </w:pPr>
      <w:r>
        <w:rPr>
          <w:rFonts w:ascii="Times New Roman"/>
          <w:kern w:val="2"/>
          <w:szCs w:val="24"/>
        </w:rPr>
        <w:t>8</w:t>
      </w:r>
      <w:r>
        <w:rPr>
          <w:rFonts w:ascii="Times New Roman"/>
          <w:kern w:val="2"/>
          <w:szCs w:val="24"/>
        </w:rPr>
        <w:t>）</w:t>
      </w:r>
      <w:r>
        <w:rPr>
          <w:rFonts w:ascii="Times New Roman"/>
          <w:color w:val="000000"/>
          <w:szCs w:val="21"/>
        </w:rPr>
        <w:t>1</w:t>
      </w:r>
      <w:r>
        <w:rPr>
          <w:rFonts w:ascii="Times New Roman"/>
          <w:color w:val="000000"/>
          <w:szCs w:val="21"/>
        </w:rPr>
        <w:t>个乏燃料贮罐立式置于乏燃料</w:t>
      </w:r>
      <w:proofErr w:type="gramStart"/>
      <w:r>
        <w:rPr>
          <w:rFonts w:ascii="Times New Roman"/>
          <w:color w:val="000000"/>
          <w:szCs w:val="21"/>
        </w:rPr>
        <w:t>转运间</w:t>
      </w:r>
      <w:proofErr w:type="gramEnd"/>
      <w:r>
        <w:rPr>
          <w:rFonts w:ascii="Times New Roman"/>
          <w:color w:val="000000"/>
          <w:szCs w:val="21"/>
        </w:rPr>
        <w:t>内的转运孔下方位置。</w:t>
      </w:r>
    </w:p>
    <w:p w14:paraId="1266526F" w14:textId="77777777" w:rsidR="00AB6689" w:rsidRDefault="009F4BA1">
      <w:pPr>
        <w:pStyle w:val="afb"/>
        <w:numPr>
          <w:ilvl w:val="0"/>
          <w:numId w:val="0"/>
        </w:numPr>
        <w:wordWrap w:val="0"/>
        <w:ind w:firstLineChars="200" w:firstLine="420"/>
        <w:rPr>
          <w:rFonts w:ascii="Times New Roman"/>
          <w:color w:val="000000"/>
          <w:szCs w:val="21"/>
        </w:rPr>
      </w:pPr>
      <w:r>
        <w:rPr>
          <w:rFonts w:ascii="Times New Roman"/>
          <w:color w:val="000000"/>
          <w:szCs w:val="21"/>
        </w:rPr>
        <w:t xml:space="preserve">9) </w:t>
      </w:r>
      <w:r>
        <w:rPr>
          <w:rFonts w:ascii="Times New Roman"/>
          <w:color w:val="000000"/>
          <w:szCs w:val="21"/>
        </w:rPr>
        <w:t>乏燃料操作间地面无障碍物阻碍地车运行。</w:t>
      </w:r>
    </w:p>
    <w:p w14:paraId="7A75311B" w14:textId="77777777" w:rsidR="00AB6689" w:rsidRDefault="009F4BA1">
      <w:pPr>
        <w:pStyle w:val="afb"/>
        <w:numPr>
          <w:ilvl w:val="0"/>
          <w:numId w:val="0"/>
        </w:numPr>
        <w:wordWrap w:val="0"/>
        <w:ind w:firstLineChars="200" w:firstLine="420"/>
        <w:rPr>
          <w:rFonts w:ascii="Times New Roman"/>
          <w:color w:val="000000"/>
          <w:szCs w:val="21"/>
        </w:rPr>
      </w:pPr>
      <w:r>
        <w:rPr>
          <w:rFonts w:ascii="Times New Roman"/>
          <w:color w:val="000000"/>
          <w:szCs w:val="21"/>
        </w:rPr>
        <w:t>10</w:t>
      </w:r>
      <w:r>
        <w:rPr>
          <w:rFonts w:ascii="Times New Roman"/>
          <w:color w:val="000000"/>
          <w:szCs w:val="21"/>
        </w:rPr>
        <w:t>）排热伸缩管缩回，不阻碍地车运行。</w:t>
      </w:r>
    </w:p>
    <w:p w14:paraId="7CE9CF44" w14:textId="77777777" w:rsidR="00AB6689" w:rsidRDefault="009F4BA1">
      <w:pPr>
        <w:pStyle w:val="afb"/>
        <w:numPr>
          <w:ilvl w:val="0"/>
          <w:numId w:val="0"/>
        </w:numPr>
        <w:wordWrap w:val="0"/>
        <w:ind w:firstLineChars="200" w:firstLine="420"/>
        <w:rPr>
          <w:rFonts w:ascii="Times New Roman"/>
          <w:color w:val="000000"/>
          <w:szCs w:val="21"/>
        </w:rPr>
      </w:pPr>
      <w:r>
        <w:rPr>
          <w:rFonts w:ascii="Times New Roman"/>
          <w:color w:val="000000"/>
          <w:szCs w:val="21"/>
        </w:rPr>
        <w:t>11</w:t>
      </w:r>
      <w:r>
        <w:rPr>
          <w:rFonts w:ascii="Times New Roman"/>
          <w:color w:val="000000"/>
          <w:szCs w:val="21"/>
        </w:rPr>
        <w:t>）乏燃料装料装置装料管口及管道屏蔽已升起并锁定，不阻碍地车的移动。</w:t>
      </w:r>
    </w:p>
    <w:p w14:paraId="30C16AA6" w14:textId="77777777" w:rsidR="00AB6689" w:rsidRDefault="009F4BA1">
      <w:pPr>
        <w:pStyle w:val="afb"/>
        <w:numPr>
          <w:ilvl w:val="0"/>
          <w:numId w:val="0"/>
        </w:numPr>
        <w:wordWrap w:val="0"/>
        <w:ind w:firstLineChars="200" w:firstLine="420"/>
        <w:rPr>
          <w:rFonts w:ascii="Times New Roman"/>
          <w:color w:val="000000"/>
          <w:szCs w:val="21"/>
        </w:rPr>
      </w:pPr>
      <w:r>
        <w:rPr>
          <w:rFonts w:ascii="Times New Roman"/>
          <w:color w:val="000000"/>
          <w:szCs w:val="21"/>
        </w:rPr>
        <w:t>12</w:t>
      </w:r>
      <w:r>
        <w:rPr>
          <w:rFonts w:ascii="Times New Roman"/>
          <w:color w:val="000000"/>
          <w:szCs w:val="21"/>
        </w:rPr>
        <w:t>）贮罐罐口密封焊机的机头已升起并锁定，不阻碍地车的移动。</w:t>
      </w:r>
    </w:p>
    <w:p w14:paraId="07254164" w14:textId="77777777" w:rsidR="00AB6689" w:rsidRDefault="009F4BA1">
      <w:pPr>
        <w:pStyle w:val="afb"/>
        <w:numPr>
          <w:ilvl w:val="0"/>
          <w:numId w:val="0"/>
        </w:numPr>
        <w:wordWrap w:val="0"/>
        <w:ind w:firstLineChars="200" w:firstLine="420"/>
        <w:rPr>
          <w:rFonts w:hAnsi="宋体"/>
          <w:szCs w:val="21"/>
        </w:rPr>
      </w:pPr>
      <w:r>
        <w:rPr>
          <w:rFonts w:ascii="Times New Roman"/>
          <w:color w:val="000000"/>
          <w:szCs w:val="21"/>
        </w:rPr>
        <w:t>13</w:t>
      </w:r>
      <w:r>
        <w:rPr>
          <w:rFonts w:ascii="Times New Roman"/>
          <w:color w:val="000000"/>
          <w:szCs w:val="21"/>
        </w:rPr>
        <w:t>）轨道车停于远离转运孔下方的位置，不阻碍地车通过转运孔吊装贮罐。</w:t>
      </w:r>
    </w:p>
    <w:p w14:paraId="3B4A6010" w14:textId="77777777" w:rsidR="00AB6689" w:rsidRDefault="009F4BA1">
      <w:pPr>
        <w:pStyle w:val="afff4"/>
        <w:wordWrap w:val="0"/>
        <w:spacing w:before="156" w:after="156"/>
      </w:pPr>
      <w:bookmarkStart w:id="59" w:name="_Toc116302832"/>
      <w:r>
        <w:rPr>
          <w:rFonts w:hint="eastAsia"/>
        </w:rPr>
        <w:t>装料抽吸装置及其子控制系统功能调试试验条件</w:t>
      </w:r>
      <w:bookmarkEnd w:id="59"/>
    </w:p>
    <w:p w14:paraId="2F540B46" w14:textId="77777777" w:rsidR="00AB6689" w:rsidRDefault="009F4BA1">
      <w:pPr>
        <w:pStyle w:val="afffffffffc"/>
        <w:numPr>
          <w:ilvl w:val="0"/>
          <w:numId w:val="0"/>
        </w:numPr>
        <w:wordWrap w:val="0"/>
        <w:ind w:firstLineChars="200" w:firstLine="420"/>
        <w:rPr>
          <w:rFonts w:ascii="Times New Roman"/>
        </w:rPr>
      </w:pPr>
      <w:r>
        <w:rPr>
          <w:rFonts w:ascii="Times New Roman"/>
        </w:rPr>
        <w:t>1</w:t>
      </w:r>
      <w:r>
        <w:rPr>
          <w:rFonts w:ascii="Times New Roman"/>
        </w:rPr>
        <w:t>）</w:t>
      </w:r>
      <w:r>
        <w:rPr>
          <w:rFonts w:ascii="Times New Roman"/>
          <w:color w:val="000000"/>
          <w:szCs w:val="21"/>
        </w:rPr>
        <w:t>乏燃料贮存系统的控制系统与本试验相关部分可用</w:t>
      </w:r>
      <w:r>
        <w:rPr>
          <w:rFonts w:ascii="Times New Roman"/>
          <w:kern w:val="2"/>
          <w:szCs w:val="24"/>
        </w:rPr>
        <w:t>。</w:t>
      </w:r>
    </w:p>
    <w:p w14:paraId="46413E84" w14:textId="77777777" w:rsidR="00AB6689" w:rsidRDefault="009F4BA1">
      <w:pPr>
        <w:pStyle w:val="afffffffffc"/>
        <w:numPr>
          <w:ilvl w:val="0"/>
          <w:numId w:val="0"/>
        </w:numPr>
        <w:wordWrap w:val="0"/>
        <w:ind w:firstLineChars="200" w:firstLine="420"/>
        <w:rPr>
          <w:rFonts w:ascii="Times New Roman"/>
        </w:rPr>
      </w:pPr>
      <w:r>
        <w:rPr>
          <w:rFonts w:ascii="Times New Roman"/>
        </w:rPr>
        <w:t>2</w:t>
      </w:r>
      <w:r>
        <w:rPr>
          <w:rFonts w:ascii="Times New Roman"/>
        </w:rPr>
        <w:t>）</w:t>
      </w:r>
      <w:r>
        <w:rPr>
          <w:rFonts w:ascii="Times New Roman"/>
          <w:color w:val="000000"/>
          <w:szCs w:val="21"/>
        </w:rPr>
        <w:t>核岛压缩空气系统可用</w:t>
      </w:r>
      <w:r>
        <w:rPr>
          <w:rFonts w:ascii="Times New Roman"/>
        </w:rPr>
        <w:t>已处于供气待用状态</w:t>
      </w:r>
      <w:r>
        <w:rPr>
          <w:rFonts w:ascii="Times New Roman"/>
          <w:kern w:val="2"/>
          <w:szCs w:val="24"/>
        </w:rPr>
        <w:t>。</w:t>
      </w:r>
    </w:p>
    <w:p w14:paraId="50082FBC" w14:textId="77777777" w:rsidR="00AB6689" w:rsidRDefault="009F4BA1">
      <w:pPr>
        <w:pStyle w:val="afffffffffc"/>
        <w:numPr>
          <w:ilvl w:val="0"/>
          <w:numId w:val="0"/>
        </w:numPr>
        <w:wordWrap w:val="0"/>
        <w:ind w:firstLineChars="200" w:firstLine="420"/>
        <w:rPr>
          <w:rFonts w:ascii="Times New Roman"/>
        </w:rPr>
      </w:pPr>
      <w:r>
        <w:rPr>
          <w:rFonts w:ascii="Times New Roman"/>
        </w:rPr>
        <w:t>3</w:t>
      </w:r>
      <w:r>
        <w:rPr>
          <w:rFonts w:ascii="Times New Roman"/>
        </w:rPr>
        <w:t>）</w:t>
      </w:r>
      <w:r>
        <w:rPr>
          <w:rFonts w:ascii="Times New Roman"/>
          <w:kern w:val="2"/>
          <w:szCs w:val="24"/>
        </w:rPr>
        <w:t>相关设备电源</w:t>
      </w:r>
      <w:proofErr w:type="gramStart"/>
      <w:r>
        <w:rPr>
          <w:rFonts w:ascii="Times New Roman"/>
          <w:kern w:val="2"/>
          <w:szCs w:val="24"/>
        </w:rPr>
        <w:t>可用且</w:t>
      </w:r>
      <w:proofErr w:type="gramEnd"/>
      <w:r>
        <w:rPr>
          <w:rFonts w:ascii="Times New Roman"/>
          <w:kern w:val="2"/>
          <w:szCs w:val="24"/>
        </w:rPr>
        <w:t>已供电。</w:t>
      </w:r>
    </w:p>
    <w:p w14:paraId="651C1AB5" w14:textId="77777777" w:rsidR="00AB6689" w:rsidRDefault="009F4BA1">
      <w:pPr>
        <w:pStyle w:val="afffffffffc"/>
        <w:numPr>
          <w:ilvl w:val="0"/>
          <w:numId w:val="0"/>
        </w:numPr>
        <w:wordWrap w:val="0"/>
        <w:ind w:firstLineChars="200" w:firstLine="420"/>
        <w:rPr>
          <w:rFonts w:ascii="Times New Roman"/>
          <w:kern w:val="2"/>
          <w:szCs w:val="24"/>
        </w:rPr>
      </w:pPr>
      <w:r>
        <w:rPr>
          <w:rFonts w:ascii="Times New Roman"/>
        </w:rPr>
        <w:t>4</w:t>
      </w:r>
      <w:r>
        <w:rPr>
          <w:rFonts w:ascii="Times New Roman"/>
        </w:rPr>
        <w:t>）</w:t>
      </w:r>
      <w:r>
        <w:rPr>
          <w:rFonts w:ascii="Times New Roman"/>
          <w:szCs w:val="21"/>
        </w:rPr>
        <w:t>乏燃料控制室、乏燃料装料间、</w:t>
      </w:r>
      <w:r>
        <w:rPr>
          <w:rFonts w:ascii="Times New Roman"/>
          <w:color w:val="000000"/>
          <w:szCs w:val="21"/>
        </w:rPr>
        <w:t>乏燃料操作间、乏燃料</w:t>
      </w:r>
      <w:proofErr w:type="gramStart"/>
      <w:r>
        <w:rPr>
          <w:rFonts w:ascii="Times New Roman"/>
          <w:color w:val="000000"/>
          <w:szCs w:val="21"/>
        </w:rPr>
        <w:t>转运间</w:t>
      </w:r>
      <w:proofErr w:type="gramEnd"/>
      <w:r>
        <w:rPr>
          <w:rFonts w:ascii="Times New Roman"/>
          <w:szCs w:val="21"/>
        </w:rPr>
        <w:t>正式或临时通风、消防、通讯、照明可用</w:t>
      </w:r>
      <w:r>
        <w:rPr>
          <w:rFonts w:ascii="Times New Roman"/>
          <w:kern w:val="2"/>
          <w:szCs w:val="24"/>
        </w:rPr>
        <w:t>。</w:t>
      </w:r>
    </w:p>
    <w:p w14:paraId="023982AD" w14:textId="77777777" w:rsidR="00AB6689" w:rsidRDefault="009F4BA1">
      <w:pPr>
        <w:pStyle w:val="afffffffffc"/>
        <w:numPr>
          <w:ilvl w:val="0"/>
          <w:numId w:val="0"/>
        </w:numPr>
        <w:wordWrap w:val="0"/>
        <w:ind w:firstLineChars="200" w:firstLine="420"/>
        <w:rPr>
          <w:rFonts w:ascii="Times New Roman"/>
          <w:szCs w:val="21"/>
        </w:rPr>
      </w:pPr>
      <w:r>
        <w:rPr>
          <w:rFonts w:ascii="Times New Roman"/>
          <w:kern w:val="2"/>
          <w:szCs w:val="24"/>
        </w:rPr>
        <w:t>5</w:t>
      </w:r>
      <w:r>
        <w:rPr>
          <w:rFonts w:ascii="Times New Roman"/>
          <w:kern w:val="2"/>
          <w:szCs w:val="24"/>
        </w:rPr>
        <w:t>）</w:t>
      </w:r>
      <w:r>
        <w:rPr>
          <w:rFonts w:ascii="Times New Roman"/>
          <w:szCs w:val="21"/>
        </w:rPr>
        <w:t>核岛热工过程测量系统与本试验相关部分可用。</w:t>
      </w:r>
    </w:p>
    <w:p w14:paraId="7356D00E" w14:textId="77777777" w:rsidR="00AB6689" w:rsidRDefault="009F4BA1">
      <w:pPr>
        <w:pStyle w:val="afffffffffc"/>
        <w:numPr>
          <w:ilvl w:val="0"/>
          <w:numId w:val="0"/>
        </w:numPr>
        <w:wordWrap w:val="0"/>
        <w:ind w:firstLineChars="200" w:firstLine="420"/>
        <w:rPr>
          <w:rFonts w:ascii="Times New Roman"/>
          <w:color w:val="000000"/>
          <w:szCs w:val="21"/>
        </w:rPr>
      </w:pPr>
      <w:r>
        <w:rPr>
          <w:rFonts w:ascii="Times New Roman"/>
          <w:szCs w:val="21"/>
        </w:rPr>
        <w:t>6</w:t>
      </w:r>
      <w:r>
        <w:rPr>
          <w:rFonts w:ascii="Times New Roman"/>
          <w:szCs w:val="21"/>
        </w:rPr>
        <w:t>）</w:t>
      </w:r>
      <w:r>
        <w:rPr>
          <w:rFonts w:ascii="Times New Roman"/>
          <w:color w:val="000000"/>
          <w:szCs w:val="21"/>
        </w:rPr>
        <w:t>完成系统阀门状态设置。</w:t>
      </w:r>
    </w:p>
    <w:p w14:paraId="6478A58B" w14:textId="77777777" w:rsidR="00AB6689" w:rsidRDefault="009F4BA1">
      <w:pPr>
        <w:pStyle w:val="afffffffffc"/>
        <w:numPr>
          <w:ilvl w:val="0"/>
          <w:numId w:val="0"/>
        </w:numPr>
        <w:wordWrap w:val="0"/>
        <w:ind w:firstLineChars="200" w:firstLine="420"/>
        <w:rPr>
          <w:rFonts w:ascii="Times New Roman"/>
        </w:rPr>
      </w:pPr>
      <w:r>
        <w:rPr>
          <w:rFonts w:ascii="Times New Roman"/>
          <w:color w:val="000000"/>
          <w:szCs w:val="21"/>
        </w:rPr>
        <w:t>7</w:t>
      </w:r>
      <w:r>
        <w:rPr>
          <w:rFonts w:ascii="Times New Roman"/>
          <w:color w:val="000000"/>
          <w:szCs w:val="21"/>
        </w:rPr>
        <w:t>）</w:t>
      </w:r>
      <w:r>
        <w:rPr>
          <w:rFonts w:ascii="Times New Roman"/>
        </w:rPr>
        <w:t>乏燃料装料装置、石墨球装料装置、乏燃料抽吸装置的控制模式均已设置为</w:t>
      </w:r>
      <w:r>
        <w:rPr>
          <w:rFonts w:hAnsi="宋体"/>
        </w:rPr>
        <w:t>“远程/自动”</w:t>
      </w:r>
      <w:r>
        <w:rPr>
          <w:rFonts w:ascii="Times New Roman"/>
        </w:rPr>
        <w:t>。</w:t>
      </w:r>
    </w:p>
    <w:p w14:paraId="0373AB07" w14:textId="77777777" w:rsidR="00AB6689" w:rsidRDefault="009F4BA1">
      <w:pPr>
        <w:pStyle w:val="afffffffffc"/>
        <w:numPr>
          <w:ilvl w:val="0"/>
          <w:numId w:val="0"/>
        </w:numPr>
        <w:wordWrap w:val="0"/>
        <w:ind w:firstLineChars="200" w:firstLine="420"/>
        <w:rPr>
          <w:rFonts w:ascii="Times New Roman"/>
          <w:color w:val="000000"/>
          <w:szCs w:val="21"/>
        </w:rPr>
      </w:pPr>
      <w:r>
        <w:rPr>
          <w:rFonts w:ascii="Times New Roman"/>
        </w:rPr>
        <w:t>8</w:t>
      </w:r>
      <w:r>
        <w:rPr>
          <w:rFonts w:ascii="Times New Roman"/>
        </w:rPr>
        <w:t>）</w:t>
      </w:r>
      <w:r>
        <w:rPr>
          <w:rFonts w:ascii="Times New Roman"/>
          <w:color w:val="000000"/>
          <w:szCs w:val="21"/>
        </w:rPr>
        <w:t>地车装载乏燃料贮罐停稳于乏燃料装料位置，定位准确。</w:t>
      </w:r>
    </w:p>
    <w:p w14:paraId="0774E3BE" w14:textId="77777777" w:rsidR="00AB6689" w:rsidRDefault="009F4BA1">
      <w:pPr>
        <w:pStyle w:val="afffffffffc"/>
        <w:numPr>
          <w:ilvl w:val="0"/>
          <w:numId w:val="0"/>
        </w:numPr>
        <w:wordWrap w:val="0"/>
        <w:ind w:firstLineChars="200" w:firstLine="420"/>
        <w:rPr>
          <w:rFonts w:ascii="Times New Roman"/>
          <w:color w:val="000000"/>
          <w:szCs w:val="21"/>
        </w:rPr>
      </w:pPr>
      <w:r>
        <w:rPr>
          <w:rFonts w:ascii="Times New Roman"/>
          <w:color w:val="000000"/>
          <w:szCs w:val="21"/>
        </w:rPr>
        <w:lastRenderedPageBreak/>
        <w:t>9</w:t>
      </w:r>
      <w:r>
        <w:rPr>
          <w:rFonts w:ascii="Times New Roman"/>
          <w:color w:val="000000"/>
          <w:szCs w:val="21"/>
        </w:rPr>
        <w:t>）轨道车装载石墨球贮罐停稳于石墨球装料位置，定位准确。</w:t>
      </w:r>
    </w:p>
    <w:p w14:paraId="2A51AC58" w14:textId="77777777" w:rsidR="00AB6689" w:rsidRDefault="009F4BA1">
      <w:pPr>
        <w:pStyle w:val="afffffffffc"/>
        <w:numPr>
          <w:ilvl w:val="0"/>
          <w:numId w:val="0"/>
        </w:numPr>
        <w:wordWrap w:val="0"/>
        <w:ind w:firstLineChars="200" w:firstLine="420"/>
        <w:rPr>
          <w:rFonts w:ascii="Times New Roman"/>
        </w:rPr>
      </w:pPr>
      <w:r>
        <w:rPr>
          <w:rFonts w:ascii="Times New Roman"/>
          <w:color w:val="000000"/>
          <w:szCs w:val="21"/>
        </w:rPr>
        <w:t>10</w:t>
      </w:r>
      <w:r>
        <w:rPr>
          <w:rFonts w:ascii="Times New Roman"/>
          <w:color w:val="000000"/>
          <w:szCs w:val="21"/>
        </w:rPr>
        <w:t>）</w:t>
      </w:r>
      <w:r>
        <w:rPr>
          <w:rFonts w:ascii="Times New Roman"/>
        </w:rPr>
        <w:t>在进行</w:t>
      </w:r>
      <w:r>
        <w:rPr>
          <w:rFonts w:ascii="Times New Roman"/>
          <w:bCs/>
          <w:color w:val="000000"/>
          <w:szCs w:val="21"/>
        </w:rPr>
        <w:t>乏燃料装料装置调试试验前，乏燃料装料装置应达到相应状态，应</w:t>
      </w:r>
      <w:r>
        <w:rPr>
          <w:rFonts w:ascii="Times New Roman"/>
        </w:rPr>
        <w:t>确认乏燃料贮罐罐盖已经盖回乏燃料贮罐罐口。</w:t>
      </w:r>
    </w:p>
    <w:p w14:paraId="1A4D67EA" w14:textId="77777777" w:rsidR="00AB6689" w:rsidRDefault="009F4BA1">
      <w:pPr>
        <w:pStyle w:val="afffffffffc"/>
        <w:numPr>
          <w:ilvl w:val="0"/>
          <w:numId w:val="0"/>
        </w:numPr>
        <w:wordWrap w:val="0"/>
        <w:ind w:firstLineChars="200" w:firstLine="420"/>
        <w:rPr>
          <w:rFonts w:ascii="Times New Roman"/>
        </w:rPr>
      </w:pPr>
      <w:r>
        <w:rPr>
          <w:rFonts w:ascii="Times New Roman"/>
        </w:rPr>
        <w:t>11</w:t>
      </w:r>
      <w:r>
        <w:rPr>
          <w:rFonts w:ascii="Times New Roman"/>
        </w:rPr>
        <w:t>）在进行</w:t>
      </w:r>
      <w:r>
        <w:rPr>
          <w:rFonts w:ascii="Times New Roman"/>
          <w:bCs/>
          <w:color w:val="000000"/>
          <w:szCs w:val="21"/>
        </w:rPr>
        <w:t>石墨球装料装置调试试验前，石墨球装料装置应达到相应状态，应</w:t>
      </w:r>
      <w:r>
        <w:rPr>
          <w:rFonts w:ascii="Times New Roman"/>
        </w:rPr>
        <w:t>确认石墨球贮罐罐盖已经盖回石墨球贮罐罐口。</w:t>
      </w:r>
    </w:p>
    <w:p w14:paraId="26983B79" w14:textId="77777777" w:rsidR="00AB6689" w:rsidRDefault="009F4BA1">
      <w:pPr>
        <w:pStyle w:val="afffffffffc"/>
        <w:numPr>
          <w:ilvl w:val="0"/>
          <w:numId w:val="0"/>
        </w:numPr>
        <w:wordWrap w:val="0"/>
        <w:ind w:firstLineChars="200" w:firstLine="420"/>
        <w:rPr>
          <w:rFonts w:hAnsi="黑体"/>
        </w:rPr>
      </w:pPr>
      <w:r>
        <w:rPr>
          <w:rFonts w:ascii="Times New Roman"/>
        </w:rPr>
        <w:t>12</w:t>
      </w:r>
      <w:r>
        <w:rPr>
          <w:rFonts w:ascii="Times New Roman"/>
        </w:rPr>
        <w:t>）在进行</w:t>
      </w:r>
      <w:r>
        <w:rPr>
          <w:rFonts w:ascii="Times New Roman"/>
          <w:bCs/>
          <w:color w:val="000000"/>
          <w:szCs w:val="21"/>
        </w:rPr>
        <w:t>乏燃料抽吸装置调试试验前，乏燃料抽吸装置应达到相应状态。</w:t>
      </w:r>
    </w:p>
    <w:p w14:paraId="392E6507" w14:textId="77777777" w:rsidR="00AB6689" w:rsidRDefault="009F4BA1">
      <w:pPr>
        <w:pStyle w:val="afff4"/>
        <w:wordWrap w:val="0"/>
        <w:spacing w:before="156" w:after="156"/>
      </w:pPr>
      <w:bookmarkStart w:id="60" w:name="_Toc116302833"/>
      <w:r>
        <w:rPr>
          <w:rFonts w:hint="eastAsia"/>
        </w:rPr>
        <w:t>装料罐余热排出调试试验条件</w:t>
      </w:r>
      <w:bookmarkEnd w:id="60"/>
    </w:p>
    <w:p w14:paraId="43E68FBD" w14:textId="77777777" w:rsidR="00AB6689" w:rsidRDefault="009F4BA1">
      <w:pPr>
        <w:pStyle w:val="afc"/>
        <w:numPr>
          <w:ilvl w:val="0"/>
          <w:numId w:val="0"/>
        </w:numPr>
        <w:wordWrap w:val="0"/>
        <w:ind w:firstLineChars="200" w:firstLine="420"/>
        <w:rPr>
          <w:rFonts w:ascii="Times New Roman"/>
          <w:kern w:val="2"/>
          <w:szCs w:val="24"/>
        </w:rPr>
      </w:pPr>
      <w:r>
        <w:rPr>
          <w:rFonts w:ascii="Times New Roman"/>
        </w:rPr>
        <w:t>1</w:t>
      </w:r>
      <w:r>
        <w:rPr>
          <w:rFonts w:ascii="Times New Roman"/>
        </w:rPr>
        <w:t>）</w:t>
      </w:r>
      <w:r>
        <w:rPr>
          <w:rFonts w:ascii="Times New Roman"/>
          <w:color w:val="000000"/>
          <w:szCs w:val="21"/>
        </w:rPr>
        <w:t>乏燃料贮存系统的控制系统与本试验相关部分可用</w:t>
      </w:r>
      <w:r>
        <w:rPr>
          <w:rFonts w:ascii="Times New Roman"/>
          <w:kern w:val="2"/>
          <w:szCs w:val="24"/>
        </w:rPr>
        <w:t>。</w:t>
      </w:r>
    </w:p>
    <w:p w14:paraId="7F252976" w14:textId="77777777" w:rsidR="00AB6689" w:rsidRDefault="009F4BA1">
      <w:pPr>
        <w:pStyle w:val="afc"/>
        <w:numPr>
          <w:ilvl w:val="0"/>
          <w:numId w:val="0"/>
        </w:numPr>
        <w:wordWrap w:val="0"/>
        <w:ind w:firstLineChars="200" w:firstLine="420"/>
        <w:rPr>
          <w:rFonts w:ascii="Times New Roman"/>
          <w:kern w:val="2"/>
          <w:szCs w:val="24"/>
        </w:rPr>
      </w:pPr>
      <w:r>
        <w:rPr>
          <w:rFonts w:ascii="Times New Roman"/>
          <w:kern w:val="2"/>
          <w:szCs w:val="24"/>
        </w:rPr>
        <w:t>2</w:t>
      </w:r>
      <w:r>
        <w:rPr>
          <w:rFonts w:ascii="Times New Roman"/>
          <w:kern w:val="2"/>
          <w:szCs w:val="24"/>
        </w:rPr>
        <w:t>）</w:t>
      </w:r>
      <w:r>
        <w:rPr>
          <w:rFonts w:ascii="Times New Roman"/>
          <w:color w:val="000000"/>
          <w:szCs w:val="21"/>
        </w:rPr>
        <w:t>主控室的乏燃料通风控制台与本试验相关部分可用</w:t>
      </w:r>
      <w:r>
        <w:rPr>
          <w:rFonts w:ascii="Times New Roman"/>
          <w:kern w:val="2"/>
          <w:szCs w:val="24"/>
        </w:rPr>
        <w:t>。</w:t>
      </w:r>
    </w:p>
    <w:p w14:paraId="4FB491F9" w14:textId="77777777" w:rsidR="00AB6689" w:rsidRDefault="009F4BA1">
      <w:pPr>
        <w:pStyle w:val="afc"/>
        <w:numPr>
          <w:ilvl w:val="0"/>
          <w:numId w:val="0"/>
        </w:numPr>
        <w:wordWrap w:val="0"/>
        <w:ind w:firstLineChars="200" w:firstLine="420"/>
        <w:rPr>
          <w:rFonts w:ascii="Times New Roman"/>
          <w:kern w:val="2"/>
          <w:szCs w:val="24"/>
        </w:rPr>
      </w:pPr>
      <w:r>
        <w:rPr>
          <w:rFonts w:ascii="Times New Roman"/>
          <w:kern w:val="2"/>
          <w:szCs w:val="24"/>
        </w:rPr>
        <w:t>3</w:t>
      </w:r>
      <w:r>
        <w:rPr>
          <w:rFonts w:ascii="Times New Roman"/>
          <w:kern w:val="2"/>
          <w:szCs w:val="24"/>
        </w:rPr>
        <w:t>）</w:t>
      </w:r>
      <w:r>
        <w:rPr>
          <w:rFonts w:ascii="Times New Roman"/>
          <w:color w:val="000000"/>
          <w:szCs w:val="21"/>
        </w:rPr>
        <w:t>核岛热工过程测量系统与本试验相关部分可用</w:t>
      </w:r>
      <w:r>
        <w:rPr>
          <w:rFonts w:ascii="Times New Roman"/>
          <w:kern w:val="2"/>
          <w:szCs w:val="24"/>
        </w:rPr>
        <w:t>。</w:t>
      </w:r>
    </w:p>
    <w:p w14:paraId="5D50CBE8" w14:textId="77777777" w:rsidR="00AB6689" w:rsidRDefault="009F4BA1">
      <w:pPr>
        <w:pStyle w:val="afc"/>
        <w:numPr>
          <w:ilvl w:val="0"/>
          <w:numId w:val="0"/>
        </w:numPr>
        <w:wordWrap w:val="0"/>
        <w:ind w:firstLineChars="200" w:firstLine="420"/>
        <w:rPr>
          <w:rFonts w:ascii="Times New Roman"/>
          <w:kern w:val="2"/>
          <w:szCs w:val="24"/>
        </w:rPr>
      </w:pPr>
      <w:r>
        <w:rPr>
          <w:rFonts w:ascii="Times New Roman"/>
          <w:kern w:val="2"/>
          <w:szCs w:val="24"/>
        </w:rPr>
        <w:t>4</w:t>
      </w:r>
      <w:r>
        <w:rPr>
          <w:rFonts w:ascii="Times New Roman"/>
          <w:kern w:val="2"/>
          <w:szCs w:val="24"/>
        </w:rPr>
        <w:t>）相关设备电源</w:t>
      </w:r>
      <w:proofErr w:type="gramStart"/>
      <w:r>
        <w:rPr>
          <w:rFonts w:ascii="Times New Roman"/>
          <w:kern w:val="2"/>
          <w:szCs w:val="24"/>
        </w:rPr>
        <w:t>可用且</w:t>
      </w:r>
      <w:proofErr w:type="gramEnd"/>
      <w:r>
        <w:rPr>
          <w:rFonts w:ascii="Times New Roman"/>
          <w:kern w:val="2"/>
          <w:szCs w:val="24"/>
        </w:rPr>
        <w:t>已供电。</w:t>
      </w:r>
    </w:p>
    <w:p w14:paraId="7FAB63EF" w14:textId="77777777" w:rsidR="00AB6689" w:rsidRDefault="009F4BA1">
      <w:pPr>
        <w:pStyle w:val="afc"/>
        <w:numPr>
          <w:ilvl w:val="0"/>
          <w:numId w:val="0"/>
        </w:numPr>
        <w:wordWrap w:val="0"/>
        <w:ind w:firstLineChars="200" w:firstLine="420"/>
        <w:rPr>
          <w:rFonts w:ascii="Times New Roman"/>
          <w:color w:val="000000"/>
          <w:szCs w:val="21"/>
        </w:rPr>
      </w:pPr>
      <w:r>
        <w:rPr>
          <w:rFonts w:ascii="Times New Roman"/>
          <w:kern w:val="2"/>
          <w:szCs w:val="24"/>
        </w:rPr>
        <w:t>5</w:t>
      </w:r>
      <w:r>
        <w:rPr>
          <w:rFonts w:ascii="Times New Roman"/>
          <w:kern w:val="2"/>
          <w:szCs w:val="24"/>
        </w:rPr>
        <w:t>）</w:t>
      </w:r>
      <w:r>
        <w:rPr>
          <w:rFonts w:ascii="Times New Roman"/>
          <w:color w:val="000000"/>
          <w:szCs w:val="21"/>
        </w:rPr>
        <w:t>乏燃料操作间、乏燃料控制室正式或临时通风、消防、照明、通讯可用。</w:t>
      </w:r>
    </w:p>
    <w:p w14:paraId="6D25D42A" w14:textId="77777777" w:rsidR="00AB6689" w:rsidRDefault="009F4BA1">
      <w:pPr>
        <w:pStyle w:val="afc"/>
        <w:numPr>
          <w:ilvl w:val="0"/>
          <w:numId w:val="0"/>
        </w:numPr>
        <w:wordWrap w:val="0"/>
        <w:ind w:firstLineChars="200" w:firstLine="420"/>
        <w:rPr>
          <w:rFonts w:ascii="Times New Roman"/>
          <w:szCs w:val="21"/>
        </w:rPr>
      </w:pPr>
      <w:r>
        <w:rPr>
          <w:rFonts w:ascii="Times New Roman"/>
          <w:color w:val="000000"/>
          <w:szCs w:val="21"/>
        </w:rPr>
        <w:t>6</w:t>
      </w:r>
      <w:r>
        <w:rPr>
          <w:rFonts w:ascii="Times New Roman"/>
          <w:color w:val="000000"/>
          <w:szCs w:val="21"/>
        </w:rPr>
        <w:t>）</w:t>
      </w:r>
      <w:r>
        <w:rPr>
          <w:rFonts w:ascii="Times New Roman"/>
          <w:szCs w:val="21"/>
        </w:rPr>
        <w:t>乏燃料操作间地面无障碍物阻碍地车运行。</w:t>
      </w:r>
    </w:p>
    <w:p w14:paraId="5F493156" w14:textId="77777777" w:rsidR="00AB6689" w:rsidRDefault="009F4BA1">
      <w:pPr>
        <w:pStyle w:val="afc"/>
        <w:numPr>
          <w:ilvl w:val="0"/>
          <w:numId w:val="0"/>
        </w:numPr>
        <w:wordWrap w:val="0"/>
        <w:ind w:firstLineChars="200" w:firstLine="420"/>
        <w:rPr>
          <w:rFonts w:ascii="Times New Roman"/>
          <w:szCs w:val="21"/>
        </w:rPr>
      </w:pPr>
      <w:r>
        <w:rPr>
          <w:rFonts w:ascii="Times New Roman"/>
          <w:szCs w:val="21"/>
        </w:rPr>
        <w:t>7</w:t>
      </w:r>
      <w:r>
        <w:rPr>
          <w:rFonts w:ascii="Times New Roman"/>
          <w:szCs w:val="21"/>
        </w:rPr>
        <w:t>）排热伸缩管缩回，不阻碍地车运行。</w:t>
      </w:r>
    </w:p>
    <w:p w14:paraId="15F6A79B" w14:textId="77777777" w:rsidR="00AB6689" w:rsidRDefault="009F4BA1">
      <w:pPr>
        <w:pStyle w:val="afc"/>
        <w:numPr>
          <w:ilvl w:val="0"/>
          <w:numId w:val="0"/>
        </w:numPr>
        <w:wordWrap w:val="0"/>
        <w:ind w:firstLineChars="200" w:firstLine="420"/>
        <w:rPr>
          <w:rFonts w:ascii="Times New Roman"/>
          <w:color w:val="000000"/>
          <w:szCs w:val="21"/>
        </w:rPr>
      </w:pPr>
      <w:r>
        <w:rPr>
          <w:rFonts w:ascii="Times New Roman"/>
          <w:szCs w:val="21"/>
        </w:rPr>
        <w:t>8</w:t>
      </w:r>
      <w:r>
        <w:rPr>
          <w:rFonts w:ascii="Times New Roman"/>
          <w:szCs w:val="21"/>
        </w:rPr>
        <w:t>）</w:t>
      </w:r>
      <w:r>
        <w:rPr>
          <w:rFonts w:ascii="Times New Roman"/>
          <w:color w:val="000000"/>
          <w:szCs w:val="21"/>
        </w:rPr>
        <w:t>乏燃料装料装置装料管口及管道屏蔽已升起并锁定，不阻碍地车的移动。</w:t>
      </w:r>
    </w:p>
    <w:p w14:paraId="3288A659" w14:textId="77777777" w:rsidR="00AB6689" w:rsidRDefault="009F4BA1">
      <w:pPr>
        <w:pStyle w:val="afc"/>
        <w:numPr>
          <w:ilvl w:val="0"/>
          <w:numId w:val="0"/>
        </w:numPr>
        <w:wordWrap w:val="0"/>
        <w:ind w:firstLineChars="200" w:firstLine="420"/>
      </w:pPr>
      <w:r>
        <w:rPr>
          <w:rFonts w:ascii="Times New Roman"/>
          <w:color w:val="000000"/>
          <w:szCs w:val="21"/>
        </w:rPr>
        <w:t>9</w:t>
      </w:r>
      <w:r>
        <w:rPr>
          <w:rFonts w:ascii="Times New Roman"/>
          <w:color w:val="000000"/>
          <w:szCs w:val="21"/>
        </w:rPr>
        <w:t>）贮罐罐口密封焊机的机头已升起并锁定，不阻碍地车的移动。</w:t>
      </w:r>
    </w:p>
    <w:p w14:paraId="3F627149" w14:textId="77777777" w:rsidR="00AB6689" w:rsidRDefault="009F4BA1">
      <w:pPr>
        <w:pStyle w:val="afff4"/>
        <w:wordWrap w:val="0"/>
        <w:spacing w:before="156" w:after="156"/>
      </w:pPr>
      <w:bookmarkStart w:id="61" w:name="_Toc116302834"/>
      <w:r>
        <w:rPr>
          <w:rFonts w:hint="eastAsia"/>
        </w:rPr>
        <w:t>贮罐罐口密封焊接调试试验条件</w:t>
      </w:r>
      <w:bookmarkEnd w:id="61"/>
    </w:p>
    <w:p w14:paraId="3EA0C5E7" w14:textId="77777777" w:rsidR="00AB6689" w:rsidRDefault="009F4BA1">
      <w:pPr>
        <w:pStyle w:val="afffffffffc"/>
        <w:numPr>
          <w:ilvl w:val="0"/>
          <w:numId w:val="0"/>
        </w:numPr>
        <w:wordWrap w:val="0"/>
        <w:ind w:firstLineChars="200" w:firstLine="420"/>
        <w:rPr>
          <w:rFonts w:ascii="Times New Roman"/>
          <w:kern w:val="2"/>
          <w:szCs w:val="24"/>
        </w:rPr>
      </w:pPr>
      <w:r>
        <w:rPr>
          <w:rFonts w:ascii="Times New Roman"/>
        </w:rPr>
        <w:t>1</w:t>
      </w:r>
      <w:r>
        <w:rPr>
          <w:rFonts w:ascii="Times New Roman"/>
        </w:rPr>
        <w:t>）</w:t>
      </w:r>
      <w:proofErr w:type="gramStart"/>
      <w:r>
        <w:rPr>
          <w:rFonts w:ascii="Times New Roman"/>
          <w:color w:val="000000"/>
          <w:szCs w:val="21"/>
        </w:rPr>
        <w:t>自动转枪焊机</w:t>
      </w:r>
      <w:proofErr w:type="gramEnd"/>
      <w:r>
        <w:rPr>
          <w:rFonts w:ascii="Times New Roman"/>
          <w:color w:val="000000"/>
          <w:szCs w:val="21"/>
        </w:rPr>
        <w:t>成套设备单体试验合格</w:t>
      </w:r>
      <w:r>
        <w:rPr>
          <w:rFonts w:ascii="Times New Roman"/>
          <w:kern w:val="2"/>
          <w:szCs w:val="24"/>
        </w:rPr>
        <w:t>。</w:t>
      </w:r>
    </w:p>
    <w:p w14:paraId="38D4F43A" w14:textId="77777777" w:rsidR="00AB6689" w:rsidRDefault="009F4BA1">
      <w:pPr>
        <w:pStyle w:val="afffffffffc"/>
        <w:numPr>
          <w:ilvl w:val="0"/>
          <w:numId w:val="0"/>
        </w:numPr>
        <w:wordWrap w:val="0"/>
        <w:ind w:firstLineChars="200" w:firstLine="420"/>
        <w:rPr>
          <w:rFonts w:ascii="Times New Roman"/>
          <w:color w:val="000000"/>
          <w:kern w:val="2"/>
          <w:szCs w:val="24"/>
        </w:rPr>
      </w:pPr>
      <w:r>
        <w:rPr>
          <w:rFonts w:ascii="Times New Roman"/>
          <w:kern w:val="2"/>
          <w:szCs w:val="24"/>
        </w:rPr>
        <w:t>2</w:t>
      </w:r>
      <w:r>
        <w:rPr>
          <w:rFonts w:ascii="Times New Roman"/>
          <w:kern w:val="2"/>
          <w:szCs w:val="24"/>
        </w:rPr>
        <w:t>）</w:t>
      </w:r>
      <w:r>
        <w:rPr>
          <w:rFonts w:ascii="Times New Roman"/>
          <w:color w:val="000000"/>
          <w:szCs w:val="21"/>
        </w:rPr>
        <w:t>乏燃料贮存系统的控制系统可用</w:t>
      </w:r>
      <w:r>
        <w:rPr>
          <w:rFonts w:ascii="Times New Roman"/>
          <w:color w:val="000000"/>
          <w:kern w:val="2"/>
          <w:szCs w:val="24"/>
        </w:rPr>
        <w:t>。</w:t>
      </w:r>
    </w:p>
    <w:p w14:paraId="5CAA2F95" w14:textId="77777777" w:rsidR="00AB6689" w:rsidRDefault="009F4BA1">
      <w:pPr>
        <w:pStyle w:val="afffffffffc"/>
        <w:numPr>
          <w:ilvl w:val="0"/>
          <w:numId w:val="0"/>
        </w:numPr>
        <w:wordWrap w:val="0"/>
        <w:ind w:firstLineChars="200" w:firstLine="420"/>
        <w:rPr>
          <w:rFonts w:ascii="Times New Roman"/>
          <w:kern w:val="2"/>
          <w:szCs w:val="24"/>
        </w:rPr>
      </w:pPr>
      <w:r>
        <w:rPr>
          <w:rFonts w:ascii="Times New Roman"/>
          <w:color w:val="000000"/>
          <w:kern w:val="2"/>
          <w:szCs w:val="24"/>
        </w:rPr>
        <w:t>3</w:t>
      </w:r>
      <w:r>
        <w:rPr>
          <w:rFonts w:ascii="Times New Roman"/>
          <w:color w:val="000000"/>
          <w:kern w:val="2"/>
          <w:szCs w:val="24"/>
        </w:rPr>
        <w:t>）</w:t>
      </w:r>
      <w:r>
        <w:rPr>
          <w:rFonts w:ascii="Times New Roman"/>
          <w:kern w:val="2"/>
          <w:szCs w:val="24"/>
        </w:rPr>
        <w:t>相关设备电源</w:t>
      </w:r>
      <w:proofErr w:type="gramStart"/>
      <w:r>
        <w:rPr>
          <w:rFonts w:ascii="Times New Roman"/>
          <w:kern w:val="2"/>
          <w:szCs w:val="24"/>
        </w:rPr>
        <w:t>可用且</w:t>
      </w:r>
      <w:proofErr w:type="gramEnd"/>
      <w:r>
        <w:rPr>
          <w:rFonts w:ascii="Times New Roman"/>
          <w:kern w:val="2"/>
          <w:szCs w:val="24"/>
        </w:rPr>
        <w:t>已供电。</w:t>
      </w:r>
    </w:p>
    <w:p w14:paraId="07F05128" w14:textId="77777777" w:rsidR="00AB6689" w:rsidRDefault="009F4BA1">
      <w:pPr>
        <w:pStyle w:val="afffffffffc"/>
        <w:numPr>
          <w:ilvl w:val="0"/>
          <w:numId w:val="0"/>
        </w:numPr>
        <w:wordWrap w:val="0"/>
        <w:ind w:firstLineChars="200" w:firstLine="420"/>
        <w:rPr>
          <w:rFonts w:ascii="Times New Roman"/>
          <w:kern w:val="2"/>
          <w:szCs w:val="24"/>
        </w:rPr>
      </w:pPr>
      <w:r>
        <w:rPr>
          <w:rFonts w:ascii="Times New Roman"/>
          <w:kern w:val="2"/>
          <w:szCs w:val="24"/>
        </w:rPr>
        <w:t>4</w:t>
      </w:r>
      <w:r>
        <w:rPr>
          <w:rFonts w:ascii="Times New Roman"/>
          <w:kern w:val="2"/>
          <w:szCs w:val="24"/>
        </w:rPr>
        <w:t>）</w:t>
      </w:r>
      <w:r>
        <w:rPr>
          <w:rFonts w:ascii="Times New Roman"/>
          <w:color w:val="000000"/>
          <w:szCs w:val="21"/>
        </w:rPr>
        <w:t>乏燃料控制室、乏燃料操作间、焊接设备间正式或临时通风、消防、通讯、照明可用</w:t>
      </w:r>
      <w:r>
        <w:rPr>
          <w:rFonts w:ascii="Times New Roman"/>
          <w:kern w:val="2"/>
          <w:szCs w:val="24"/>
        </w:rPr>
        <w:t>。</w:t>
      </w:r>
    </w:p>
    <w:p w14:paraId="29661FD5" w14:textId="77777777" w:rsidR="00AB6689" w:rsidRDefault="009F4BA1">
      <w:pPr>
        <w:pStyle w:val="afffffffffc"/>
        <w:numPr>
          <w:ilvl w:val="0"/>
          <w:numId w:val="0"/>
        </w:numPr>
        <w:wordWrap w:val="0"/>
        <w:ind w:firstLineChars="200" w:firstLine="420"/>
        <w:rPr>
          <w:rFonts w:ascii="Times New Roman"/>
          <w:kern w:val="2"/>
          <w:szCs w:val="24"/>
        </w:rPr>
      </w:pPr>
      <w:r>
        <w:rPr>
          <w:rFonts w:ascii="Times New Roman"/>
          <w:kern w:val="2"/>
          <w:szCs w:val="24"/>
        </w:rPr>
        <w:t>5</w:t>
      </w:r>
      <w:r>
        <w:rPr>
          <w:rFonts w:ascii="Times New Roman"/>
          <w:kern w:val="2"/>
          <w:szCs w:val="24"/>
        </w:rPr>
        <w:t>）</w:t>
      </w:r>
      <w:r>
        <w:rPr>
          <w:rFonts w:ascii="Times New Roman"/>
          <w:color w:val="000000"/>
          <w:szCs w:val="21"/>
        </w:rPr>
        <w:t>焊接保护气已准备就绪，开启保护气路阀门</w:t>
      </w:r>
      <w:r>
        <w:rPr>
          <w:rFonts w:ascii="Times New Roman"/>
          <w:kern w:val="2"/>
          <w:szCs w:val="24"/>
        </w:rPr>
        <w:t>。</w:t>
      </w:r>
    </w:p>
    <w:p w14:paraId="4DDFFFFA" w14:textId="77777777" w:rsidR="00AB6689" w:rsidRDefault="009F4BA1">
      <w:pPr>
        <w:pStyle w:val="afffffffffc"/>
        <w:numPr>
          <w:ilvl w:val="0"/>
          <w:numId w:val="0"/>
        </w:numPr>
        <w:wordWrap w:val="0"/>
        <w:ind w:firstLineChars="200" w:firstLine="420"/>
        <w:rPr>
          <w:rFonts w:ascii="Times New Roman"/>
          <w:color w:val="000000"/>
          <w:szCs w:val="21"/>
        </w:rPr>
      </w:pPr>
      <w:r>
        <w:rPr>
          <w:rFonts w:ascii="Times New Roman"/>
          <w:kern w:val="2"/>
          <w:szCs w:val="24"/>
        </w:rPr>
        <w:t>6</w:t>
      </w:r>
      <w:r>
        <w:rPr>
          <w:rFonts w:ascii="Times New Roman"/>
          <w:kern w:val="2"/>
          <w:szCs w:val="24"/>
        </w:rPr>
        <w:t>）</w:t>
      </w:r>
      <w:proofErr w:type="gramStart"/>
      <w:r>
        <w:rPr>
          <w:rFonts w:ascii="Times New Roman"/>
          <w:color w:val="000000"/>
          <w:szCs w:val="21"/>
        </w:rPr>
        <w:t>自动转枪焊机</w:t>
      </w:r>
      <w:proofErr w:type="gramEnd"/>
      <w:r>
        <w:rPr>
          <w:rFonts w:ascii="Times New Roman"/>
          <w:color w:val="000000"/>
          <w:szCs w:val="21"/>
        </w:rPr>
        <w:t>焊枪停在上限位置。</w:t>
      </w:r>
    </w:p>
    <w:p w14:paraId="256BEC3E" w14:textId="77777777" w:rsidR="00AB6689" w:rsidRDefault="009F4BA1">
      <w:pPr>
        <w:pStyle w:val="afffffffffc"/>
        <w:numPr>
          <w:ilvl w:val="0"/>
          <w:numId w:val="0"/>
        </w:numPr>
        <w:wordWrap w:val="0"/>
        <w:ind w:firstLineChars="200" w:firstLine="420"/>
        <w:rPr>
          <w:rFonts w:ascii="Times New Roman"/>
          <w:color w:val="000000"/>
          <w:szCs w:val="21"/>
        </w:rPr>
      </w:pPr>
      <w:r>
        <w:rPr>
          <w:rFonts w:ascii="Times New Roman"/>
          <w:color w:val="000000"/>
          <w:szCs w:val="21"/>
        </w:rPr>
        <w:t>7</w:t>
      </w:r>
      <w:r>
        <w:rPr>
          <w:rFonts w:ascii="Times New Roman"/>
          <w:color w:val="000000"/>
          <w:szCs w:val="21"/>
        </w:rPr>
        <w:t>）</w:t>
      </w:r>
      <w:r>
        <w:rPr>
          <w:rFonts w:ascii="Times New Roman"/>
          <w:color w:val="000000"/>
          <w:szCs w:val="21"/>
        </w:rPr>
        <w:t>Ⅰ</w:t>
      </w:r>
      <w:r>
        <w:rPr>
          <w:rFonts w:ascii="Times New Roman"/>
          <w:color w:val="000000"/>
          <w:szCs w:val="21"/>
        </w:rPr>
        <w:t>焊接试验前，试验模拟件及其支架（如有）已安装完毕，可配合试验操作。</w:t>
      </w:r>
    </w:p>
    <w:p w14:paraId="3852D8DF" w14:textId="77777777" w:rsidR="00AB6689" w:rsidRDefault="009F4BA1">
      <w:pPr>
        <w:pStyle w:val="afffffffffc"/>
        <w:numPr>
          <w:ilvl w:val="0"/>
          <w:numId w:val="0"/>
        </w:numPr>
        <w:wordWrap w:val="0"/>
        <w:ind w:firstLineChars="200" w:firstLine="420"/>
      </w:pPr>
      <w:r>
        <w:rPr>
          <w:rFonts w:ascii="Times New Roman"/>
          <w:color w:val="000000"/>
          <w:szCs w:val="21"/>
        </w:rPr>
        <w:t>8</w:t>
      </w:r>
      <w:r>
        <w:rPr>
          <w:rFonts w:ascii="Times New Roman"/>
          <w:color w:val="000000"/>
          <w:szCs w:val="21"/>
        </w:rPr>
        <w:t>）</w:t>
      </w:r>
      <w:r>
        <w:rPr>
          <w:rFonts w:ascii="Times New Roman"/>
          <w:color w:val="000000"/>
          <w:szCs w:val="21"/>
        </w:rPr>
        <w:t>Ⅱ</w:t>
      </w:r>
      <w:r>
        <w:rPr>
          <w:rFonts w:ascii="Times New Roman"/>
          <w:color w:val="000000"/>
          <w:szCs w:val="21"/>
        </w:rPr>
        <w:t>机头动作试验前，地车屏蔽罩内已装入贮罐（带有罐盖），并运行至罐口焊接位置，试验模拟件及其支架（如有）应移走。</w:t>
      </w:r>
    </w:p>
    <w:p w14:paraId="5D56AE63" w14:textId="77777777" w:rsidR="00AB6689" w:rsidRDefault="009F4BA1">
      <w:pPr>
        <w:pStyle w:val="afff4"/>
        <w:wordWrap w:val="0"/>
        <w:spacing w:before="156" w:after="156"/>
      </w:pPr>
      <w:bookmarkStart w:id="62" w:name="_Toc116302835"/>
      <w:r>
        <w:rPr>
          <w:rFonts w:hint="eastAsia"/>
        </w:rPr>
        <w:t>轨道车功能调试试验条件</w:t>
      </w:r>
      <w:bookmarkEnd w:id="45"/>
      <w:bookmarkEnd w:id="46"/>
      <w:bookmarkEnd w:id="47"/>
      <w:bookmarkEnd w:id="62"/>
    </w:p>
    <w:p w14:paraId="616D01D3" w14:textId="77777777" w:rsidR="00AB6689" w:rsidRDefault="009F4BA1">
      <w:pPr>
        <w:pStyle w:val="affffff0"/>
        <w:wordWrap w:val="0"/>
        <w:ind w:firstLine="420"/>
        <w:rPr>
          <w:rFonts w:ascii="Times New Roman"/>
          <w:kern w:val="2"/>
          <w:szCs w:val="24"/>
        </w:rPr>
      </w:pPr>
      <w:r>
        <w:rPr>
          <w:rFonts w:ascii="Times New Roman"/>
        </w:rPr>
        <w:t>1</w:t>
      </w:r>
      <w:r>
        <w:rPr>
          <w:rFonts w:ascii="Times New Roman"/>
        </w:rPr>
        <w:t>）</w:t>
      </w:r>
      <w:r>
        <w:rPr>
          <w:rFonts w:ascii="Times New Roman"/>
          <w:color w:val="000000"/>
          <w:szCs w:val="21"/>
        </w:rPr>
        <w:t>乏燃料贮存系统的控制系统与本试验相关部分可用</w:t>
      </w:r>
      <w:r>
        <w:rPr>
          <w:rFonts w:ascii="Times New Roman"/>
          <w:kern w:val="2"/>
          <w:szCs w:val="24"/>
        </w:rPr>
        <w:t>。</w:t>
      </w:r>
    </w:p>
    <w:p w14:paraId="2DEBF124" w14:textId="77777777" w:rsidR="00AB6689" w:rsidRDefault="009F4BA1">
      <w:pPr>
        <w:pStyle w:val="affffff0"/>
        <w:wordWrap w:val="0"/>
        <w:ind w:firstLine="420"/>
        <w:rPr>
          <w:rFonts w:ascii="Times New Roman"/>
          <w:kern w:val="2"/>
          <w:szCs w:val="24"/>
        </w:rPr>
      </w:pPr>
      <w:r>
        <w:rPr>
          <w:rFonts w:ascii="Times New Roman"/>
          <w:kern w:val="2"/>
          <w:szCs w:val="24"/>
        </w:rPr>
        <w:t>2</w:t>
      </w:r>
      <w:r>
        <w:rPr>
          <w:rFonts w:ascii="Times New Roman"/>
          <w:kern w:val="2"/>
          <w:szCs w:val="24"/>
        </w:rPr>
        <w:t>）</w:t>
      </w:r>
      <w:r>
        <w:rPr>
          <w:rFonts w:ascii="Times New Roman"/>
          <w:color w:val="000000"/>
          <w:szCs w:val="21"/>
        </w:rPr>
        <w:t>核岛压缩空气系统</w:t>
      </w:r>
      <w:proofErr w:type="gramStart"/>
      <w:r>
        <w:rPr>
          <w:rFonts w:ascii="Times New Roman"/>
          <w:color w:val="000000"/>
          <w:szCs w:val="21"/>
        </w:rPr>
        <w:t>可用且</w:t>
      </w:r>
      <w:proofErr w:type="gramEnd"/>
      <w:r>
        <w:rPr>
          <w:rFonts w:ascii="Times New Roman"/>
          <w:szCs w:val="21"/>
        </w:rPr>
        <w:t>已向石墨球装料装置供气</w:t>
      </w:r>
      <w:r>
        <w:rPr>
          <w:rFonts w:ascii="Times New Roman"/>
          <w:kern w:val="2"/>
          <w:szCs w:val="24"/>
        </w:rPr>
        <w:t>。</w:t>
      </w:r>
    </w:p>
    <w:p w14:paraId="4F8EC4B9" w14:textId="77777777" w:rsidR="00AB6689" w:rsidRDefault="009F4BA1">
      <w:pPr>
        <w:pStyle w:val="affffff0"/>
        <w:wordWrap w:val="0"/>
        <w:ind w:firstLine="420"/>
        <w:rPr>
          <w:rFonts w:ascii="Times New Roman"/>
          <w:color w:val="000000"/>
          <w:kern w:val="2"/>
          <w:szCs w:val="24"/>
        </w:rPr>
      </w:pPr>
      <w:r>
        <w:rPr>
          <w:rFonts w:ascii="Times New Roman"/>
          <w:kern w:val="2"/>
          <w:szCs w:val="24"/>
        </w:rPr>
        <w:t>3</w:t>
      </w:r>
      <w:r>
        <w:rPr>
          <w:rFonts w:ascii="Times New Roman"/>
          <w:kern w:val="2"/>
          <w:szCs w:val="24"/>
        </w:rPr>
        <w:t>）相关设备电源</w:t>
      </w:r>
      <w:proofErr w:type="gramStart"/>
      <w:r>
        <w:rPr>
          <w:rFonts w:ascii="Times New Roman"/>
          <w:kern w:val="2"/>
          <w:szCs w:val="24"/>
        </w:rPr>
        <w:t>可用且</w:t>
      </w:r>
      <w:proofErr w:type="gramEnd"/>
      <w:r>
        <w:rPr>
          <w:rFonts w:ascii="Times New Roman"/>
          <w:kern w:val="2"/>
          <w:szCs w:val="24"/>
        </w:rPr>
        <w:t>已供电</w:t>
      </w:r>
      <w:r>
        <w:rPr>
          <w:rFonts w:ascii="Times New Roman"/>
          <w:color w:val="000000"/>
          <w:kern w:val="2"/>
          <w:szCs w:val="24"/>
        </w:rPr>
        <w:t>。</w:t>
      </w:r>
    </w:p>
    <w:p w14:paraId="331DD476" w14:textId="77777777" w:rsidR="00AB6689" w:rsidRDefault="009F4BA1">
      <w:pPr>
        <w:pStyle w:val="affffff0"/>
        <w:wordWrap w:val="0"/>
        <w:ind w:firstLine="420"/>
        <w:rPr>
          <w:rFonts w:ascii="Times New Roman"/>
          <w:color w:val="000000"/>
          <w:szCs w:val="21"/>
        </w:rPr>
      </w:pPr>
      <w:r>
        <w:rPr>
          <w:rFonts w:ascii="Times New Roman"/>
          <w:color w:val="000000"/>
          <w:kern w:val="2"/>
          <w:szCs w:val="24"/>
        </w:rPr>
        <w:t>4</w:t>
      </w:r>
      <w:r>
        <w:rPr>
          <w:rFonts w:ascii="Times New Roman"/>
          <w:color w:val="000000"/>
          <w:kern w:val="2"/>
          <w:szCs w:val="24"/>
        </w:rPr>
        <w:t>）</w:t>
      </w:r>
      <w:r>
        <w:rPr>
          <w:rFonts w:ascii="Times New Roman"/>
          <w:color w:val="000000"/>
          <w:szCs w:val="21"/>
        </w:rPr>
        <w:t>乏燃料转运间、乏燃料操作间正式或临时通风、消防、照明、通讯可用。</w:t>
      </w:r>
    </w:p>
    <w:p w14:paraId="1A6C71E2" w14:textId="77777777" w:rsidR="00AB6689" w:rsidRDefault="009F4BA1">
      <w:pPr>
        <w:pStyle w:val="affffff0"/>
        <w:wordWrap w:val="0"/>
        <w:ind w:firstLine="420"/>
        <w:rPr>
          <w:rFonts w:ascii="Times New Roman"/>
          <w:color w:val="000000"/>
          <w:szCs w:val="21"/>
        </w:rPr>
      </w:pPr>
      <w:r>
        <w:rPr>
          <w:rFonts w:ascii="Times New Roman"/>
          <w:color w:val="000000"/>
          <w:szCs w:val="21"/>
        </w:rPr>
        <w:t>5</w:t>
      </w:r>
      <w:r>
        <w:rPr>
          <w:rFonts w:ascii="Times New Roman"/>
          <w:color w:val="000000"/>
          <w:szCs w:val="21"/>
        </w:rPr>
        <w:t>）完成</w:t>
      </w:r>
      <w:r>
        <w:rPr>
          <w:rFonts w:ascii="Times New Roman" w:hint="eastAsia"/>
          <w:color w:val="000000"/>
          <w:szCs w:val="21"/>
        </w:rPr>
        <w:t>系统</w:t>
      </w:r>
      <w:r>
        <w:rPr>
          <w:rFonts w:ascii="Times New Roman"/>
          <w:color w:val="000000"/>
          <w:szCs w:val="21"/>
        </w:rPr>
        <w:t>阀门</w:t>
      </w:r>
      <w:r>
        <w:rPr>
          <w:rFonts w:ascii="Times New Roman" w:hint="eastAsia"/>
          <w:color w:val="000000"/>
          <w:szCs w:val="21"/>
        </w:rPr>
        <w:t>状态设置</w:t>
      </w:r>
      <w:r>
        <w:rPr>
          <w:rFonts w:ascii="Times New Roman"/>
          <w:color w:val="000000"/>
          <w:szCs w:val="21"/>
        </w:rPr>
        <w:t>。</w:t>
      </w:r>
    </w:p>
    <w:p w14:paraId="4D59BBB9" w14:textId="77777777" w:rsidR="00AB6689" w:rsidRDefault="009F4BA1">
      <w:pPr>
        <w:pStyle w:val="affffff0"/>
        <w:wordWrap w:val="0"/>
        <w:ind w:firstLine="420"/>
        <w:rPr>
          <w:rFonts w:ascii="Times New Roman"/>
          <w:szCs w:val="21"/>
        </w:rPr>
      </w:pPr>
      <w:r>
        <w:rPr>
          <w:rFonts w:ascii="Times New Roman"/>
          <w:color w:val="000000"/>
          <w:szCs w:val="21"/>
        </w:rPr>
        <w:t>6</w:t>
      </w:r>
      <w:r>
        <w:rPr>
          <w:rFonts w:ascii="Times New Roman"/>
          <w:color w:val="000000"/>
          <w:szCs w:val="21"/>
        </w:rPr>
        <w:t>）</w:t>
      </w:r>
      <w:r>
        <w:rPr>
          <w:rFonts w:ascii="Times New Roman"/>
          <w:szCs w:val="21"/>
        </w:rPr>
        <w:t>石墨球装料装置装料管口已升起并锁定，不阻碍轨道车的移动。</w:t>
      </w:r>
    </w:p>
    <w:p w14:paraId="06839322" w14:textId="77777777" w:rsidR="00AB6689" w:rsidRDefault="009F4BA1">
      <w:pPr>
        <w:pStyle w:val="affffff0"/>
        <w:wordWrap w:val="0"/>
        <w:ind w:firstLine="420"/>
        <w:rPr>
          <w:szCs w:val="21"/>
        </w:rPr>
      </w:pPr>
      <w:r>
        <w:rPr>
          <w:rFonts w:ascii="Times New Roman"/>
          <w:szCs w:val="21"/>
        </w:rPr>
        <w:t>7</w:t>
      </w:r>
      <w:r>
        <w:rPr>
          <w:rFonts w:ascii="Times New Roman"/>
          <w:szCs w:val="21"/>
        </w:rPr>
        <w:t>）满水石墨球贮罐已吊装至地车屏蔽罩内，</w:t>
      </w:r>
      <w:proofErr w:type="gramStart"/>
      <w:r>
        <w:rPr>
          <w:rFonts w:ascii="Times New Roman"/>
          <w:szCs w:val="21"/>
        </w:rPr>
        <w:t>且地车</w:t>
      </w:r>
      <w:proofErr w:type="gramEnd"/>
      <w:r>
        <w:rPr>
          <w:rFonts w:ascii="Times New Roman"/>
          <w:szCs w:val="21"/>
        </w:rPr>
        <w:t>已准确停运至转运孔吊装位。</w:t>
      </w:r>
    </w:p>
    <w:p w14:paraId="00B03A8D" w14:textId="77777777" w:rsidR="00AB6689" w:rsidRDefault="009F4BA1">
      <w:pPr>
        <w:pStyle w:val="afff4"/>
        <w:wordWrap w:val="0"/>
        <w:spacing w:before="156" w:after="156"/>
      </w:pPr>
      <w:bookmarkStart w:id="63" w:name="_Toc116302836"/>
      <w:r>
        <w:rPr>
          <w:rFonts w:hint="eastAsia"/>
        </w:rPr>
        <w:t>乏燃料负压提升调试试验条件</w:t>
      </w:r>
      <w:bookmarkEnd w:id="63"/>
    </w:p>
    <w:p w14:paraId="03C2D35F" w14:textId="77777777" w:rsidR="00AB6689" w:rsidRDefault="009F4BA1">
      <w:pPr>
        <w:pStyle w:val="affffff0"/>
        <w:wordWrap w:val="0"/>
        <w:ind w:firstLine="420"/>
        <w:rPr>
          <w:rFonts w:ascii="Times New Roman"/>
          <w:kern w:val="2"/>
          <w:szCs w:val="24"/>
        </w:rPr>
      </w:pPr>
      <w:r>
        <w:rPr>
          <w:rFonts w:ascii="Times New Roman"/>
        </w:rPr>
        <w:t>1</w:t>
      </w:r>
      <w:r>
        <w:rPr>
          <w:rFonts w:ascii="Times New Roman"/>
        </w:rPr>
        <w:t>）</w:t>
      </w:r>
      <w:r>
        <w:rPr>
          <w:rFonts w:ascii="Times New Roman"/>
          <w:color w:val="000000"/>
          <w:szCs w:val="21"/>
        </w:rPr>
        <w:t>燃料装卸系统卸料暂存装置内共装载足够量的石墨球</w:t>
      </w:r>
      <w:r>
        <w:rPr>
          <w:rFonts w:ascii="Times New Roman"/>
          <w:kern w:val="2"/>
          <w:szCs w:val="24"/>
        </w:rPr>
        <w:t>。</w:t>
      </w:r>
    </w:p>
    <w:p w14:paraId="64339411" w14:textId="77777777" w:rsidR="00AB6689" w:rsidRDefault="009F4BA1">
      <w:pPr>
        <w:pStyle w:val="affffff0"/>
        <w:wordWrap w:val="0"/>
        <w:ind w:firstLine="420"/>
        <w:rPr>
          <w:rFonts w:ascii="Times New Roman"/>
          <w:kern w:val="2"/>
          <w:szCs w:val="24"/>
        </w:rPr>
      </w:pPr>
      <w:r>
        <w:rPr>
          <w:rFonts w:ascii="Times New Roman"/>
          <w:kern w:val="2"/>
          <w:szCs w:val="24"/>
        </w:rPr>
        <w:t>2</w:t>
      </w:r>
      <w:r>
        <w:rPr>
          <w:rFonts w:ascii="Times New Roman"/>
          <w:kern w:val="2"/>
          <w:szCs w:val="24"/>
        </w:rPr>
        <w:t>）</w:t>
      </w:r>
      <w:r>
        <w:rPr>
          <w:rFonts w:ascii="Times New Roman"/>
          <w:color w:val="000000"/>
          <w:szCs w:val="21"/>
        </w:rPr>
        <w:t>燃料装卸系统乏燃料卸料侧石墨球处于待提升状态</w:t>
      </w:r>
      <w:r>
        <w:rPr>
          <w:rFonts w:ascii="Times New Roman"/>
          <w:kern w:val="2"/>
          <w:szCs w:val="24"/>
        </w:rPr>
        <w:t>。</w:t>
      </w:r>
    </w:p>
    <w:p w14:paraId="29C42A20" w14:textId="77777777" w:rsidR="00AB6689" w:rsidRDefault="009F4BA1">
      <w:pPr>
        <w:pStyle w:val="affffff0"/>
        <w:wordWrap w:val="0"/>
        <w:ind w:firstLine="420"/>
        <w:rPr>
          <w:rFonts w:ascii="Times New Roman"/>
          <w:kern w:val="2"/>
          <w:szCs w:val="24"/>
        </w:rPr>
      </w:pPr>
      <w:r>
        <w:rPr>
          <w:rFonts w:ascii="Times New Roman"/>
          <w:kern w:val="2"/>
          <w:szCs w:val="24"/>
        </w:rPr>
        <w:lastRenderedPageBreak/>
        <w:t>3</w:t>
      </w:r>
      <w:r>
        <w:rPr>
          <w:rFonts w:ascii="Times New Roman"/>
          <w:kern w:val="2"/>
          <w:szCs w:val="24"/>
        </w:rPr>
        <w:t>）</w:t>
      </w:r>
      <w:r>
        <w:rPr>
          <w:rFonts w:ascii="Times New Roman"/>
          <w:color w:val="000000"/>
          <w:szCs w:val="21"/>
        </w:rPr>
        <w:t>乏燃料贮存系统的控制系统可用</w:t>
      </w:r>
      <w:r>
        <w:rPr>
          <w:rFonts w:ascii="Times New Roman"/>
          <w:kern w:val="2"/>
          <w:szCs w:val="24"/>
        </w:rPr>
        <w:t>。</w:t>
      </w:r>
    </w:p>
    <w:p w14:paraId="6590CEF6" w14:textId="77777777" w:rsidR="00AB6689" w:rsidRDefault="009F4BA1">
      <w:pPr>
        <w:pStyle w:val="affffff0"/>
        <w:wordWrap w:val="0"/>
        <w:ind w:firstLine="420"/>
        <w:rPr>
          <w:rFonts w:ascii="Times New Roman"/>
          <w:kern w:val="2"/>
          <w:szCs w:val="24"/>
        </w:rPr>
      </w:pPr>
      <w:r>
        <w:rPr>
          <w:rFonts w:ascii="Times New Roman"/>
          <w:kern w:val="2"/>
          <w:szCs w:val="24"/>
        </w:rPr>
        <w:t>4</w:t>
      </w:r>
      <w:r>
        <w:rPr>
          <w:rFonts w:ascii="Times New Roman"/>
          <w:kern w:val="2"/>
          <w:szCs w:val="24"/>
        </w:rPr>
        <w:t>）</w:t>
      </w:r>
      <w:r>
        <w:rPr>
          <w:rFonts w:ascii="Times New Roman"/>
          <w:color w:val="000000"/>
          <w:szCs w:val="21"/>
        </w:rPr>
        <w:t>设备冷却水系统可用，已开始向本系统负压罗</w:t>
      </w:r>
      <w:proofErr w:type="gramStart"/>
      <w:r>
        <w:rPr>
          <w:rFonts w:ascii="Times New Roman"/>
          <w:color w:val="000000"/>
          <w:szCs w:val="21"/>
        </w:rPr>
        <w:t>茨</w:t>
      </w:r>
      <w:proofErr w:type="gramEnd"/>
      <w:r>
        <w:rPr>
          <w:rFonts w:ascii="Times New Roman"/>
          <w:color w:val="000000"/>
          <w:szCs w:val="21"/>
        </w:rPr>
        <w:t>风机提供设备冷却水</w:t>
      </w:r>
      <w:r>
        <w:rPr>
          <w:rFonts w:ascii="Times New Roman"/>
          <w:kern w:val="2"/>
          <w:szCs w:val="24"/>
        </w:rPr>
        <w:t>。</w:t>
      </w:r>
    </w:p>
    <w:p w14:paraId="7F609C30" w14:textId="77777777" w:rsidR="00AB6689" w:rsidRDefault="009F4BA1">
      <w:pPr>
        <w:pStyle w:val="affffff0"/>
        <w:wordWrap w:val="0"/>
        <w:ind w:firstLine="420"/>
        <w:rPr>
          <w:rFonts w:ascii="Times New Roman"/>
          <w:color w:val="000000"/>
          <w:kern w:val="2"/>
          <w:szCs w:val="24"/>
        </w:rPr>
      </w:pPr>
      <w:r>
        <w:rPr>
          <w:rFonts w:ascii="Times New Roman"/>
          <w:kern w:val="2"/>
          <w:szCs w:val="24"/>
        </w:rPr>
        <w:t>5</w:t>
      </w:r>
      <w:r>
        <w:rPr>
          <w:rFonts w:ascii="Times New Roman"/>
          <w:kern w:val="2"/>
          <w:szCs w:val="24"/>
        </w:rPr>
        <w:t>）相关设备电源</w:t>
      </w:r>
      <w:proofErr w:type="gramStart"/>
      <w:r>
        <w:rPr>
          <w:rFonts w:ascii="Times New Roman"/>
          <w:kern w:val="2"/>
          <w:szCs w:val="24"/>
        </w:rPr>
        <w:t>可用且</w:t>
      </w:r>
      <w:proofErr w:type="gramEnd"/>
      <w:r>
        <w:rPr>
          <w:rFonts w:ascii="Times New Roman"/>
          <w:kern w:val="2"/>
          <w:szCs w:val="24"/>
        </w:rPr>
        <w:t>已供电</w:t>
      </w:r>
      <w:r>
        <w:rPr>
          <w:rFonts w:ascii="Times New Roman"/>
          <w:color w:val="000000"/>
          <w:kern w:val="2"/>
          <w:szCs w:val="24"/>
        </w:rPr>
        <w:t>。</w:t>
      </w:r>
    </w:p>
    <w:p w14:paraId="3854E210" w14:textId="77777777" w:rsidR="00AB6689" w:rsidRDefault="009F4BA1">
      <w:pPr>
        <w:pStyle w:val="affffff0"/>
        <w:wordWrap w:val="0"/>
        <w:ind w:firstLine="420"/>
        <w:rPr>
          <w:rFonts w:ascii="Times New Roman"/>
          <w:kern w:val="2"/>
          <w:szCs w:val="24"/>
        </w:rPr>
      </w:pPr>
      <w:r>
        <w:rPr>
          <w:rFonts w:ascii="Times New Roman"/>
          <w:color w:val="000000"/>
          <w:kern w:val="2"/>
          <w:szCs w:val="24"/>
        </w:rPr>
        <w:t>6</w:t>
      </w:r>
      <w:r>
        <w:rPr>
          <w:rFonts w:ascii="Times New Roman"/>
          <w:color w:val="000000"/>
          <w:kern w:val="2"/>
          <w:szCs w:val="24"/>
        </w:rPr>
        <w:t>）</w:t>
      </w:r>
      <w:r>
        <w:rPr>
          <w:rFonts w:ascii="Times New Roman"/>
          <w:szCs w:val="21"/>
        </w:rPr>
        <w:t>乏燃料控制室、乏燃料装料间、乏燃料检修间正式或临时通风、消防、通讯、照明可用</w:t>
      </w:r>
      <w:r>
        <w:rPr>
          <w:rFonts w:ascii="Times New Roman"/>
          <w:kern w:val="2"/>
          <w:szCs w:val="24"/>
        </w:rPr>
        <w:t>。</w:t>
      </w:r>
    </w:p>
    <w:p w14:paraId="2B7146C5" w14:textId="77777777" w:rsidR="00AB6689" w:rsidRDefault="009F4BA1">
      <w:pPr>
        <w:pStyle w:val="affffff0"/>
        <w:wordWrap w:val="0"/>
        <w:ind w:firstLine="420"/>
        <w:rPr>
          <w:rFonts w:ascii="Times New Roman"/>
          <w:kern w:val="2"/>
          <w:szCs w:val="24"/>
        </w:rPr>
      </w:pPr>
      <w:r>
        <w:rPr>
          <w:rFonts w:ascii="Times New Roman"/>
          <w:kern w:val="2"/>
          <w:szCs w:val="24"/>
        </w:rPr>
        <w:t>7</w:t>
      </w:r>
      <w:r>
        <w:rPr>
          <w:rFonts w:ascii="Times New Roman"/>
          <w:kern w:val="2"/>
          <w:szCs w:val="24"/>
        </w:rPr>
        <w:t>）</w:t>
      </w:r>
      <w:r>
        <w:rPr>
          <w:rFonts w:ascii="Times New Roman"/>
          <w:color w:val="000000"/>
          <w:szCs w:val="21"/>
        </w:rPr>
        <w:t>完成系统阀门状态设置</w:t>
      </w:r>
      <w:r>
        <w:rPr>
          <w:rFonts w:ascii="Times New Roman"/>
          <w:kern w:val="2"/>
          <w:szCs w:val="24"/>
        </w:rPr>
        <w:t>。</w:t>
      </w:r>
    </w:p>
    <w:p w14:paraId="33B4CDEE" w14:textId="77777777" w:rsidR="00AB6689" w:rsidRDefault="009F4BA1">
      <w:pPr>
        <w:pStyle w:val="affffff0"/>
        <w:wordWrap w:val="0"/>
        <w:ind w:firstLine="420"/>
        <w:rPr>
          <w:rFonts w:ascii="Times New Roman"/>
          <w:kern w:val="2"/>
          <w:szCs w:val="24"/>
        </w:rPr>
      </w:pPr>
      <w:r>
        <w:rPr>
          <w:rFonts w:ascii="Times New Roman"/>
          <w:kern w:val="2"/>
          <w:szCs w:val="24"/>
        </w:rPr>
        <w:t>8</w:t>
      </w:r>
      <w:r>
        <w:rPr>
          <w:rFonts w:ascii="Times New Roman"/>
          <w:kern w:val="2"/>
          <w:szCs w:val="24"/>
        </w:rPr>
        <w:t>）</w:t>
      </w:r>
      <w:r>
        <w:rPr>
          <w:rFonts w:ascii="Times New Roman"/>
          <w:color w:val="000000"/>
          <w:szCs w:val="28"/>
        </w:rPr>
        <w:t>乏燃料装料装置装料管口及管道屏蔽已升起，</w:t>
      </w:r>
      <w:proofErr w:type="gramStart"/>
      <w:r>
        <w:rPr>
          <w:rFonts w:ascii="Times New Roman"/>
          <w:color w:val="000000"/>
          <w:szCs w:val="28"/>
        </w:rPr>
        <w:t>卡爪已</w:t>
      </w:r>
      <w:proofErr w:type="gramEnd"/>
      <w:r>
        <w:rPr>
          <w:rFonts w:ascii="Times New Roman"/>
          <w:color w:val="000000"/>
          <w:szCs w:val="28"/>
        </w:rPr>
        <w:t>升起至上限位，</w:t>
      </w:r>
      <w:proofErr w:type="gramStart"/>
      <w:r>
        <w:rPr>
          <w:rFonts w:ascii="Times New Roman"/>
          <w:color w:val="000000"/>
          <w:szCs w:val="21"/>
        </w:rPr>
        <w:t>临时装球器具</w:t>
      </w:r>
      <w:proofErr w:type="gramEnd"/>
      <w:r>
        <w:rPr>
          <w:rFonts w:ascii="Times New Roman"/>
          <w:color w:val="000000"/>
          <w:szCs w:val="21"/>
        </w:rPr>
        <w:t>已放置在乏燃料装料装置装料管口下部地面</w:t>
      </w:r>
      <w:r>
        <w:rPr>
          <w:rFonts w:ascii="Times New Roman"/>
          <w:kern w:val="2"/>
          <w:szCs w:val="24"/>
        </w:rPr>
        <w:t>。</w:t>
      </w:r>
    </w:p>
    <w:p w14:paraId="3A4CFF8C" w14:textId="77777777" w:rsidR="00AB6689" w:rsidRDefault="009F4BA1">
      <w:pPr>
        <w:pStyle w:val="affffff0"/>
        <w:wordWrap w:val="0"/>
        <w:ind w:firstLine="420"/>
        <w:rPr>
          <w:rFonts w:ascii="Times New Roman"/>
          <w:color w:val="000000"/>
          <w:szCs w:val="21"/>
        </w:rPr>
      </w:pPr>
      <w:r>
        <w:rPr>
          <w:rFonts w:ascii="Times New Roman"/>
          <w:kern w:val="2"/>
          <w:szCs w:val="24"/>
        </w:rPr>
        <w:t>9</w:t>
      </w:r>
      <w:r>
        <w:rPr>
          <w:rFonts w:ascii="Times New Roman"/>
          <w:kern w:val="2"/>
          <w:szCs w:val="24"/>
        </w:rPr>
        <w:t>）</w:t>
      </w:r>
      <w:r>
        <w:rPr>
          <w:rFonts w:ascii="Times New Roman"/>
          <w:color w:val="000000"/>
          <w:szCs w:val="21"/>
        </w:rPr>
        <w:t>测速计数器已安装在相应指定位置处（试验过程中根据需要调整测速计数器安装位置）。</w:t>
      </w:r>
    </w:p>
    <w:p w14:paraId="36F480C4" w14:textId="77777777" w:rsidR="00AB6689" w:rsidRDefault="009F4BA1">
      <w:pPr>
        <w:pStyle w:val="affffff0"/>
        <w:wordWrap w:val="0"/>
        <w:ind w:firstLine="420"/>
        <w:rPr>
          <w:rFonts w:ascii="Times New Roman"/>
          <w:color w:val="000000"/>
          <w:szCs w:val="21"/>
        </w:rPr>
      </w:pPr>
      <w:r>
        <w:rPr>
          <w:rFonts w:ascii="Times New Roman"/>
          <w:color w:val="000000"/>
          <w:szCs w:val="21"/>
        </w:rPr>
        <w:t>10</w:t>
      </w:r>
      <w:r>
        <w:rPr>
          <w:rFonts w:ascii="Times New Roman"/>
          <w:color w:val="000000"/>
          <w:szCs w:val="21"/>
        </w:rPr>
        <w:t>）碘吸附器自</w:t>
      </w:r>
      <w:proofErr w:type="gramStart"/>
      <w:r>
        <w:rPr>
          <w:rFonts w:ascii="Times New Roman"/>
          <w:color w:val="000000"/>
          <w:szCs w:val="21"/>
        </w:rPr>
        <w:t>带差压</w:t>
      </w:r>
      <w:proofErr w:type="gramEnd"/>
      <w:r>
        <w:rPr>
          <w:rFonts w:ascii="Times New Roman"/>
          <w:color w:val="000000"/>
          <w:szCs w:val="21"/>
        </w:rPr>
        <w:t>表</w:t>
      </w:r>
      <w:proofErr w:type="gramStart"/>
      <w:r>
        <w:rPr>
          <w:rFonts w:ascii="Times New Roman"/>
          <w:color w:val="000000"/>
          <w:szCs w:val="21"/>
        </w:rPr>
        <w:t>仪表阀已开启</w:t>
      </w:r>
      <w:proofErr w:type="gramEnd"/>
      <w:r>
        <w:rPr>
          <w:rFonts w:ascii="Times New Roman"/>
          <w:color w:val="000000"/>
          <w:szCs w:val="21"/>
        </w:rPr>
        <w:t>。</w:t>
      </w:r>
    </w:p>
    <w:p w14:paraId="5CFCB00D" w14:textId="77777777" w:rsidR="00AB6689" w:rsidRDefault="009F4BA1">
      <w:pPr>
        <w:pStyle w:val="affffff0"/>
        <w:wordWrap w:val="0"/>
        <w:ind w:firstLine="420"/>
        <w:rPr>
          <w:color w:val="000000"/>
          <w:szCs w:val="21"/>
        </w:rPr>
      </w:pPr>
      <w:r>
        <w:rPr>
          <w:rFonts w:ascii="Times New Roman"/>
          <w:color w:val="000000"/>
          <w:szCs w:val="21"/>
        </w:rPr>
        <w:t>11</w:t>
      </w:r>
      <w:r>
        <w:rPr>
          <w:rFonts w:ascii="Times New Roman"/>
          <w:color w:val="000000"/>
          <w:szCs w:val="21"/>
        </w:rPr>
        <w:t>）转向器的转子处于通过乏燃料球位置。</w:t>
      </w:r>
    </w:p>
    <w:p w14:paraId="64FABC2F" w14:textId="77777777" w:rsidR="00AB6689" w:rsidRDefault="009F4BA1">
      <w:pPr>
        <w:pStyle w:val="afff4"/>
        <w:wordWrap w:val="0"/>
        <w:spacing w:before="156" w:after="156"/>
      </w:pPr>
      <w:bookmarkStart w:id="64" w:name="_Toc116302837"/>
      <w:r>
        <w:rPr>
          <w:rFonts w:hint="eastAsia"/>
        </w:rPr>
        <w:t>乏燃料与石墨球装料调试试验条件</w:t>
      </w:r>
      <w:bookmarkEnd w:id="64"/>
    </w:p>
    <w:p w14:paraId="021252A3" w14:textId="77777777" w:rsidR="00AB6689" w:rsidRDefault="009F4BA1">
      <w:pPr>
        <w:pStyle w:val="affffff0"/>
        <w:wordWrap w:val="0"/>
        <w:ind w:firstLine="420"/>
        <w:rPr>
          <w:rFonts w:ascii="Times New Roman"/>
        </w:rPr>
      </w:pPr>
      <w:r>
        <w:rPr>
          <w:rFonts w:ascii="Times New Roman"/>
        </w:rPr>
        <w:t>1</w:t>
      </w:r>
      <w:r>
        <w:rPr>
          <w:rFonts w:ascii="Times New Roman"/>
        </w:rPr>
        <w:t>）</w:t>
      </w:r>
      <w:r>
        <w:rPr>
          <w:rFonts w:ascii="Times New Roman"/>
          <w:color w:val="000000"/>
          <w:szCs w:val="21"/>
        </w:rPr>
        <w:t>燃料装卸系统卸料暂存装置内共装载足够量的石墨球</w:t>
      </w:r>
      <w:r>
        <w:rPr>
          <w:rFonts w:ascii="Times New Roman"/>
        </w:rPr>
        <w:t>。</w:t>
      </w:r>
    </w:p>
    <w:p w14:paraId="13F8D87C" w14:textId="77777777" w:rsidR="00AB6689" w:rsidRDefault="009F4BA1">
      <w:pPr>
        <w:pStyle w:val="affffff0"/>
        <w:wordWrap w:val="0"/>
        <w:ind w:firstLine="420"/>
        <w:rPr>
          <w:rFonts w:ascii="Times New Roman"/>
          <w:kern w:val="2"/>
          <w:szCs w:val="24"/>
        </w:rPr>
      </w:pPr>
      <w:r>
        <w:rPr>
          <w:rFonts w:ascii="Times New Roman"/>
        </w:rPr>
        <w:t>2</w:t>
      </w:r>
      <w:r>
        <w:rPr>
          <w:rFonts w:ascii="Times New Roman"/>
        </w:rPr>
        <w:t>）</w:t>
      </w:r>
      <w:r>
        <w:rPr>
          <w:rFonts w:ascii="Times New Roman"/>
          <w:color w:val="000000"/>
          <w:szCs w:val="21"/>
        </w:rPr>
        <w:t>燃料装卸系统乏燃料卸料侧石墨球处于待提升状态</w:t>
      </w:r>
      <w:r>
        <w:rPr>
          <w:rFonts w:ascii="Times New Roman"/>
          <w:kern w:val="2"/>
          <w:szCs w:val="24"/>
        </w:rPr>
        <w:t>。</w:t>
      </w:r>
    </w:p>
    <w:p w14:paraId="4C95D967" w14:textId="77777777" w:rsidR="00AB6689" w:rsidRDefault="009F4BA1">
      <w:pPr>
        <w:pStyle w:val="affffff0"/>
        <w:wordWrap w:val="0"/>
        <w:ind w:firstLine="420"/>
        <w:rPr>
          <w:rFonts w:ascii="Times New Roman"/>
          <w:color w:val="000000"/>
          <w:kern w:val="2"/>
          <w:szCs w:val="21"/>
        </w:rPr>
      </w:pPr>
      <w:r>
        <w:rPr>
          <w:rFonts w:ascii="Times New Roman"/>
          <w:kern w:val="2"/>
          <w:szCs w:val="24"/>
        </w:rPr>
        <w:t>3</w:t>
      </w:r>
      <w:r>
        <w:rPr>
          <w:rFonts w:ascii="Times New Roman"/>
          <w:kern w:val="2"/>
          <w:szCs w:val="24"/>
        </w:rPr>
        <w:t>）</w:t>
      </w:r>
      <w:r>
        <w:rPr>
          <w:rFonts w:ascii="Times New Roman"/>
          <w:color w:val="000000"/>
          <w:szCs w:val="21"/>
        </w:rPr>
        <w:t>乏燃料贮存系统的控制系统可用</w:t>
      </w:r>
      <w:r>
        <w:rPr>
          <w:rFonts w:ascii="Times New Roman"/>
          <w:color w:val="000000"/>
          <w:kern w:val="2"/>
          <w:szCs w:val="21"/>
        </w:rPr>
        <w:t>。</w:t>
      </w:r>
    </w:p>
    <w:p w14:paraId="2BC2126B" w14:textId="77777777" w:rsidR="00AB6689" w:rsidRDefault="009F4BA1">
      <w:pPr>
        <w:pStyle w:val="affffff0"/>
        <w:wordWrap w:val="0"/>
        <w:ind w:firstLine="420"/>
        <w:rPr>
          <w:rFonts w:ascii="Times New Roman"/>
          <w:color w:val="000000"/>
          <w:kern w:val="2"/>
          <w:szCs w:val="24"/>
        </w:rPr>
      </w:pPr>
      <w:r>
        <w:rPr>
          <w:rFonts w:ascii="Times New Roman"/>
          <w:color w:val="000000"/>
          <w:kern w:val="2"/>
          <w:szCs w:val="21"/>
        </w:rPr>
        <w:t>4</w:t>
      </w:r>
      <w:r>
        <w:rPr>
          <w:rFonts w:ascii="Times New Roman"/>
          <w:color w:val="000000"/>
          <w:kern w:val="2"/>
          <w:szCs w:val="21"/>
        </w:rPr>
        <w:t>）</w:t>
      </w:r>
      <w:r>
        <w:rPr>
          <w:rFonts w:ascii="Times New Roman"/>
          <w:color w:val="000000"/>
          <w:szCs w:val="21"/>
        </w:rPr>
        <w:t>设备冷却水系统可用，已开始向本系统负压罗</w:t>
      </w:r>
      <w:proofErr w:type="gramStart"/>
      <w:r>
        <w:rPr>
          <w:rFonts w:ascii="Times New Roman"/>
          <w:color w:val="000000"/>
          <w:szCs w:val="21"/>
        </w:rPr>
        <w:t>茨</w:t>
      </w:r>
      <w:proofErr w:type="gramEnd"/>
      <w:r>
        <w:rPr>
          <w:rFonts w:ascii="Times New Roman"/>
          <w:color w:val="000000"/>
          <w:szCs w:val="21"/>
        </w:rPr>
        <w:t>风机提供设备冷却水</w:t>
      </w:r>
      <w:r>
        <w:rPr>
          <w:rFonts w:ascii="Times New Roman"/>
          <w:color w:val="000000"/>
          <w:kern w:val="2"/>
          <w:szCs w:val="24"/>
        </w:rPr>
        <w:t>。</w:t>
      </w:r>
    </w:p>
    <w:p w14:paraId="4F497015" w14:textId="77777777" w:rsidR="00AB6689" w:rsidRDefault="009F4BA1">
      <w:pPr>
        <w:pStyle w:val="affffff0"/>
        <w:wordWrap w:val="0"/>
        <w:ind w:firstLine="420"/>
        <w:rPr>
          <w:rFonts w:ascii="Times New Roman"/>
          <w:color w:val="000000"/>
          <w:kern w:val="2"/>
          <w:szCs w:val="24"/>
        </w:rPr>
      </w:pPr>
      <w:r>
        <w:rPr>
          <w:rFonts w:ascii="Times New Roman"/>
          <w:color w:val="000000"/>
          <w:kern w:val="2"/>
          <w:szCs w:val="24"/>
        </w:rPr>
        <w:t>5</w:t>
      </w:r>
      <w:r>
        <w:rPr>
          <w:rFonts w:ascii="Times New Roman"/>
          <w:color w:val="000000"/>
          <w:kern w:val="2"/>
          <w:szCs w:val="24"/>
        </w:rPr>
        <w:t>）</w:t>
      </w:r>
      <w:r>
        <w:rPr>
          <w:rFonts w:ascii="Times New Roman"/>
          <w:color w:val="000000"/>
          <w:szCs w:val="21"/>
        </w:rPr>
        <w:t>核岛压缩空气系统可用</w:t>
      </w:r>
      <w:r>
        <w:rPr>
          <w:rFonts w:ascii="Times New Roman"/>
          <w:color w:val="000000"/>
          <w:kern w:val="2"/>
          <w:szCs w:val="24"/>
        </w:rPr>
        <w:t>。</w:t>
      </w:r>
    </w:p>
    <w:p w14:paraId="4F5DADF8" w14:textId="77777777" w:rsidR="00AB6689" w:rsidRDefault="009F4BA1">
      <w:pPr>
        <w:pStyle w:val="affffff0"/>
        <w:wordWrap w:val="0"/>
        <w:ind w:firstLine="420"/>
        <w:rPr>
          <w:rFonts w:ascii="Times New Roman"/>
          <w:color w:val="000000"/>
          <w:kern w:val="2"/>
          <w:szCs w:val="21"/>
        </w:rPr>
      </w:pPr>
      <w:r>
        <w:rPr>
          <w:rFonts w:ascii="Times New Roman"/>
          <w:color w:val="000000"/>
          <w:kern w:val="2"/>
          <w:szCs w:val="24"/>
        </w:rPr>
        <w:t>6</w:t>
      </w:r>
      <w:r>
        <w:rPr>
          <w:rFonts w:ascii="Times New Roman"/>
          <w:color w:val="000000"/>
          <w:kern w:val="2"/>
          <w:szCs w:val="24"/>
        </w:rPr>
        <w:t>）</w:t>
      </w:r>
      <w:r>
        <w:rPr>
          <w:rFonts w:ascii="Times New Roman"/>
          <w:kern w:val="2"/>
          <w:szCs w:val="24"/>
        </w:rPr>
        <w:t>相关设备电源</w:t>
      </w:r>
      <w:proofErr w:type="gramStart"/>
      <w:r>
        <w:rPr>
          <w:rFonts w:ascii="Times New Roman"/>
          <w:kern w:val="2"/>
          <w:szCs w:val="24"/>
        </w:rPr>
        <w:t>可用且</w:t>
      </w:r>
      <w:proofErr w:type="gramEnd"/>
      <w:r>
        <w:rPr>
          <w:rFonts w:ascii="Times New Roman"/>
          <w:kern w:val="2"/>
          <w:szCs w:val="24"/>
        </w:rPr>
        <w:t>已供电</w:t>
      </w:r>
      <w:r>
        <w:rPr>
          <w:rFonts w:ascii="Times New Roman"/>
          <w:color w:val="000000"/>
          <w:kern w:val="2"/>
          <w:szCs w:val="21"/>
        </w:rPr>
        <w:t>。</w:t>
      </w:r>
    </w:p>
    <w:p w14:paraId="57E7E2DA" w14:textId="77777777" w:rsidR="00AB6689" w:rsidRDefault="009F4BA1">
      <w:pPr>
        <w:pStyle w:val="affffff0"/>
        <w:wordWrap w:val="0"/>
        <w:ind w:firstLine="420"/>
        <w:rPr>
          <w:rFonts w:ascii="Times New Roman"/>
          <w:kern w:val="2"/>
          <w:szCs w:val="24"/>
        </w:rPr>
      </w:pPr>
      <w:r>
        <w:rPr>
          <w:rFonts w:ascii="Times New Roman"/>
          <w:color w:val="000000"/>
          <w:kern w:val="2"/>
          <w:szCs w:val="21"/>
        </w:rPr>
        <w:t>7</w:t>
      </w:r>
      <w:r>
        <w:rPr>
          <w:rFonts w:ascii="Times New Roman"/>
          <w:color w:val="000000"/>
          <w:kern w:val="2"/>
          <w:szCs w:val="21"/>
        </w:rPr>
        <w:t>）</w:t>
      </w:r>
      <w:r>
        <w:rPr>
          <w:rFonts w:ascii="Times New Roman"/>
          <w:szCs w:val="21"/>
        </w:rPr>
        <w:t>乏燃料控制室、乏燃料装料间、乏燃料检修间、</w:t>
      </w:r>
      <w:r>
        <w:rPr>
          <w:rFonts w:ascii="Times New Roman"/>
          <w:color w:val="000000"/>
          <w:szCs w:val="21"/>
        </w:rPr>
        <w:t>乏燃料操作间、乏燃料</w:t>
      </w:r>
      <w:proofErr w:type="gramStart"/>
      <w:r>
        <w:rPr>
          <w:rFonts w:ascii="Times New Roman"/>
          <w:color w:val="000000"/>
          <w:szCs w:val="21"/>
        </w:rPr>
        <w:t>转运间</w:t>
      </w:r>
      <w:proofErr w:type="gramEnd"/>
      <w:r>
        <w:rPr>
          <w:rFonts w:ascii="Times New Roman"/>
          <w:szCs w:val="21"/>
        </w:rPr>
        <w:t>正式或临时通风、消防、通讯、照明可用</w:t>
      </w:r>
      <w:r>
        <w:rPr>
          <w:rFonts w:ascii="Times New Roman"/>
          <w:kern w:val="2"/>
          <w:szCs w:val="24"/>
        </w:rPr>
        <w:t>。</w:t>
      </w:r>
    </w:p>
    <w:p w14:paraId="75F6A447" w14:textId="77777777" w:rsidR="00AB6689" w:rsidRDefault="009F4BA1">
      <w:pPr>
        <w:pStyle w:val="affffff0"/>
        <w:wordWrap w:val="0"/>
        <w:ind w:firstLine="420"/>
        <w:rPr>
          <w:rFonts w:ascii="Times New Roman"/>
          <w:kern w:val="2"/>
          <w:szCs w:val="24"/>
        </w:rPr>
      </w:pPr>
      <w:r>
        <w:rPr>
          <w:rFonts w:ascii="Times New Roman"/>
          <w:kern w:val="2"/>
          <w:szCs w:val="24"/>
        </w:rPr>
        <w:t>8</w:t>
      </w:r>
      <w:r>
        <w:rPr>
          <w:rFonts w:ascii="Times New Roman"/>
          <w:kern w:val="2"/>
          <w:szCs w:val="24"/>
        </w:rPr>
        <w:t>）</w:t>
      </w:r>
      <w:r>
        <w:rPr>
          <w:rFonts w:ascii="Times New Roman"/>
          <w:color w:val="000000"/>
          <w:szCs w:val="21"/>
        </w:rPr>
        <w:t>完成系统阀门状态设置</w:t>
      </w:r>
      <w:r>
        <w:rPr>
          <w:rFonts w:ascii="Times New Roman"/>
          <w:kern w:val="2"/>
          <w:szCs w:val="24"/>
        </w:rPr>
        <w:t>。</w:t>
      </w:r>
    </w:p>
    <w:p w14:paraId="120924E4" w14:textId="77777777" w:rsidR="00AB6689" w:rsidRDefault="009F4BA1">
      <w:pPr>
        <w:pStyle w:val="affffff0"/>
        <w:wordWrap w:val="0"/>
        <w:ind w:firstLine="420"/>
        <w:rPr>
          <w:rFonts w:ascii="Times New Roman"/>
          <w:kern w:val="2"/>
          <w:szCs w:val="24"/>
        </w:rPr>
      </w:pPr>
      <w:r>
        <w:rPr>
          <w:rFonts w:ascii="Times New Roman"/>
          <w:kern w:val="2"/>
          <w:szCs w:val="24"/>
        </w:rPr>
        <w:t>9</w:t>
      </w:r>
      <w:r>
        <w:rPr>
          <w:rFonts w:ascii="Times New Roman"/>
          <w:kern w:val="2"/>
          <w:szCs w:val="24"/>
        </w:rPr>
        <w:t>）</w:t>
      </w:r>
      <w:r>
        <w:rPr>
          <w:rFonts w:ascii="Times New Roman"/>
          <w:color w:val="000000"/>
          <w:szCs w:val="21"/>
        </w:rPr>
        <w:t>测速计数器已安装在相应指定位置处（试验过程中根据需要调整测速计数器安装位置）</w:t>
      </w:r>
      <w:r>
        <w:rPr>
          <w:rFonts w:ascii="Times New Roman"/>
          <w:kern w:val="2"/>
          <w:szCs w:val="24"/>
        </w:rPr>
        <w:t>。</w:t>
      </w:r>
    </w:p>
    <w:p w14:paraId="03D9044A" w14:textId="77777777" w:rsidR="00AB6689" w:rsidRDefault="009F4BA1">
      <w:pPr>
        <w:pStyle w:val="affffff0"/>
        <w:wordWrap w:val="0"/>
        <w:ind w:firstLine="420"/>
        <w:rPr>
          <w:rFonts w:ascii="Times New Roman"/>
          <w:color w:val="000000"/>
          <w:kern w:val="2"/>
          <w:szCs w:val="24"/>
        </w:rPr>
      </w:pPr>
      <w:r>
        <w:rPr>
          <w:rFonts w:ascii="Times New Roman"/>
          <w:kern w:val="2"/>
          <w:szCs w:val="24"/>
        </w:rPr>
        <w:t>10</w:t>
      </w:r>
      <w:r>
        <w:rPr>
          <w:rFonts w:ascii="Times New Roman"/>
          <w:kern w:val="2"/>
          <w:szCs w:val="24"/>
        </w:rPr>
        <w:t>）</w:t>
      </w:r>
      <w:r>
        <w:rPr>
          <w:rFonts w:ascii="Times New Roman"/>
          <w:color w:val="000000"/>
          <w:szCs w:val="21"/>
        </w:rPr>
        <w:t>地车装载乏燃料贮罐停稳于乏燃料装料位置，乏燃料装料装置装料管口与贮罐罐口对接处于装料状态</w:t>
      </w:r>
      <w:r>
        <w:rPr>
          <w:rFonts w:ascii="Times New Roman"/>
          <w:color w:val="000000"/>
          <w:kern w:val="2"/>
          <w:szCs w:val="24"/>
        </w:rPr>
        <w:t>。</w:t>
      </w:r>
    </w:p>
    <w:p w14:paraId="37864CF8" w14:textId="77777777" w:rsidR="00AB6689" w:rsidRDefault="009F4BA1">
      <w:pPr>
        <w:pStyle w:val="affffff0"/>
        <w:wordWrap w:val="0"/>
        <w:ind w:firstLine="420"/>
        <w:rPr>
          <w:rFonts w:ascii="Times New Roman"/>
          <w:color w:val="000000"/>
          <w:kern w:val="2"/>
          <w:szCs w:val="24"/>
        </w:rPr>
      </w:pPr>
      <w:r>
        <w:rPr>
          <w:rFonts w:ascii="Times New Roman"/>
          <w:color w:val="000000"/>
          <w:kern w:val="2"/>
          <w:szCs w:val="24"/>
        </w:rPr>
        <w:t>11</w:t>
      </w:r>
      <w:r>
        <w:rPr>
          <w:rFonts w:ascii="Times New Roman"/>
          <w:color w:val="000000"/>
          <w:kern w:val="2"/>
          <w:szCs w:val="24"/>
        </w:rPr>
        <w:t>）</w:t>
      </w:r>
      <w:r>
        <w:rPr>
          <w:rFonts w:ascii="Times New Roman"/>
          <w:color w:val="000000"/>
          <w:szCs w:val="21"/>
        </w:rPr>
        <w:t>轨道车装载石墨球贮罐停稳于石墨球装料位置，石墨球装料装置装料管口与贮罐罐口对接处于装料状态</w:t>
      </w:r>
      <w:r>
        <w:rPr>
          <w:rFonts w:ascii="Times New Roman"/>
          <w:color w:val="000000"/>
          <w:kern w:val="2"/>
          <w:szCs w:val="24"/>
        </w:rPr>
        <w:t>。</w:t>
      </w:r>
    </w:p>
    <w:p w14:paraId="3643A7E0" w14:textId="77777777" w:rsidR="00AB6689" w:rsidRDefault="009F4BA1">
      <w:pPr>
        <w:pStyle w:val="afff4"/>
        <w:wordWrap w:val="0"/>
        <w:spacing w:before="156" w:after="156"/>
      </w:pPr>
      <w:bookmarkStart w:id="65" w:name="_Toc116302838"/>
      <w:r>
        <w:rPr>
          <w:rFonts w:hint="eastAsia"/>
        </w:rPr>
        <w:t>乏燃料负压抽吸调试试验条件</w:t>
      </w:r>
      <w:bookmarkEnd w:id="65"/>
    </w:p>
    <w:p w14:paraId="5C8C17C9" w14:textId="77777777" w:rsidR="00AB6689" w:rsidRDefault="009F4BA1">
      <w:pPr>
        <w:pStyle w:val="affffff0"/>
        <w:wordWrap w:val="0"/>
        <w:ind w:firstLine="420"/>
        <w:rPr>
          <w:rFonts w:ascii="Times New Roman"/>
        </w:rPr>
      </w:pPr>
      <w:r>
        <w:rPr>
          <w:rFonts w:ascii="Times New Roman"/>
        </w:rPr>
        <w:t>1</w:t>
      </w:r>
      <w:r>
        <w:rPr>
          <w:rFonts w:ascii="Times New Roman"/>
        </w:rPr>
        <w:t>）</w:t>
      </w:r>
      <w:r>
        <w:rPr>
          <w:rFonts w:ascii="Times New Roman"/>
          <w:color w:val="000000"/>
          <w:szCs w:val="21"/>
        </w:rPr>
        <w:t>乏燃料贮存系统的控制系统与本试验相关部分可用</w:t>
      </w:r>
      <w:r>
        <w:rPr>
          <w:rFonts w:ascii="Times New Roman"/>
        </w:rPr>
        <w:t>。</w:t>
      </w:r>
    </w:p>
    <w:p w14:paraId="05796AF1" w14:textId="77777777" w:rsidR="00AB6689" w:rsidRDefault="009F4BA1">
      <w:pPr>
        <w:pStyle w:val="affffff0"/>
        <w:wordWrap w:val="0"/>
        <w:ind w:firstLine="420"/>
        <w:rPr>
          <w:rFonts w:ascii="Times New Roman"/>
          <w:color w:val="000000"/>
          <w:kern w:val="2"/>
          <w:szCs w:val="24"/>
        </w:rPr>
      </w:pPr>
      <w:r>
        <w:rPr>
          <w:rFonts w:ascii="Times New Roman"/>
        </w:rPr>
        <w:t>2</w:t>
      </w:r>
      <w:r>
        <w:rPr>
          <w:rFonts w:ascii="Times New Roman"/>
        </w:rPr>
        <w:t>）</w:t>
      </w:r>
      <w:r>
        <w:rPr>
          <w:rFonts w:ascii="Times New Roman"/>
          <w:color w:val="000000"/>
          <w:szCs w:val="21"/>
        </w:rPr>
        <w:t>设备冷却水系统可用，且负压罗</w:t>
      </w:r>
      <w:proofErr w:type="gramStart"/>
      <w:r>
        <w:rPr>
          <w:rFonts w:ascii="Times New Roman"/>
          <w:color w:val="000000"/>
          <w:szCs w:val="21"/>
        </w:rPr>
        <w:t>茨</w:t>
      </w:r>
      <w:proofErr w:type="gramEnd"/>
      <w:r>
        <w:rPr>
          <w:rFonts w:ascii="Times New Roman"/>
          <w:color w:val="000000"/>
          <w:szCs w:val="21"/>
        </w:rPr>
        <w:t>风机均已供设备冷却水</w:t>
      </w:r>
      <w:r>
        <w:rPr>
          <w:rFonts w:ascii="Times New Roman"/>
          <w:color w:val="000000"/>
          <w:kern w:val="2"/>
          <w:szCs w:val="24"/>
        </w:rPr>
        <w:t>。</w:t>
      </w:r>
    </w:p>
    <w:p w14:paraId="1E0848C4" w14:textId="77777777" w:rsidR="00AB6689" w:rsidRDefault="009F4BA1">
      <w:pPr>
        <w:pStyle w:val="affffff0"/>
        <w:wordWrap w:val="0"/>
        <w:ind w:firstLine="420"/>
        <w:rPr>
          <w:rFonts w:ascii="Times New Roman"/>
          <w:color w:val="000000"/>
          <w:kern w:val="2"/>
          <w:szCs w:val="24"/>
        </w:rPr>
      </w:pPr>
      <w:r>
        <w:rPr>
          <w:rFonts w:ascii="Times New Roman"/>
          <w:color w:val="000000"/>
          <w:kern w:val="2"/>
          <w:szCs w:val="24"/>
        </w:rPr>
        <w:t>3</w:t>
      </w:r>
      <w:r>
        <w:rPr>
          <w:rFonts w:ascii="Times New Roman"/>
          <w:color w:val="000000"/>
          <w:kern w:val="2"/>
          <w:szCs w:val="24"/>
        </w:rPr>
        <w:t>）</w:t>
      </w:r>
      <w:r>
        <w:rPr>
          <w:rFonts w:ascii="Times New Roman"/>
          <w:color w:val="000000"/>
          <w:szCs w:val="21"/>
        </w:rPr>
        <w:t>核岛压缩空气系统可用</w:t>
      </w:r>
      <w:r>
        <w:rPr>
          <w:rFonts w:ascii="Times New Roman"/>
          <w:color w:val="000000"/>
          <w:kern w:val="2"/>
          <w:szCs w:val="24"/>
        </w:rPr>
        <w:t>。</w:t>
      </w:r>
    </w:p>
    <w:p w14:paraId="3EDC36EF" w14:textId="77777777" w:rsidR="00AB6689" w:rsidRDefault="009F4BA1">
      <w:pPr>
        <w:pStyle w:val="affffff0"/>
        <w:wordWrap w:val="0"/>
        <w:ind w:firstLine="420"/>
        <w:rPr>
          <w:rFonts w:ascii="Times New Roman"/>
          <w:color w:val="000000"/>
          <w:kern w:val="2"/>
          <w:szCs w:val="24"/>
        </w:rPr>
      </w:pPr>
      <w:r>
        <w:rPr>
          <w:rFonts w:ascii="Times New Roman"/>
          <w:color w:val="000000"/>
          <w:kern w:val="2"/>
          <w:szCs w:val="24"/>
        </w:rPr>
        <w:t>4</w:t>
      </w:r>
      <w:r>
        <w:rPr>
          <w:rFonts w:ascii="Times New Roman"/>
          <w:color w:val="000000"/>
          <w:kern w:val="2"/>
          <w:szCs w:val="24"/>
        </w:rPr>
        <w:t>）</w:t>
      </w:r>
      <w:r>
        <w:rPr>
          <w:rFonts w:ascii="Times New Roman"/>
          <w:color w:val="000000"/>
          <w:szCs w:val="21"/>
        </w:rPr>
        <w:t>核岛热工过程测量系统与本试验相关部分可用</w:t>
      </w:r>
      <w:r>
        <w:rPr>
          <w:rFonts w:ascii="Times New Roman"/>
          <w:color w:val="000000"/>
          <w:kern w:val="2"/>
          <w:szCs w:val="24"/>
        </w:rPr>
        <w:t>。</w:t>
      </w:r>
    </w:p>
    <w:p w14:paraId="21343D5A" w14:textId="77777777" w:rsidR="00AB6689" w:rsidRDefault="009F4BA1">
      <w:pPr>
        <w:pStyle w:val="affffff0"/>
        <w:wordWrap w:val="0"/>
        <w:ind w:firstLine="420"/>
        <w:rPr>
          <w:rFonts w:ascii="Times New Roman"/>
          <w:color w:val="000000"/>
          <w:kern w:val="2"/>
          <w:szCs w:val="24"/>
        </w:rPr>
      </w:pPr>
      <w:r>
        <w:rPr>
          <w:rFonts w:ascii="Times New Roman"/>
          <w:color w:val="000000"/>
          <w:kern w:val="2"/>
          <w:szCs w:val="24"/>
        </w:rPr>
        <w:t>5</w:t>
      </w:r>
      <w:r>
        <w:rPr>
          <w:rFonts w:ascii="Times New Roman"/>
          <w:color w:val="000000"/>
          <w:kern w:val="2"/>
          <w:szCs w:val="24"/>
        </w:rPr>
        <w:t>）</w:t>
      </w:r>
      <w:r>
        <w:rPr>
          <w:rFonts w:ascii="Times New Roman"/>
          <w:kern w:val="2"/>
          <w:szCs w:val="24"/>
        </w:rPr>
        <w:t>相关设备电源</w:t>
      </w:r>
      <w:proofErr w:type="gramStart"/>
      <w:r>
        <w:rPr>
          <w:rFonts w:ascii="Times New Roman"/>
          <w:kern w:val="2"/>
          <w:szCs w:val="24"/>
        </w:rPr>
        <w:t>可用且</w:t>
      </w:r>
      <w:proofErr w:type="gramEnd"/>
      <w:r>
        <w:rPr>
          <w:rFonts w:ascii="Times New Roman"/>
          <w:kern w:val="2"/>
          <w:szCs w:val="24"/>
        </w:rPr>
        <w:t>已供电</w:t>
      </w:r>
      <w:r>
        <w:rPr>
          <w:rFonts w:ascii="Times New Roman"/>
          <w:color w:val="000000"/>
          <w:kern w:val="2"/>
          <w:szCs w:val="24"/>
        </w:rPr>
        <w:t>。</w:t>
      </w:r>
    </w:p>
    <w:p w14:paraId="6C2266F5" w14:textId="77777777" w:rsidR="00AB6689" w:rsidRDefault="009F4BA1">
      <w:pPr>
        <w:pStyle w:val="affffff0"/>
        <w:wordWrap w:val="0"/>
        <w:ind w:firstLine="420"/>
        <w:rPr>
          <w:rFonts w:ascii="Times New Roman"/>
          <w:kern w:val="2"/>
          <w:szCs w:val="24"/>
        </w:rPr>
      </w:pPr>
      <w:r>
        <w:rPr>
          <w:rFonts w:ascii="Times New Roman"/>
          <w:color w:val="000000"/>
          <w:kern w:val="2"/>
          <w:szCs w:val="24"/>
        </w:rPr>
        <w:t>6</w:t>
      </w:r>
      <w:r>
        <w:rPr>
          <w:rFonts w:ascii="Times New Roman"/>
          <w:color w:val="000000"/>
          <w:kern w:val="2"/>
          <w:szCs w:val="24"/>
        </w:rPr>
        <w:t>）</w:t>
      </w:r>
      <w:r>
        <w:rPr>
          <w:rFonts w:ascii="Times New Roman"/>
          <w:szCs w:val="21"/>
        </w:rPr>
        <w:t>乏燃料控制室、乏燃料装料间、乏燃料检修间、</w:t>
      </w:r>
      <w:r>
        <w:rPr>
          <w:rFonts w:ascii="Times New Roman"/>
          <w:color w:val="000000"/>
          <w:szCs w:val="21"/>
        </w:rPr>
        <w:t>乏燃料操作间、乏燃料</w:t>
      </w:r>
      <w:proofErr w:type="gramStart"/>
      <w:r>
        <w:rPr>
          <w:rFonts w:ascii="Times New Roman"/>
          <w:color w:val="000000"/>
          <w:szCs w:val="21"/>
        </w:rPr>
        <w:t>转运间</w:t>
      </w:r>
      <w:proofErr w:type="gramEnd"/>
      <w:r>
        <w:rPr>
          <w:rFonts w:ascii="Times New Roman"/>
          <w:szCs w:val="21"/>
        </w:rPr>
        <w:t>正式或临时通风、消防、通讯、照明可用</w:t>
      </w:r>
      <w:r>
        <w:rPr>
          <w:rFonts w:ascii="Times New Roman"/>
          <w:kern w:val="2"/>
          <w:szCs w:val="24"/>
        </w:rPr>
        <w:t>。</w:t>
      </w:r>
    </w:p>
    <w:p w14:paraId="7ED4A6DB" w14:textId="77777777" w:rsidR="00AB6689" w:rsidRDefault="009F4BA1">
      <w:pPr>
        <w:pStyle w:val="affffff0"/>
        <w:wordWrap w:val="0"/>
        <w:ind w:firstLine="420"/>
        <w:rPr>
          <w:rFonts w:ascii="Times New Roman"/>
          <w:color w:val="000000"/>
          <w:kern w:val="2"/>
          <w:szCs w:val="24"/>
        </w:rPr>
      </w:pPr>
      <w:r>
        <w:rPr>
          <w:rFonts w:ascii="Times New Roman"/>
          <w:kern w:val="2"/>
          <w:szCs w:val="24"/>
        </w:rPr>
        <w:t>7</w:t>
      </w:r>
      <w:r>
        <w:rPr>
          <w:rFonts w:ascii="Times New Roman"/>
          <w:kern w:val="2"/>
          <w:szCs w:val="24"/>
        </w:rPr>
        <w:t>）</w:t>
      </w:r>
      <w:r>
        <w:rPr>
          <w:rFonts w:ascii="Times New Roman"/>
          <w:color w:val="000000"/>
          <w:szCs w:val="21"/>
        </w:rPr>
        <w:t>完成系统阀门状态设置</w:t>
      </w:r>
      <w:r>
        <w:rPr>
          <w:rFonts w:ascii="Times New Roman"/>
          <w:color w:val="000000"/>
          <w:kern w:val="2"/>
          <w:szCs w:val="24"/>
        </w:rPr>
        <w:t>。</w:t>
      </w:r>
    </w:p>
    <w:p w14:paraId="3F122874" w14:textId="77777777" w:rsidR="00AB6689" w:rsidRDefault="009F4BA1">
      <w:pPr>
        <w:pStyle w:val="affffff0"/>
        <w:wordWrap w:val="0"/>
        <w:ind w:firstLine="420"/>
        <w:rPr>
          <w:rFonts w:ascii="Times New Roman"/>
          <w:kern w:val="2"/>
          <w:szCs w:val="24"/>
        </w:rPr>
      </w:pPr>
      <w:r>
        <w:rPr>
          <w:rFonts w:ascii="Times New Roman"/>
          <w:color w:val="000000"/>
          <w:kern w:val="2"/>
          <w:szCs w:val="24"/>
        </w:rPr>
        <w:t>8</w:t>
      </w:r>
      <w:r>
        <w:rPr>
          <w:rFonts w:ascii="Times New Roman"/>
          <w:color w:val="000000"/>
          <w:kern w:val="2"/>
          <w:szCs w:val="24"/>
        </w:rPr>
        <w:t>）</w:t>
      </w:r>
      <w:r>
        <w:rPr>
          <w:rFonts w:ascii="Times New Roman"/>
          <w:color w:val="000000"/>
          <w:szCs w:val="21"/>
        </w:rPr>
        <w:t>测速计数器已安装在相应指定位置处（试验过程中根据需要调整测速计数器安装位置）</w:t>
      </w:r>
      <w:r>
        <w:rPr>
          <w:rFonts w:ascii="Times New Roman"/>
          <w:kern w:val="2"/>
          <w:szCs w:val="24"/>
        </w:rPr>
        <w:t>。</w:t>
      </w:r>
    </w:p>
    <w:p w14:paraId="36A6BE96" w14:textId="77777777" w:rsidR="00AB6689" w:rsidRDefault="009F4BA1">
      <w:pPr>
        <w:pStyle w:val="affffff0"/>
        <w:wordWrap w:val="0"/>
        <w:ind w:firstLine="420"/>
        <w:rPr>
          <w:rFonts w:ascii="Times New Roman"/>
          <w:color w:val="000000"/>
          <w:kern w:val="2"/>
          <w:szCs w:val="24"/>
        </w:rPr>
      </w:pPr>
      <w:r>
        <w:rPr>
          <w:rFonts w:ascii="Times New Roman"/>
          <w:kern w:val="2"/>
          <w:szCs w:val="24"/>
        </w:rPr>
        <w:t>9</w:t>
      </w:r>
      <w:r>
        <w:rPr>
          <w:rFonts w:ascii="Times New Roman"/>
          <w:kern w:val="2"/>
          <w:szCs w:val="24"/>
        </w:rPr>
        <w:t>）</w:t>
      </w:r>
      <w:r>
        <w:rPr>
          <w:rFonts w:ascii="Times New Roman"/>
          <w:color w:val="000000"/>
          <w:szCs w:val="21"/>
        </w:rPr>
        <w:t>转向器的转子处于通过乏燃料球位置</w:t>
      </w:r>
      <w:r>
        <w:rPr>
          <w:rFonts w:ascii="Times New Roman"/>
          <w:color w:val="000000"/>
          <w:kern w:val="2"/>
          <w:szCs w:val="24"/>
        </w:rPr>
        <w:t>。</w:t>
      </w:r>
    </w:p>
    <w:p w14:paraId="35EA4F2B" w14:textId="77777777" w:rsidR="00AB6689" w:rsidRDefault="009F4BA1">
      <w:pPr>
        <w:pStyle w:val="affffff0"/>
        <w:wordWrap w:val="0"/>
        <w:ind w:firstLine="420"/>
        <w:rPr>
          <w:rFonts w:ascii="Times New Roman"/>
          <w:color w:val="000000"/>
          <w:szCs w:val="21"/>
        </w:rPr>
      </w:pPr>
      <w:r>
        <w:rPr>
          <w:rFonts w:ascii="Times New Roman"/>
          <w:color w:val="000000"/>
          <w:kern w:val="2"/>
          <w:szCs w:val="24"/>
        </w:rPr>
        <w:t>10</w:t>
      </w:r>
      <w:r>
        <w:rPr>
          <w:rFonts w:ascii="Times New Roman"/>
          <w:color w:val="000000"/>
          <w:kern w:val="2"/>
          <w:szCs w:val="24"/>
        </w:rPr>
        <w:t>）</w:t>
      </w:r>
      <w:r>
        <w:rPr>
          <w:rFonts w:ascii="Times New Roman"/>
          <w:color w:val="000000"/>
          <w:szCs w:val="21"/>
        </w:rPr>
        <w:t>乏燃料</w:t>
      </w:r>
      <w:proofErr w:type="gramStart"/>
      <w:r>
        <w:rPr>
          <w:rFonts w:ascii="Times New Roman"/>
          <w:color w:val="000000"/>
          <w:szCs w:val="21"/>
        </w:rPr>
        <w:t>装料间</w:t>
      </w:r>
      <w:proofErr w:type="gramEnd"/>
      <w:r>
        <w:rPr>
          <w:rFonts w:ascii="Times New Roman"/>
          <w:color w:val="000000"/>
          <w:szCs w:val="21"/>
        </w:rPr>
        <w:t>准备足够量的石墨球。</w:t>
      </w:r>
    </w:p>
    <w:p w14:paraId="78EBF3D1" w14:textId="77777777" w:rsidR="00AB6689" w:rsidRDefault="009F4BA1">
      <w:pPr>
        <w:pStyle w:val="affffff0"/>
        <w:wordWrap w:val="0"/>
        <w:ind w:firstLine="420"/>
        <w:rPr>
          <w:rFonts w:ascii="Times New Roman"/>
          <w:color w:val="000000"/>
          <w:szCs w:val="21"/>
        </w:rPr>
      </w:pPr>
      <w:r>
        <w:rPr>
          <w:rFonts w:ascii="Times New Roman"/>
          <w:color w:val="000000"/>
          <w:szCs w:val="21"/>
        </w:rPr>
        <w:t>11</w:t>
      </w:r>
      <w:r>
        <w:rPr>
          <w:rFonts w:ascii="Times New Roman"/>
          <w:color w:val="000000"/>
          <w:szCs w:val="21"/>
        </w:rPr>
        <w:t>）地车载入</w:t>
      </w:r>
      <w:r>
        <w:rPr>
          <w:rFonts w:ascii="Times New Roman"/>
          <w:color w:val="000000"/>
          <w:szCs w:val="21"/>
        </w:rPr>
        <w:t>1</w:t>
      </w:r>
      <w:r>
        <w:rPr>
          <w:rFonts w:ascii="Times New Roman"/>
          <w:color w:val="000000"/>
          <w:szCs w:val="21"/>
        </w:rPr>
        <w:t>个乏燃料贮罐，停稳于装料位置并定位准确。</w:t>
      </w:r>
    </w:p>
    <w:p w14:paraId="0EF598E8" w14:textId="77777777" w:rsidR="00AB6689" w:rsidRDefault="009F4BA1">
      <w:pPr>
        <w:pStyle w:val="affffff0"/>
        <w:wordWrap w:val="0"/>
        <w:ind w:firstLine="420"/>
        <w:rPr>
          <w:rFonts w:ascii="Times New Roman"/>
          <w:color w:val="000000"/>
          <w:szCs w:val="21"/>
        </w:rPr>
      </w:pPr>
      <w:r>
        <w:rPr>
          <w:rFonts w:ascii="Times New Roman"/>
          <w:color w:val="000000"/>
          <w:szCs w:val="21"/>
        </w:rPr>
        <w:t>12</w:t>
      </w:r>
      <w:r>
        <w:rPr>
          <w:rFonts w:ascii="Times New Roman"/>
          <w:color w:val="000000"/>
          <w:szCs w:val="21"/>
        </w:rPr>
        <w:t>）贮罐罐盖位于贮罐罐口并盖好。</w:t>
      </w:r>
    </w:p>
    <w:p w14:paraId="7EF7B90B" w14:textId="77777777" w:rsidR="00AB6689" w:rsidRDefault="009F4BA1">
      <w:pPr>
        <w:pStyle w:val="affffff0"/>
        <w:wordWrap w:val="0"/>
        <w:ind w:firstLine="420"/>
        <w:rPr>
          <w:rFonts w:ascii="Times New Roman"/>
          <w:color w:val="000000"/>
          <w:szCs w:val="21"/>
        </w:rPr>
      </w:pPr>
      <w:r>
        <w:rPr>
          <w:rFonts w:ascii="Times New Roman"/>
          <w:color w:val="000000"/>
          <w:szCs w:val="21"/>
        </w:rPr>
        <w:lastRenderedPageBreak/>
        <w:t>13</w:t>
      </w:r>
      <w:r>
        <w:rPr>
          <w:rFonts w:ascii="Times New Roman"/>
          <w:color w:val="000000"/>
          <w:szCs w:val="21"/>
        </w:rPr>
        <w:t>）乏燃料装料装置下料管与贮罐罐口对接完成。</w:t>
      </w:r>
    </w:p>
    <w:p w14:paraId="0082E71E" w14:textId="77777777" w:rsidR="00AB6689" w:rsidRDefault="009F4BA1">
      <w:pPr>
        <w:pStyle w:val="affffff0"/>
        <w:wordWrap w:val="0"/>
        <w:ind w:firstLine="420"/>
        <w:rPr>
          <w:rFonts w:ascii="Times New Roman"/>
          <w:color w:val="000000"/>
          <w:szCs w:val="21"/>
        </w:rPr>
      </w:pPr>
      <w:r>
        <w:rPr>
          <w:rFonts w:ascii="Times New Roman"/>
          <w:color w:val="000000"/>
          <w:szCs w:val="21"/>
        </w:rPr>
        <w:t>14</w:t>
      </w:r>
      <w:r>
        <w:rPr>
          <w:rFonts w:ascii="Times New Roman"/>
          <w:color w:val="000000"/>
          <w:szCs w:val="21"/>
        </w:rPr>
        <w:t>）乏燃料装料装置升降气缸已上升至上限位置并锁定。</w:t>
      </w:r>
    </w:p>
    <w:p w14:paraId="38E910C9" w14:textId="77777777" w:rsidR="00AB6689" w:rsidRDefault="009F4BA1">
      <w:pPr>
        <w:pStyle w:val="affffff0"/>
        <w:wordWrap w:val="0"/>
        <w:ind w:firstLine="420"/>
        <w:rPr>
          <w:color w:val="000000"/>
          <w:kern w:val="2"/>
          <w:szCs w:val="24"/>
        </w:rPr>
      </w:pPr>
      <w:r>
        <w:rPr>
          <w:rFonts w:ascii="Times New Roman"/>
          <w:color w:val="000000"/>
          <w:szCs w:val="21"/>
        </w:rPr>
        <w:t>15</w:t>
      </w:r>
      <w:r>
        <w:rPr>
          <w:rFonts w:ascii="Times New Roman"/>
          <w:color w:val="000000"/>
          <w:szCs w:val="21"/>
        </w:rPr>
        <w:t>）打开乏燃料装料装置的软管导向管的旋盖。</w:t>
      </w:r>
    </w:p>
    <w:p w14:paraId="6035D346" w14:textId="77777777" w:rsidR="00AB6689" w:rsidRDefault="009F4BA1">
      <w:pPr>
        <w:pStyle w:val="afff4"/>
        <w:wordWrap w:val="0"/>
        <w:spacing w:before="156" w:after="156"/>
      </w:pPr>
      <w:bookmarkStart w:id="66" w:name="_Toc116302839"/>
      <w:r>
        <w:rPr>
          <w:rFonts w:hint="eastAsia"/>
        </w:rPr>
        <w:t>管道吹扫调试试验条件</w:t>
      </w:r>
      <w:bookmarkEnd w:id="66"/>
    </w:p>
    <w:p w14:paraId="0BF70B16" w14:textId="77777777" w:rsidR="00AB6689" w:rsidRDefault="009F4BA1">
      <w:pPr>
        <w:pStyle w:val="affffff0"/>
        <w:wordWrap w:val="0"/>
        <w:ind w:firstLine="420"/>
        <w:rPr>
          <w:rFonts w:ascii="Times New Roman"/>
        </w:rPr>
      </w:pPr>
      <w:r>
        <w:rPr>
          <w:rFonts w:ascii="Times New Roman"/>
        </w:rPr>
        <w:t>1</w:t>
      </w:r>
      <w:r>
        <w:rPr>
          <w:rFonts w:ascii="Times New Roman"/>
        </w:rPr>
        <w:t>）</w:t>
      </w:r>
      <w:r>
        <w:rPr>
          <w:rFonts w:ascii="Times New Roman"/>
          <w:color w:val="000000"/>
          <w:szCs w:val="21"/>
        </w:rPr>
        <w:t>乏燃料贮存系统的控制系统与本试验相关部分可用</w:t>
      </w:r>
      <w:r>
        <w:rPr>
          <w:rFonts w:ascii="Times New Roman"/>
        </w:rPr>
        <w:t>。</w:t>
      </w:r>
    </w:p>
    <w:p w14:paraId="1F70F8A0" w14:textId="77777777" w:rsidR="00AB6689" w:rsidRDefault="009F4BA1">
      <w:pPr>
        <w:pStyle w:val="affffff0"/>
        <w:wordWrap w:val="0"/>
        <w:ind w:firstLine="420"/>
        <w:rPr>
          <w:rFonts w:ascii="Times New Roman"/>
          <w:color w:val="000000"/>
          <w:kern w:val="2"/>
          <w:szCs w:val="24"/>
        </w:rPr>
      </w:pPr>
      <w:r>
        <w:rPr>
          <w:rFonts w:ascii="Times New Roman"/>
        </w:rPr>
        <w:t>2</w:t>
      </w:r>
      <w:r>
        <w:rPr>
          <w:rFonts w:ascii="Times New Roman"/>
        </w:rPr>
        <w:t>）</w:t>
      </w:r>
      <w:r>
        <w:rPr>
          <w:rFonts w:ascii="Times New Roman"/>
          <w:color w:val="000000"/>
          <w:szCs w:val="21"/>
        </w:rPr>
        <w:t>核岛压缩空气系统可用，且处于待用状态</w:t>
      </w:r>
      <w:r>
        <w:rPr>
          <w:rFonts w:ascii="Times New Roman"/>
          <w:color w:val="000000"/>
          <w:kern w:val="2"/>
          <w:szCs w:val="24"/>
        </w:rPr>
        <w:t>。</w:t>
      </w:r>
    </w:p>
    <w:p w14:paraId="4BFEDD5A" w14:textId="77777777" w:rsidR="00AB6689" w:rsidRDefault="009F4BA1">
      <w:pPr>
        <w:pStyle w:val="affffff0"/>
        <w:wordWrap w:val="0"/>
        <w:ind w:firstLine="420"/>
        <w:rPr>
          <w:rFonts w:ascii="Times New Roman"/>
          <w:color w:val="000000"/>
          <w:kern w:val="2"/>
          <w:szCs w:val="24"/>
        </w:rPr>
      </w:pPr>
      <w:r>
        <w:rPr>
          <w:rFonts w:ascii="Times New Roman"/>
          <w:color w:val="000000"/>
          <w:kern w:val="2"/>
          <w:szCs w:val="24"/>
        </w:rPr>
        <w:t>3</w:t>
      </w:r>
      <w:r>
        <w:rPr>
          <w:rFonts w:ascii="Times New Roman"/>
          <w:color w:val="000000"/>
          <w:kern w:val="2"/>
          <w:szCs w:val="24"/>
        </w:rPr>
        <w:t>）</w:t>
      </w:r>
      <w:r>
        <w:rPr>
          <w:rFonts w:ascii="Times New Roman"/>
          <w:color w:val="000000"/>
          <w:szCs w:val="21"/>
        </w:rPr>
        <w:t>核岛热工过程测量系统与本试验相关部分可用</w:t>
      </w:r>
      <w:r>
        <w:rPr>
          <w:rFonts w:ascii="Times New Roman"/>
          <w:color w:val="000000"/>
          <w:kern w:val="2"/>
          <w:szCs w:val="24"/>
        </w:rPr>
        <w:t>。</w:t>
      </w:r>
    </w:p>
    <w:p w14:paraId="0B7EADA0" w14:textId="77777777" w:rsidR="00AB6689" w:rsidRDefault="009F4BA1">
      <w:pPr>
        <w:pStyle w:val="affffff0"/>
        <w:wordWrap w:val="0"/>
        <w:ind w:firstLine="420"/>
        <w:rPr>
          <w:rFonts w:ascii="Times New Roman"/>
          <w:color w:val="000000"/>
          <w:kern w:val="2"/>
          <w:szCs w:val="24"/>
        </w:rPr>
      </w:pPr>
      <w:r>
        <w:rPr>
          <w:rFonts w:ascii="Times New Roman"/>
          <w:color w:val="000000"/>
          <w:kern w:val="2"/>
          <w:szCs w:val="24"/>
        </w:rPr>
        <w:t>4</w:t>
      </w:r>
      <w:r>
        <w:rPr>
          <w:rFonts w:ascii="Times New Roman"/>
          <w:color w:val="000000"/>
          <w:kern w:val="2"/>
          <w:szCs w:val="24"/>
        </w:rPr>
        <w:t>）</w:t>
      </w:r>
      <w:r>
        <w:rPr>
          <w:rFonts w:ascii="Times New Roman"/>
          <w:kern w:val="2"/>
          <w:szCs w:val="24"/>
        </w:rPr>
        <w:t>相关设备电源</w:t>
      </w:r>
      <w:proofErr w:type="gramStart"/>
      <w:r>
        <w:rPr>
          <w:rFonts w:ascii="Times New Roman"/>
          <w:kern w:val="2"/>
          <w:szCs w:val="24"/>
        </w:rPr>
        <w:t>可用且</w:t>
      </w:r>
      <w:proofErr w:type="gramEnd"/>
      <w:r>
        <w:rPr>
          <w:rFonts w:ascii="Times New Roman"/>
          <w:kern w:val="2"/>
          <w:szCs w:val="24"/>
        </w:rPr>
        <w:t>已供电</w:t>
      </w:r>
      <w:r>
        <w:rPr>
          <w:rFonts w:ascii="Times New Roman"/>
          <w:color w:val="000000"/>
          <w:kern w:val="2"/>
          <w:szCs w:val="24"/>
        </w:rPr>
        <w:t>。</w:t>
      </w:r>
    </w:p>
    <w:p w14:paraId="15D78422" w14:textId="77777777" w:rsidR="00AB6689" w:rsidRDefault="009F4BA1">
      <w:pPr>
        <w:pStyle w:val="affffff0"/>
        <w:wordWrap w:val="0"/>
        <w:ind w:firstLine="420"/>
        <w:rPr>
          <w:rFonts w:ascii="Times New Roman"/>
          <w:color w:val="000000"/>
          <w:kern w:val="2"/>
          <w:szCs w:val="24"/>
        </w:rPr>
      </w:pPr>
      <w:r>
        <w:rPr>
          <w:rFonts w:ascii="Times New Roman"/>
          <w:color w:val="000000"/>
          <w:kern w:val="2"/>
          <w:szCs w:val="24"/>
        </w:rPr>
        <w:t>5</w:t>
      </w:r>
      <w:r>
        <w:rPr>
          <w:rFonts w:ascii="Times New Roman"/>
          <w:color w:val="000000"/>
          <w:kern w:val="2"/>
          <w:szCs w:val="24"/>
        </w:rPr>
        <w:t>）</w:t>
      </w:r>
      <w:r>
        <w:rPr>
          <w:rFonts w:ascii="Times New Roman"/>
          <w:color w:val="000000"/>
          <w:szCs w:val="21"/>
        </w:rPr>
        <w:t>燃料装卸系统乏燃料卸料</w:t>
      </w:r>
      <w:proofErr w:type="gramStart"/>
      <w:r>
        <w:rPr>
          <w:rFonts w:ascii="Times New Roman"/>
          <w:color w:val="000000"/>
          <w:szCs w:val="21"/>
        </w:rPr>
        <w:t>侧完成</w:t>
      </w:r>
      <w:proofErr w:type="gramEnd"/>
      <w:r>
        <w:rPr>
          <w:rFonts w:ascii="Times New Roman"/>
          <w:color w:val="000000"/>
          <w:szCs w:val="21"/>
        </w:rPr>
        <w:t>状态设置</w:t>
      </w:r>
      <w:r>
        <w:rPr>
          <w:rFonts w:ascii="Times New Roman"/>
          <w:color w:val="000000"/>
          <w:kern w:val="2"/>
          <w:szCs w:val="24"/>
        </w:rPr>
        <w:t>。</w:t>
      </w:r>
    </w:p>
    <w:p w14:paraId="07F4B7E3" w14:textId="77777777" w:rsidR="00AB6689" w:rsidRDefault="009F4BA1">
      <w:pPr>
        <w:pStyle w:val="affffff0"/>
        <w:wordWrap w:val="0"/>
        <w:ind w:firstLine="420"/>
        <w:rPr>
          <w:rFonts w:ascii="Times New Roman"/>
          <w:color w:val="000000"/>
          <w:kern w:val="2"/>
          <w:szCs w:val="24"/>
        </w:rPr>
      </w:pPr>
      <w:r>
        <w:rPr>
          <w:rFonts w:ascii="Times New Roman"/>
          <w:color w:val="000000"/>
          <w:kern w:val="2"/>
          <w:szCs w:val="24"/>
        </w:rPr>
        <w:t>6</w:t>
      </w:r>
      <w:r>
        <w:rPr>
          <w:rFonts w:ascii="Times New Roman"/>
          <w:color w:val="000000"/>
          <w:kern w:val="2"/>
          <w:szCs w:val="24"/>
        </w:rPr>
        <w:t>）</w:t>
      </w:r>
      <w:r>
        <w:rPr>
          <w:rFonts w:ascii="Times New Roman"/>
          <w:szCs w:val="21"/>
        </w:rPr>
        <w:t>乏燃料装料间、</w:t>
      </w:r>
      <w:r>
        <w:rPr>
          <w:rFonts w:ascii="Times New Roman"/>
          <w:color w:val="000000"/>
          <w:szCs w:val="21"/>
        </w:rPr>
        <w:t>乏燃料检修间、乏燃料</w:t>
      </w:r>
      <w:proofErr w:type="gramStart"/>
      <w:r>
        <w:rPr>
          <w:rFonts w:ascii="Times New Roman"/>
          <w:color w:val="000000"/>
          <w:szCs w:val="21"/>
        </w:rPr>
        <w:t>转运间</w:t>
      </w:r>
      <w:proofErr w:type="gramEnd"/>
      <w:r>
        <w:rPr>
          <w:rFonts w:ascii="Times New Roman"/>
          <w:color w:val="000000"/>
          <w:szCs w:val="21"/>
        </w:rPr>
        <w:t>等正式或临时通风、消防、照明、通讯可用</w:t>
      </w:r>
      <w:r>
        <w:rPr>
          <w:rFonts w:ascii="Times New Roman"/>
          <w:color w:val="000000"/>
          <w:kern w:val="2"/>
          <w:szCs w:val="24"/>
        </w:rPr>
        <w:t>。</w:t>
      </w:r>
    </w:p>
    <w:p w14:paraId="523F4765" w14:textId="77777777" w:rsidR="00AB6689" w:rsidRDefault="009F4BA1">
      <w:pPr>
        <w:pStyle w:val="affffff0"/>
        <w:wordWrap w:val="0"/>
        <w:ind w:firstLine="420"/>
        <w:rPr>
          <w:rFonts w:ascii="Times New Roman"/>
          <w:color w:val="000000"/>
          <w:kern w:val="2"/>
          <w:szCs w:val="24"/>
        </w:rPr>
      </w:pPr>
      <w:r>
        <w:rPr>
          <w:rFonts w:ascii="Times New Roman"/>
          <w:color w:val="000000"/>
          <w:kern w:val="2"/>
          <w:szCs w:val="24"/>
        </w:rPr>
        <w:t>7</w:t>
      </w:r>
      <w:r>
        <w:rPr>
          <w:rFonts w:ascii="Times New Roman"/>
          <w:color w:val="000000"/>
          <w:kern w:val="2"/>
          <w:szCs w:val="24"/>
        </w:rPr>
        <w:t>）</w:t>
      </w:r>
      <w:r>
        <w:rPr>
          <w:rFonts w:ascii="Times New Roman"/>
          <w:color w:val="000000"/>
          <w:szCs w:val="21"/>
        </w:rPr>
        <w:t>完成系统阀门状态设置</w:t>
      </w:r>
      <w:r>
        <w:rPr>
          <w:rFonts w:ascii="Times New Roman"/>
          <w:color w:val="000000"/>
          <w:kern w:val="2"/>
          <w:szCs w:val="24"/>
        </w:rPr>
        <w:t>。</w:t>
      </w:r>
    </w:p>
    <w:p w14:paraId="60A2D5EA" w14:textId="77777777" w:rsidR="00AB6689" w:rsidRDefault="009F4BA1">
      <w:pPr>
        <w:pStyle w:val="affffff0"/>
        <w:wordWrap w:val="0"/>
        <w:ind w:firstLine="420"/>
        <w:rPr>
          <w:rFonts w:ascii="Times New Roman"/>
          <w:color w:val="000000"/>
          <w:kern w:val="2"/>
          <w:szCs w:val="24"/>
        </w:rPr>
      </w:pPr>
      <w:r>
        <w:rPr>
          <w:rFonts w:ascii="Times New Roman"/>
          <w:color w:val="000000"/>
          <w:kern w:val="2"/>
          <w:szCs w:val="24"/>
        </w:rPr>
        <w:t>8</w:t>
      </w:r>
      <w:r>
        <w:rPr>
          <w:rFonts w:ascii="Times New Roman"/>
          <w:color w:val="000000"/>
          <w:kern w:val="2"/>
          <w:szCs w:val="24"/>
        </w:rPr>
        <w:t>）</w:t>
      </w:r>
      <w:r>
        <w:rPr>
          <w:rFonts w:ascii="Times New Roman"/>
          <w:color w:val="000000"/>
          <w:szCs w:val="21"/>
        </w:rPr>
        <w:t>关闭相应阀门，隔离相应仪表</w:t>
      </w:r>
      <w:r>
        <w:rPr>
          <w:rFonts w:ascii="Times New Roman"/>
          <w:color w:val="000000"/>
          <w:kern w:val="2"/>
          <w:szCs w:val="24"/>
        </w:rPr>
        <w:t>。</w:t>
      </w:r>
    </w:p>
    <w:p w14:paraId="61F5653F" w14:textId="77777777" w:rsidR="00AB6689" w:rsidRDefault="009F4BA1">
      <w:pPr>
        <w:pStyle w:val="affffff0"/>
        <w:wordWrap w:val="0"/>
        <w:ind w:firstLine="420"/>
        <w:rPr>
          <w:rFonts w:ascii="Times New Roman"/>
          <w:color w:val="000000"/>
          <w:kern w:val="2"/>
          <w:szCs w:val="24"/>
        </w:rPr>
      </w:pPr>
      <w:r>
        <w:rPr>
          <w:rFonts w:ascii="Times New Roman"/>
          <w:color w:val="000000"/>
          <w:kern w:val="2"/>
          <w:szCs w:val="24"/>
        </w:rPr>
        <w:t>9</w:t>
      </w:r>
      <w:r>
        <w:rPr>
          <w:rFonts w:ascii="Times New Roman"/>
          <w:color w:val="000000"/>
          <w:kern w:val="2"/>
          <w:szCs w:val="24"/>
        </w:rPr>
        <w:t>）</w:t>
      </w:r>
      <w:r>
        <w:rPr>
          <w:rFonts w:ascii="Times New Roman"/>
          <w:color w:val="000000"/>
          <w:szCs w:val="21"/>
        </w:rPr>
        <w:t>地车装载乏燃料贮罐停稳于乏燃料装料位置，乏燃料装料装置装料管口与贮罐罐口对接处于装料状态</w:t>
      </w:r>
      <w:r>
        <w:rPr>
          <w:rFonts w:ascii="Times New Roman"/>
          <w:color w:val="000000"/>
          <w:kern w:val="2"/>
          <w:szCs w:val="24"/>
        </w:rPr>
        <w:t>。</w:t>
      </w:r>
    </w:p>
    <w:p w14:paraId="1E3A09AA" w14:textId="77777777" w:rsidR="00AB6689" w:rsidRDefault="009F4BA1">
      <w:pPr>
        <w:pStyle w:val="affffff0"/>
        <w:wordWrap w:val="0"/>
        <w:ind w:firstLine="420"/>
        <w:rPr>
          <w:rFonts w:ascii="Times New Roman"/>
          <w:color w:val="000000"/>
          <w:kern w:val="2"/>
          <w:szCs w:val="28"/>
        </w:rPr>
      </w:pPr>
      <w:r>
        <w:rPr>
          <w:rFonts w:ascii="Times New Roman"/>
          <w:color w:val="000000"/>
          <w:kern w:val="2"/>
          <w:szCs w:val="24"/>
        </w:rPr>
        <w:t>10</w:t>
      </w:r>
      <w:r>
        <w:rPr>
          <w:rFonts w:ascii="Times New Roman"/>
          <w:color w:val="000000"/>
          <w:kern w:val="2"/>
          <w:szCs w:val="24"/>
        </w:rPr>
        <w:t>）</w:t>
      </w:r>
      <w:r>
        <w:rPr>
          <w:rFonts w:ascii="Times New Roman"/>
          <w:color w:val="000000"/>
          <w:szCs w:val="21"/>
        </w:rPr>
        <w:t>乏燃料装料装置的软管导向管口</w:t>
      </w:r>
      <w:proofErr w:type="gramStart"/>
      <w:r>
        <w:rPr>
          <w:rFonts w:ascii="Times New Roman"/>
          <w:color w:val="000000"/>
          <w:szCs w:val="21"/>
        </w:rPr>
        <w:t>旋</w:t>
      </w:r>
      <w:proofErr w:type="gramEnd"/>
      <w:r>
        <w:rPr>
          <w:rFonts w:ascii="Times New Roman"/>
          <w:color w:val="000000"/>
          <w:szCs w:val="21"/>
        </w:rPr>
        <w:t>盖盖上并旋紧</w:t>
      </w:r>
      <w:r>
        <w:rPr>
          <w:rFonts w:ascii="Times New Roman"/>
          <w:color w:val="000000"/>
          <w:kern w:val="2"/>
          <w:szCs w:val="28"/>
        </w:rPr>
        <w:t>。</w:t>
      </w:r>
    </w:p>
    <w:p w14:paraId="33918830" w14:textId="77777777" w:rsidR="00AB6689" w:rsidRDefault="009F4BA1">
      <w:pPr>
        <w:pStyle w:val="afff4"/>
        <w:wordWrap w:val="0"/>
        <w:spacing w:before="156" w:after="156"/>
      </w:pPr>
      <w:bookmarkStart w:id="67" w:name="_Toc116302840"/>
      <w:r>
        <w:rPr>
          <w:rFonts w:hint="eastAsia"/>
        </w:rPr>
        <w:t>贮存间乏燃料余热排出调试试验条件</w:t>
      </w:r>
      <w:bookmarkEnd w:id="67"/>
    </w:p>
    <w:p w14:paraId="71227393" w14:textId="77777777" w:rsidR="00AB6689" w:rsidRDefault="009F4BA1">
      <w:pPr>
        <w:pStyle w:val="affffff0"/>
        <w:wordWrap w:val="0"/>
        <w:ind w:firstLine="420"/>
        <w:rPr>
          <w:rFonts w:ascii="Times New Roman"/>
        </w:rPr>
      </w:pPr>
      <w:r>
        <w:rPr>
          <w:rFonts w:ascii="Times New Roman"/>
        </w:rPr>
        <w:t>1</w:t>
      </w:r>
      <w:r>
        <w:rPr>
          <w:rFonts w:ascii="Times New Roman"/>
        </w:rPr>
        <w:t>）</w:t>
      </w:r>
      <w:r>
        <w:rPr>
          <w:rFonts w:ascii="Times New Roman"/>
          <w:color w:val="000000"/>
          <w:szCs w:val="21"/>
        </w:rPr>
        <w:t>主控室的乏燃料通风控制台和乏燃料控制室的操作台与本试验相关部分可用</w:t>
      </w:r>
      <w:r>
        <w:rPr>
          <w:rFonts w:ascii="Times New Roman"/>
        </w:rPr>
        <w:t>。</w:t>
      </w:r>
    </w:p>
    <w:p w14:paraId="51B8BBF2" w14:textId="77777777" w:rsidR="00AB6689" w:rsidRDefault="009F4BA1">
      <w:pPr>
        <w:pStyle w:val="affffff0"/>
        <w:wordWrap w:val="0"/>
        <w:ind w:firstLine="420"/>
        <w:rPr>
          <w:rFonts w:ascii="Times New Roman"/>
          <w:color w:val="000000"/>
          <w:kern w:val="2"/>
          <w:szCs w:val="24"/>
        </w:rPr>
      </w:pPr>
      <w:r>
        <w:rPr>
          <w:rFonts w:ascii="Times New Roman"/>
        </w:rPr>
        <w:t>2</w:t>
      </w:r>
      <w:r>
        <w:rPr>
          <w:rFonts w:ascii="Times New Roman"/>
        </w:rPr>
        <w:t>）</w:t>
      </w:r>
      <w:r>
        <w:rPr>
          <w:rFonts w:ascii="Times New Roman"/>
          <w:color w:val="000000"/>
          <w:szCs w:val="21"/>
        </w:rPr>
        <w:t>设备冷却水系统可用，且</w:t>
      </w:r>
      <w:proofErr w:type="gramStart"/>
      <w:r>
        <w:rPr>
          <w:rFonts w:ascii="Times New Roman"/>
          <w:color w:val="000000"/>
          <w:szCs w:val="21"/>
        </w:rPr>
        <w:t>空冷器已供</w:t>
      </w:r>
      <w:proofErr w:type="gramEnd"/>
      <w:r>
        <w:rPr>
          <w:rFonts w:ascii="Times New Roman"/>
          <w:color w:val="000000"/>
          <w:szCs w:val="21"/>
        </w:rPr>
        <w:t>冷却水</w:t>
      </w:r>
      <w:r>
        <w:rPr>
          <w:rFonts w:ascii="Times New Roman"/>
          <w:color w:val="000000"/>
          <w:kern w:val="2"/>
          <w:szCs w:val="24"/>
        </w:rPr>
        <w:t>。</w:t>
      </w:r>
    </w:p>
    <w:p w14:paraId="370F2255" w14:textId="77777777" w:rsidR="00AB6689" w:rsidRDefault="009F4BA1">
      <w:pPr>
        <w:pStyle w:val="affffff0"/>
        <w:wordWrap w:val="0"/>
        <w:ind w:firstLine="420"/>
        <w:rPr>
          <w:rFonts w:ascii="Times New Roman"/>
          <w:color w:val="000000"/>
          <w:kern w:val="2"/>
          <w:szCs w:val="24"/>
        </w:rPr>
      </w:pPr>
      <w:r>
        <w:rPr>
          <w:rFonts w:ascii="Times New Roman"/>
          <w:color w:val="000000"/>
          <w:kern w:val="2"/>
          <w:szCs w:val="24"/>
        </w:rPr>
        <w:t>3</w:t>
      </w:r>
      <w:r>
        <w:rPr>
          <w:rFonts w:ascii="Times New Roman"/>
          <w:color w:val="000000"/>
          <w:kern w:val="2"/>
          <w:szCs w:val="24"/>
        </w:rPr>
        <w:t>）</w:t>
      </w:r>
      <w:r>
        <w:rPr>
          <w:rFonts w:ascii="Times New Roman"/>
          <w:color w:val="000000"/>
          <w:szCs w:val="21"/>
        </w:rPr>
        <w:t>核岛热工过程测量系统与本试验相关部分可用</w:t>
      </w:r>
      <w:r>
        <w:rPr>
          <w:rFonts w:ascii="Times New Roman"/>
          <w:color w:val="000000"/>
          <w:kern w:val="2"/>
          <w:szCs w:val="24"/>
        </w:rPr>
        <w:t>。</w:t>
      </w:r>
    </w:p>
    <w:p w14:paraId="5AA4F48A" w14:textId="77777777" w:rsidR="00AB6689" w:rsidRDefault="009F4BA1">
      <w:pPr>
        <w:pStyle w:val="affffff0"/>
        <w:wordWrap w:val="0"/>
        <w:ind w:firstLine="420"/>
        <w:rPr>
          <w:rFonts w:ascii="Times New Roman"/>
          <w:color w:val="000000"/>
          <w:kern w:val="2"/>
          <w:szCs w:val="24"/>
        </w:rPr>
      </w:pPr>
      <w:r>
        <w:rPr>
          <w:rFonts w:ascii="Times New Roman"/>
          <w:color w:val="000000"/>
          <w:kern w:val="2"/>
          <w:szCs w:val="24"/>
        </w:rPr>
        <w:t>4</w:t>
      </w:r>
      <w:r>
        <w:rPr>
          <w:rFonts w:ascii="Times New Roman"/>
          <w:color w:val="000000"/>
          <w:kern w:val="2"/>
          <w:szCs w:val="24"/>
        </w:rPr>
        <w:t>）</w:t>
      </w:r>
      <w:r>
        <w:rPr>
          <w:rFonts w:ascii="Times New Roman"/>
          <w:color w:val="000000"/>
          <w:szCs w:val="21"/>
        </w:rPr>
        <w:t>乏燃料贮存系统的控制系统与本试验相关部分可用</w:t>
      </w:r>
      <w:r>
        <w:rPr>
          <w:rFonts w:ascii="Times New Roman"/>
          <w:color w:val="000000"/>
          <w:kern w:val="2"/>
          <w:szCs w:val="24"/>
        </w:rPr>
        <w:t>。</w:t>
      </w:r>
    </w:p>
    <w:p w14:paraId="05462DED" w14:textId="77777777" w:rsidR="00AB6689" w:rsidRDefault="009F4BA1">
      <w:pPr>
        <w:pStyle w:val="affffff0"/>
        <w:wordWrap w:val="0"/>
        <w:ind w:firstLine="420"/>
        <w:rPr>
          <w:rFonts w:ascii="Times New Roman"/>
          <w:color w:val="000000"/>
          <w:kern w:val="2"/>
          <w:szCs w:val="24"/>
        </w:rPr>
      </w:pPr>
      <w:r>
        <w:rPr>
          <w:rFonts w:ascii="Times New Roman"/>
          <w:color w:val="000000"/>
          <w:kern w:val="2"/>
          <w:szCs w:val="24"/>
        </w:rPr>
        <w:t>5</w:t>
      </w:r>
      <w:r>
        <w:rPr>
          <w:rFonts w:ascii="Times New Roman"/>
          <w:color w:val="000000"/>
          <w:kern w:val="2"/>
          <w:szCs w:val="24"/>
        </w:rPr>
        <w:t>）</w:t>
      </w:r>
      <w:r>
        <w:rPr>
          <w:rFonts w:ascii="Times New Roman"/>
          <w:kern w:val="2"/>
          <w:szCs w:val="24"/>
        </w:rPr>
        <w:t>相关设备电源</w:t>
      </w:r>
      <w:proofErr w:type="gramStart"/>
      <w:r>
        <w:rPr>
          <w:rFonts w:ascii="Times New Roman"/>
          <w:kern w:val="2"/>
          <w:szCs w:val="24"/>
        </w:rPr>
        <w:t>可用且</w:t>
      </w:r>
      <w:proofErr w:type="gramEnd"/>
      <w:r>
        <w:rPr>
          <w:rFonts w:ascii="Times New Roman"/>
          <w:kern w:val="2"/>
          <w:szCs w:val="24"/>
        </w:rPr>
        <w:t>已供电</w:t>
      </w:r>
      <w:r>
        <w:rPr>
          <w:rFonts w:ascii="Times New Roman"/>
          <w:color w:val="000000"/>
          <w:kern w:val="2"/>
          <w:szCs w:val="24"/>
        </w:rPr>
        <w:t>。</w:t>
      </w:r>
    </w:p>
    <w:p w14:paraId="705C7DC4" w14:textId="77777777" w:rsidR="00AB6689" w:rsidRDefault="009F4BA1">
      <w:pPr>
        <w:pStyle w:val="affffff0"/>
        <w:wordWrap w:val="0"/>
        <w:ind w:firstLine="420"/>
        <w:rPr>
          <w:rFonts w:ascii="Times New Roman"/>
          <w:kern w:val="2"/>
          <w:szCs w:val="24"/>
        </w:rPr>
      </w:pPr>
      <w:r>
        <w:rPr>
          <w:rFonts w:ascii="Times New Roman"/>
          <w:color w:val="000000"/>
          <w:kern w:val="2"/>
          <w:szCs w:val="24"/>
        </w:rPr>
        <w:t>6</w:t>
      </w:r>
      <w:r>
        <w:rPr>
          <w:rFonts w:ascii="Times New Roman"/>
          <w:color w:val="000000"/>
          <w:kern w:val="2"/>
          <w:szCs w:val="24"/>
        </w:rPr>
        <w:t>）</w:t>
      </w:r>
      <w:r>
        <w:rPr>
          <w:rFonts w:ascii="Times New Roman"/>
          <w:szCs w:val="21"/>
        </w:rPr>
        <w:t>乏燃料控制室、乏燃料电气设备间、</w:t>
      </w:r>
      <w:r>
        <w:rPr>
          <w:rFonts w:ascii="Times New Roman"/>
          <w:color w:val="000000"/>
          <w:szCs w:val="21"/>
        </w:rPr>
        <w:t>乏燃料操作间、乏燃料通风设备间</w:t>
      </w:r>
      <w:r>
        <w:rPr>
          <w:rFonts w:ascii="Times New Roman"/>
          <w:szCs w:val="21"/>
        </w:rPr>
        <w:t>正式或临时通风、消防、通讯、照明可用</w:t>
      </w:r>
      <w:r>
        <w:rPr>
          <w:rFonts w:ascii="Times New Roman"/>
          <w:kern w:val="2"/>
          <w:szCs w:val="24"/>
        </w:rPr>
        <w:t>。</w:t>
      </w:r>
    </w:p>
    <w:p w14:paraId="2751A989" w14:textId="77777777" w:rsidR="00AB6689" w:rsidRDefault="009F4BA1">
      <w:pPr>
        <w:pStyle w:val="affffff0"/>
        <w:wordWrap w:val="0"/>
        <w:ind w:firstLine="420"/>
        <w:rPr>
          <w:rFonts w:ascii="Times New Roman"/>
          <w:color w:val="000000"/>
          <w:kern w:val="2"/>
          <w:szCs w:val="24"/>
        </w:rPr>
      </w:pPr>
      <w:r>
        <w:rPr>
          <w:rFonts w:ascii="Times New Roman"/>
          <w:kern w:val="2"/>
          <w:szCs w:val="24"/>
        </w:rPr>
        <w:t>7</w:t>
      </w:r>
      <w:r>
        <w:rPr>
          <w:rFonts w:ascii="Times New Roman"/>
          <w:kern w:val="2"/>
          <w:szCs w:val="24"/>
        </w:rPr>
        <w:t>）</w:t>
      </w:r>
      <w:r>
        <w:rPr>
          <w:rFonts w:ascii="Times New Roman"/>
          <w:color w:val="000000"/>
          <w:szCs w:val="21"/>
        </w:rPr>
        <w:t>完成系统阀门状态设置</w:t>
      </w:r>
      <w:r>
        <w:rPr>
          <w:rFonts w:ascii="Times New Roman"/>
          <w:color w:val="000000"/>
          <w:kern w:val="2"/>
          <w:szCs w:val="24"/>
        </w:rPr>
        <w:t>。</w:t>
      </w:r>
    </w:p>
    <w:p w14:paraId="02E1C4D0" w14:textId="77777777" w:rsidR="00AB6689" w:rsidRDefault="009F4BA1">
      <w:pPr>
        <w:pStyle w:val="affffff0"/>
        <w:wordWrap w:val="0"/>
        <w:ind w:firstLine="420"/>
        <w:rPr>
          <w:rFonts w:ascii="Times New Roman"/>
          <w:color w:val="000000"/>
          <w:szCs w:val="21"/>
        </w:rPr>
      </w:pPr>
      <w:r>
        <w:rPr>
          <w:rFonts w:ascii="Times New Roman"/>
          <w:color w:val="000000"/>
          <w:kern w:val="2"/>
          <w:szCs w:val="24"/>
        </w:rPr>
        <w:t>8</w:t>
      </w:r>
      <w:r>
        <w:rPr>
          <w:rFonts w:ascii="Times New Roman"/>
          <w:color w:val="000000"/>
          <w:kern w:val="2"/>
          <w:szCs w:val="24"/>
        </w:rPr>
        <w:t>）</w:t>
      </w:r>
      <w:r>
        <w:rPr>
          <w:rFonts w:ascii="Times New Roman"/>
          <w:color w:val="000000"/>
          <w:szCs w:val="21"/>
        </w:rPr>
        <w:t>乏燃料一期</w:t>
      </w:r>
      <w:proofErr w:type="gramStart"/>
      <w:r>
        <w:rPr>
          <w:rFonts w:ascii="Times New Roman"/>
          <w:color w:val="000000"/>
          <w:szCs w:val="21"/>
        </w:rPr>
        <w:t>贮存区</w:t>
      </w:r>
      <w:proofErr w:type="gramEnd"/>
      <w:r>
        <w:rPr>
          <w:rFonts w:ascii="Times New Roman"/>
          <w:color w:val="000000"/>
          <w:szCs w:val="21"/>
        </w:rPr>
        <w:t>各个通风风口均已打开。</w:t>
      </w:r>
    </w:p>
    <w:p w14:paraId="2A482373" w14:textId="77777777" w:rsidR="00AB6689" w:rsidRDefault="009F4BA1">
      <w:pPr>
        <w:pStyle w:val="affffff0"/>
        <w:wordWrap w:val="0"/>
        <w:ind w:firstLine="420"/>
        <w:rPr>
          <w:rFonts w:ascii="Times New Roman"/>
          <w:color w:val="000000"/>
          <w:szCs w:val="21"/>
        </w:rPr>
      </w:pPr>
      <w:r>
        <w:rPr>
          <w:rFonts w:ascii="Times New Roman"/>
          <w:color w:val="000000"/>
          <w:szCs w:val="21"/>
        </w:rPr>
        <w:t>9</w:t>
      </w:r>
      <w:r>
        <w:rPr>
          <w:rFonts w:ascii="Times New Roman"/>
          <w:color w:val="000000"/>
          <w:szCs w:val="21"/>
        </w:rPr>
        <w:t>）乏燃料一期</w:t>
      </w:r>
      <w:proofErr w:type="gramStart"/>
      <w:r>
        <w:rPr>
          <w:rFonts w:ascii="Times New Roman"/>
          <w:color w:val="000000"/>
          <w:szCs w:val="21"/>
        </w:rPr>
        <w:t>贮存区试验</w:t>
      </w:r>
      <w:proofErr w:type="gramEnd"/>
      <w:r>
        <w:rPr>
          <w:rFonts w:ascii="Times New Roman"/>
          <w:color w:val="000000"/>
          <w:szCs w:val="21"/>
        </w:rPr>
        <w:t>区域各竖井井盖或临时盖板已盖好。</w:t>
      </w:r>
    </w:p>
    <w:p w14:paraId="2C84BBFC" w14:textId="77777777" w:rsidR="00AB6689" w:rsidRDefault="009F4BA1">
      <w:pPr>
        <w:pStyle w:val="affffff0"/>
        <w:wordWrap w:val="0"/>
        <w:ind w:firstLine="420"/>
        <w:rPr>
          <w:rFonts w:ascii="Times New Roman"/>
          <w:color w:val="000000"/>
          <w:szCs w:val="21"/>
        </w:rPr>
      </w:pPr>
      <w:r>
        <w:rPr>
          <w:rFonts w:ascii="Times New Roman"/>
          <w:color w:val="000000"/>
          <w:szCs w:val="21"/>
        </w:rPr>
        <w:t>10</w:t>
      </w:r>
      <w:r>
        <w:rPr>
          <w:rFonts w:ascii="Times New Roman"/>
          <w:color w:val="000000"/>
          <w:szCs w:val="21"/>
        </w:rPr>
        <w:t>）缓冲贮存区内无贮罐存放。</w:t>
      </w:r>
    </w:p>
    <w:p w14:paraId="7B2C8EC8" w14:textId="77777777" w:rsidR="00AB6689" w:rsidRDefault="009F4BA1">
      <w:pPr>
        <w:pStyle w:val="afff4"/>
        <w:wordWrap w:val="0"/>
        <w:spacing w:before="156" w:after="156"/>
      </w:pPr>
      <w:bookmarkStart w:id="68" w:name="_Toc116302841"/>
      <w:r>
        <w:rPr>
          <w:rFonts w:hint="eastAsia"/>
        </w:rPr>
        <w:t>乏燃料贮存系统调试试验条件</w:t>
      </w:r>
      <w:bookmarkEnd w:id="68"/>
    </w:p>
    <w:p w14:paraId="776E7F7F" w14:textId="77777777" w:rsidR="00AB6689" w:rsidRDefault="009F4BA1">
      <w:pPr>
        <w:pStyle w:val="affffff0"/>
        <w:wordWrap w:val="0"/>
        <w:ind w:firstLine="420"/>
        <w:rPr>
          <w:rFonts w:ascii="Times New Roman"/>
          <w:kern w:val="2"/>
          <w:szCs w:val="24"/>
        </w:rPr>
      </w:pPr>
      <w:r>
        <w:rPr>
          <w:rFonts w:ascii="Times New Roman"/>
        </w:rPr>
        <w:t>1</w:t>
      </w:r>
      <w:r>
        <w:rPr>
          <w:rFonts w:ascii="Times New Roman"/>
        </w:rPr>
        <w:t>）</w:t>
      </w:r>
      <w:r>
        <w:rPr>
          <w:rFonts w:ascii="Times New Roman"/>
          <w:kern w:val="2"/>
          <w:szCs w:val="24"/>
        </w:rPr>
        <w:t>相关设备电源</w:t>
      </w:r>
      <w:proofErr w:type="gramStart"/>
      <w:r>
        <w:rPr>
          <w:rFonts w:ascii="Times New Roman"/>
          <w:kern w:val="2"/>
          <w:szCs w:val="24"/>
        </w:rPr>
        <w:t>可用且</w:t>
      </w:r>
      <w:proofErr w:type="gramEnd"/>
      <w:r>
        <w:rPr>
          <w:rFonts w:ascii="Times New Roman"/>
          <w:kern w:val="2"/>
          <w:szCs w:val="24"/>
        </w:rPr>
        <w:t>已供电。</w:t>
      </w:r>
    </w:p>
    <w:p w14:paraId="651E1A41" w14:textId="77777777" w:rsidR="00AB6689" w:rsidRDefault="009F4BA1">
      <w:pPr>
        <w:pStyle w:val="affffff0"/>
        <w:wordWrap w:val="0"/>
        <w:ind w:firstLine="420"/>
        <w:rPr>
          <w:rFonts w:ascii="Times New Roman"/>
          <w:szCs w:val="21"/>
        </w:rPr>
      </w:pPr>
      <w:r>
        <w:rPr>
          <w:rFonts w:ascii="Times New Roman"/>
          <w:kern w:val="2"/>
          <w:szCs w:val="24"/>
        </w:rPr>
        <w:t>2</w:t>
      </w:r>
      <w:r>
        <w:rPr>
          <w:rFonts w:ascii="Times New Roman"/>
          <w:kern w:val="2"/>
          <w:szCs w:val="24"/>
        </w:rPr>
        <w:t>）</w:t>
      </w:r>
      <w:r>
        <w:rPr>
          <w:rFonts w:ascii="Times New Roman"/>
          <w:szCs w:val="21"/>
        </w:rPr>
        <w:t>设备冷却水系统可用。</w:t>
      </w:r>
    </w:p>
    <w:p w14:paraId="4EE217D7" w14:textId="77777777" w:rsidR="00AB6689" w:rsidRDefault="009F4BA1">
      <w:pPr>
        <w:pStyle w:val="affffff0"/>
        <w:wordWrap w:val="0"/>
        <w:ind w:firstLine="420"/>
        <w:rPr>
          <w:rFonts w:ascii="Times New Roman"/>
          <w:szCs w:val="21"/>
        </w:rPr>
      </w:pPr>
      <w:r>
        <w:rPr>
          <w:rFonts w:ascii="Times New Roman"/>
          <w:szCs w:val="21"/>
        </w:rPr>
        <w:t>3</w:t>
      </w:r>
      <w:r>
        <w:rPr>
          <w:rFonts w:ascii="Times New Roman"/>
          <w:szCs w:val="21"/>
        </w:rPr>
        <w:t>）核岛热工过程测量系统与本试验相关部分可用。</w:t>
      </w:r>
    </w:p>
    <w:p w14:paraId="52B95FFB" w14:textId="77777777" w:rsidR="00AB6689" w:rsidRDefault="009F4BA1">
      <w:pPr>
        <w:pStyle w:val="affffff0"/>
        <w:wordWrap w:val="0"/>
        <w:ind w:firstLine="420"/>
        <w:rPr>
          <w:rFonts w:ascii="Times New Roman"/>
          <w:szCs w:val="21"/>
        </w:rPr>
      </w:pPr>
      <w:r>
        <w:rPr>
          <w:rFonts w:ascii="Times New Roman"/>
          <w:szCs w:val="21"/>
        </w:rPr>
        <w:t>4</w:t>
      </w:r>
      <w:r>
        <w:rPr>
          <w:rFonts w:ascii="Times New Roman"/>
          <w:szCs w:val="21"/>
        </w:rPr>
        <w:t>）乏燃料贮存系统的控制系统与本试验相关部分可用。</w:t>
      </w:r>
    </w:p>
    <w:p w14:paraId="2CA407F6" w14:textId="77777777" w:rsidR="00AB6689" w:rsidRDefault="009F4BA1">
      <w:pPr>
        <w:pStyle w:val="affffff0"/>
        <w:wordWrap w:val="0"/>
        <w:ind w:firstLine="420"/>
        <w:rPr>
          <w:rFonts w:ascii="Times New Roman"/>
          <w:szCs w:val="21"/>
        </w:rPr>
      </w:pPr>
      <w:r>
        <w:rPr>
          <w:rFonts w:ascii="Times New Roman"/>
          <w:szCs w:val="21"/>
        </w:rPr>
        <w:t>5</w:t>
      </w:r>
      <w:r>
        <w:rPr>
          <w:rFonts w:ascii="Times New Roman"/>
          <w:szCs w:val="21"/>
        </w:rPr>
        <w:t>）工业电视系统与本试验相关部分可用。</w:t>
      </w:r>
    </w:p>
    <w:p w14:paraId="2BD231CC" w14:textId="77777777" w:rsidR="00AB6689" w:rsidRDefault="009F4BA1">
      <w:pPr>
        <w:pStyle w:val="affffff0"/>
        <w:wordWrap w:val="0"/>
        <w:ind w:firstLine="420"/>
        <w:rPr>
          <w:rFonts w:ascii="Times New Roman"/>
          <w:szCs w:val="21"/>
        </w:rPr>
      </w:pPr>
      <w:r>
        <w:rPr>
          <w:rFonts w:ascii="Times New Roman"/>
          <w:szCs w:val="21"/>
        </w:rPr>
        <w:t>6</w:t>
      </w:r>
      <w:r>
        <w:rPr>
          <w:rFonts w:ascii="Times New Roman"/>
          <w:szCs w:val="21"/>
        </w:rPr>
        <w:t>）核岛压缩空气系统可用。</w:t>
      </w:r>
    </w:p>
    <w:p w14:paraId="39CD3940" w14:textId="77777777" w:rsidR="00AB6689" w:rsidRDefault="009F4BA1">
      <w:pPr>
        <w:pStyle w:val="affffff0"/>
        <w:wordWrap w:val="0"/>
        <w:ind w:firstLine="420"/>
        <w:rPr>
          <w:rFonts w:ascii="Times New Roman"/>
          <w:szCs w:val="21"/>
        </w:rPr>
      </w:pPr>
      <w:r>
        <w:rPr>
          <w:rFonts w:ascii="Times New Roman"/>
          <w:szCs w:val="21"/>
        </w:rPr>
        <w:t>7</w:t>
      </w:r>
      <w:r>
        <w:rPr>
          <w:rFonts w:ascii="Times New Roman"/>
          <w:szCs w:val="21"/>
        </w:rPr>
        <w:t>）乏燃料操作间、乏燃料装料间、乏燃料转运间、乏燃料控制室、乏燃料电气设备间、乏燃料通风设备间正式或临时通风、消防、照明、通讯可用。</w:t>
      </w:r>
    </w:p>
    <w:p w14:paraId="111A136F" w14:textId="77777777" w:rsidR="00AB6689" w:rsidRDefault="009F4BA1">
      <w:pPr>
        <w:pStyle w:val="affffff0"/>
        <w:wordWrap w:val="0"/>
        <w:ind w:firstLine="420"/>
        <w:rPr>
          <w:rFonts w:ascii="Times New Roman"/>
          <w:color w:val="000000"/>
          <w:szCs w:val="21"/>
        </w:rPr>
      </w:pPr>
      <w:r>
        <w:rPr>
          <w:rFonts w:ascii="Times New Roman"/>
          <w:szCs w:val="21"/>
        </w:rPr>
        <w:t>8</w:t>
      </w:r>
      <w:r>
        <w:rPr>
          <w:rFonts w:ascii="Times New Roman"/>
          <w:szCs w:val="21"/>
        </w:rPr>
        <w:t>）</w:t>
      </w:r>
      <w:r>
        <w:rPr>
          <w:rFonts w:ascii="Times New Roman"/>
          <w:color w:val="000000"/>
          <w:szCs w:val="21"/>
        </w:rPr>
        <w:t>完成系统阀门状态设置。</w:t>
      </w:r>
    </w:p>
    <w:p w14:paraId="3068523B" w14:textId="77777777" w:rsidR="00AB6689" w:rsidRDefault="009F4BA1">
      <w:pPr>
        <w:pStyle w:val="affffff0"/>
        <w:wordWrap w:val="0"/>
        <w:ind w:firstLine="420"/>
        <w:rPr>
          <w:rFonts w:ascii="Times New Roman"/>
          <w:szCs w:val="21"/>
        </w:rPr>
      </w:pPr>
      <w:r>
        <w:rPr>
          <w:rFonts w:ascii="Times New Roman"/>
          <w:color w:val="000000"/>
          <w:szCs w:val="21"/>
        </w:rPr>
        <w:t>9</w:t>
      </w:r>
      <w:r>
        <w:rPr>
          <w:rFonts w:ascii="Times New Roman"/>
          <w:color w:val="000000"/>
          <w:szCs w:val="21"/>
        </w:rPr>
        <w:t>）</w:t>
      </w:r>
      <w:r>
        <w:rPr>
          <w:rFonts w:ascii="Times New Roman"/>
          <w:szCs w:val="21"/>
        </w:rPr>
        <w:t>相关设备处于准备运行的初始状态。</w:t>
      </w:r>
    </w:p>
    <w:p w14:paraId="2D277129" w14:textId="77777777" w:rsidR="00AB6689" w:rsidRDefault="009F4BA1">
      <w:pPr>
        <w:pStyle w:val="affffff0"/>
        <w:wordWrap w:val="0"/>
        <w:ind w:firstLine="420"/>
      </w:pPr>
      <w:r>
        <w:rPr>
          <w:rFonts w:ascii="Times New Roman"/>
          <w:szCs w:val="21"/>
        </w:rPr>
        <w:lastRenderedPageBreak/>
        <w:t>10</w:t>
      </w:r>
      <w:r>
        <w:rPr>
          <w:rFonts w:ascii="Times New Roman"/>
          <w:szCs w:val="21"/>
        </w:rPr>
        <w:t>）</w:t>
      </w:r>
      <w:r>
        <w:rPr>
          <w:rFonts w:ascii="Times New Roman"/>
        </w:rPr>
        <w:t>启动一台负压罗</w:t>
      </w:r>
      <w:proofErr w:type="gramStart"/>
      <w:r>
        <w:rPr>
          <w:rFonts w:ascii="Times New Roman"/>
        </w:rPr>
        <w:t>茨</w:t>
      </w:r>
      <w:proofErr w:type="gramEnd"/>
      <w:r>
        <w:rPr>
          <w:rFonts w:ascii="Times New Roman"/>
        </w:rPr>
        <w:t>风机，调节其频率使其达到正常提升流量。</w:t>
      </w:r>
    </w:p>
    <w:p w14:paraId="5D2CEF8F" w14:textId="77777777" w:rsidR="00AB6689" w:rsidRDefault="009F4BA1">
      <w:pPr>
        <w:pStyle w:val="afff3"/>
        <w:wordWrap w:val="0"/>
        <w:spacing w:before="312" w:after="312"/>
      </w:pPr>
      <w:bookmarkStart w:id="69" w:name="_Toc116302842"/>
      <w:r>
        <w:rPr>
          <w:rFonts w:hint="eastAsia"/>
        </w:rPr>
        <w:t>试验方法</w:t>
      </w:r>
      <w:bookmarkEnd w:id="69"/>
    </w:p>
    <w:p w14:paraId="1FEF2D99" w14:textId="77777777" w:rsidR="00AB6689" w:rsidRDefault="009F4BA1">
      <w:pPr>
        <w:pStyle w:val="afff4"/>
        <w:wordWrap w:val="0"/>
        <w:spacing w:before="156" w:after="156"/>
      </w:pPr>
      <w:bookmarkStart w:id="70" w:name="_Toc116302843"/>
      <w:r>
        <w:rPr>
          <w:rFonts w:hint="eastAsia"/>
        </w:rPr>
        <w:t>地车及屏蔽</w:t>
      </w:r>
      <w:proofErr w:type="gramStart"/>
      <w:r>
        <w:rPr>
          <w:rFonts w:hint="eastAsia"/>
        </w:rPr>
        <w:t>罩功能</w:t>
      </w:r>
      <w:proofErr w:type="gramEnd"/>
      <w:r>
        <w:rPr>
          <w:rFonts w:hint="eastAsia"/>
        </w:rPr>
        <w:t>调试试验</w:t>
      </w:r>
      <w:bookmarkEnd w:id="70"/>
    </w:p>
    <w:p w14:paraId="35B50898" w14:textId="77777777" w:rsidR="00AB6689" w:rsidRDefault="009F4BA1" w:rsidP="00B77D19">
      <w:pPr>
        <w:pStyle w:val="affffff0"/>
        <w:numPr>
          <w:ilvl w:val="0"/>
          <w:numId w:val="35"/>
        </w:numPr>
        <w:wordWrap w:val="0"/>
        <w:spacing w:beforeLines="50" w:before="156" w:afterLines="50" w:after="156"/>
        <w:ind w:left="0" w:firstLineChars="0" w:firstLine="0"/>
        <w:rPr>
          <w:rFonts w:ascii="黑体" w:eastAsia="黑体" w:hAnsi="黑体"/>
        </w:rPr>
      </w:pPr>
      <w:bookmarkStart w:id="71" w:name="_Toc110936904"/>
      <w:r>
        <w:rPr>
          <w:rFonts w:ascii="黑体" w:eastAsia="黑体" w:hAnsi="黑体" w:hint="eastAsia"/>
          <w:bCs/>
          <w:kern w:val="2"/>
          <w:szCs w:val="21"/>
        </w:rPr>
        <w:t>地车试验</w:t>
      </w:r>
      <w:bookmarkEnd w:id="71"/>
    </w:p>
    <w:p w14:paraId="7D178A07" w14:textId="77777777" w:rsidR="00AB6689" w:rsidRDefault="00811486" w:rsidP="00811486">
      <w:pPr>
        <w:pStyle w:val="affffff0"/>
        <w:tabs>
          <w:tab w:val="left" w:pos="420"/>
        </w:tabs>
        <w:wordWrap w:val="0"/>
        <w:ind w:firstLine="420"/>
        <w:rPr>
          <w:rFonts w:ascii="Times New Roman"/>
        </w:rPr>
      </w:pPr>
      <w:r>
        <w:rPr>
          <w:rFonts w:ascii="Times New Roman" w:hint="eastAsia"/>
        </w:rPr>
        <w:t>a</w:t>
      </w:r>
      <w:r>
        <w:rPr>
          <w:rFonts w:ascii="Times New Roman" w:hint="eastAsia"/>
        </w:rPr>
        <w:t>）</w:t>
      </w:r>
      <w:r w:rsidR="009F4BA1">
        <w:rPr>
          <w:rFonts w:ascii="Times New Roman"/>
        </w:rPr>
        <w:t>地车操作控制试验</w:t>
      </w:r>
    </w:p>
    <w:p w14:paraId="0B173472" w14:textId="77777777" w:rsidR="00AB6689" w:rsidRDefault="00811486" w:rsidP="00811486">
      <w:pPr>
        <w:pStyle w:val="affffff0"/>
        <w:wordWrap w:val="0"/>
        <w:ind w:firstLine="420"/>
        <w:rPr>
          <w:rFonts w:ascii="Times New Roman"/>
          <w:bCs/>
          <w:color w:val="000000"/>
          <w:szCs w:val="21"/>
        </w:rPr>
      </w:pPr>
      <w:r>
        <w:rPr>
          <w:rFonts w:ascii="Times New Roman" w:hint="eastAsia"/>
          <w:bCs/>
          <w:color w:val="000000"/>
          <w:szCs w:val="21"/>
        </w:rPr>
        <w:t>1</w:t>
      </w:r>
      <w:r>
        <w:rPr>
          <w:rFonts w:ascii="Times New Roman" w:hint="eastAsia"/>
          <w:bCs/>
          <w:color w:val="000000"/>
          <w:szCs w:val="21"/>
        </w:rPr>
        <w:t>）</w:t>
      </w:r>
      <w:r w:rsidR="009F4BA1">
        <w:rPr>
          <w:rFonts w:ascii="Times New Roman"/>
          <w:bCs/>
          <w:color w:val="000000"/>
          <w:szCs w:val="21"/>
        </w:rPr>
        <w:t>启动大车，进行全行程行走。</w:t>
      </w:r>
    </w:p>
    <w:p w14:paraId="14439D4F" w14:textId="77777777" w:rsidR="00AB6689" w:rsidRDefault="00811486" w:rsidP="00811486">
      <w:pPr>
        <w:pStyle w:val="affffff0"/>
        <w:wordWrap w:val="0"/>
        <w:ind w:firstLine="420"/>
        <w:rPr>
          <w:rFonts w:ascii="Times New Roman"/>
          <w:bCs/>
          <w:color w:val="000000"/>
          <w:szCs w:val="21"/>
        </w:rPr>
      </w:pPr>
      <w:r>
        <w:rPr>
          <w:rFonts w:ascii="Times New Roman" w:hint="eastAsia"/>
          <w:bCs/>
          <w:color w:val="000000"/>
          <w:szCs w:val="21"/>
        </w:rPr>
        <w:t>2</w:t>
      </w:r>
      <w:r>
        <w:rPr>
          <w:rFonts w:ascii="Times New Roman" w:hint="eastAsia"/>
          <w:bCs/>
          <w:color w:val="000000"/>
          <w:szCs w:val="21"/>
        </w:rPr>
        <w:t>）</w:t>
      </w:r>
      <w:r w:rsidR="009F4BA1">
        <w:rPr>
          <w:rFonts w:ascii="Times New Roman"/>
          <w:bCs/>
          <w:color w:val="000000"/>
          <w:szCs w:val="21"/>
        </w:rPr>
        <w:t>行走过程中，观察大车运行状态，确认大车运行平稳，到位准确。</w:t>
      </w:r>
    </w:p>
    <w:p w14:paraId="00F69367" w14:textId="77777777" w:rsidR="00AB6689" w:rsidRDefault="00811486" w:rsidP="00811486">
      <w:pPr>
        <w:pStyle w:val="affffff0"/>
        <w:wordWrap w:val="0"/>
        <w:ind w:firstLine="420"/>
        <w:rPr>
          <w:rFonts w:ascii="Times New Roman"/>
          <w:bCs/>
          <w:color w:val="000000"/>
          <w:szCs w:val="21"/>
        </w:rPr>
      </w:pPr>
      <w:r>
        <w:rPr>
          <w:rFonts w:ascii="Times New Roman" w:hint="eastAsia"/>
          <w:bCs/>
          <w:color w:val="000000"/>
          <w:szCs w:val="21"/>
        </w:rPr>
        <w:t>3</w:t>
      </w:r>
      <w:r>
        <w:rPr>
          <w:rFonts w:ascii="Times New Roman" w:hint="eastAsia"/>
          <w:bCs/>
          <w:color w:val="000000"/>
          <w:szCs w:val="21"/>
        </w:rPr>
        <w:t>）</w:t>
      </w:r>
      <w:r w:rsidR="009F4BA1">
        <w:rPr>
          <w:rFonts w:ascii="Times New Roman"/>
          <w:bCs/>
          <w:color w:val="000000"/>
          <w:szCs w:val="21"/>
        </w:rPr>
        <w:t>记录大车全行程行走时间，计算得出大车运行平均速度，确认大车运行速度符合设计要求。</w:t>
      </w:r>
    </w:p>
    <w:p w14:paraId="0E8196A3" w14:textId="77777777" w:rsidR="00AB6689" w:rsidRDefault="00811486" w:rsidP="00811486">
      <w:pPr>
        <w:pStyle w:val="affffff0"/>
        <w:wordWrap w:val="0"/>
        <w:ind w:firstLine="420"/>
        <w:rPr>
          <w:rFonts w:ascii="Times New Roman"/>
          <w:bCs/>
          <w:color w:val="000000"/>
          <w:szCs w:val="21"/>
        </w:rPr>
      </w:pPr>
      <w:r>
        <w:rPr>
          <w:rFonts w:ascii="Times New Roman" w:hint="eastAsia"/>
          <w:bCs/>
          <w:color w:val="000000"/>
          <w:szCs w:val="21"/>
        </w:rPr>
        <w:t>4</w:t>
      </w:r>
      <w:r>
        <w:rPr>
          <w:rFonts w:ascii="Times New Roman" w:hint="eastAsia"/>
          <w:bCs/>
          <w:color w:val="000000"/>
          <w:szCs w:val="21"/>
        </w:rPr>
        <w:t>）</w:t>
      </w:r>
      <w:r w:rsidR="009F4BA1">
        <w:rPr>
          <w:rFonts w:ascii="Times New Roman"/>
          <w:bCs/>
          <w:color w:val="000000"/>
          <w:szCs w:val="21"/>
        </w:rPr>
        <w:t>启动小车，</w:t>
      </w:r>
      <w:r w:rsidR="009F4BA1">
        <w:rPr>
          <w:rFonts w:ascii="Times New Roman" w:hint="eastAsia"/>
          <w:bCs/>
          <w:color w:val="000000"/>
          <w:szCs w:val="21"/>
        </w:rPr>
        <w:t>重复上述过程</w:t>
      </w:r>
      <w:r w:rsidR="009F4BA1">
        <w:rPr>
          <w:rFonts w:ascii="Times New Roman"/>
          <w:bCs/>
          <w:color w:val="000000"/>
          <w:szCs w:val="21"/>
        </w:rPr>
        <w:t>。</w:t>
      </w:r>
    </w:p>
    <w:p w14:paraId="1C7C91E2" w14:textId="77777777" w:rsidR="00AB6689" w:rsidRDefault="00811486" w:rsidP="00811486">
      <w:pPr>
        <w:pStyle w:val="affffff0"/>
        <w:wordWrap w:val="0"/>
        <w:ind w:firstLine="420"/>
        <w:rPr>
          <w:rFonts w:ascii="Times New Roman"/>
          <w:bCs/>
          <w:color w:val="000000"/>
          <w:szCs w:val="21"/>
        </w:rPr>
      </w:pPr>
      <w:r>
        <w:rPr>
          <w:rFonts w:ascii="Times New Roman" w:hint="eastAsia"/>
          <w:bCs/>
          <w:color w:val="000000"/>
          <w:szCs w:val="21"/>
        </w:rPr>
        <w:t>5</w:t>
      </w:r>
      <w:r>
        <w:rPr>
          <w:rFonts w:ascii="Times New Roman" w:hint="eastAsia"/>
          <w:bCs/>
          <w:color w:val="000000"/>
          <w:szCs w:val="21"/>
        </w:rPr>
        <w:t>）</w:t>
      </w:r>
      <w:r w:rsidR="009F4BA1">
        <w:rPr>
          <w:rFonts w:ascii="Times New Roman"/>
          <w:bCs/>
          <w:color w:val="000000"/>
          <w:szCs w:val="21"/>
        </w:rPr>
        <w:t>启动地车，使其分别运行至装料位置、罐口焊接位置、转运孔位置、吊装孔位置。</w:t>
      </w:r>
    </w:p>
    <w:p w14:paraId="71F53F96" w14:textId="77777777" w:rsidR="00AB6689" w:rsidRDefault="00811486" w:rsidP="00811486">
      <w:pPr>
        <w:pStyle w:val="affffff0"/>
        <w:wordWrap w:val="0"/>
        <w:ind w:firstLine="420"/>
        <w:rPr>
          <w:rFonts w:ascii="Times New Roman"/>
          <w:bCs/>
          <w:color w:val="000000"/>
          <w:szCs w:val="21"/>
        </w:rPr>
      </w:pPr>
      <w:r>
        <w:rPr>
          <w:rFonts w:ascii="Times New Roman" w:hint="eastAsia"/>
          <w:bCs/>
          <w:color w:val="000000"/>
          <w:szCs w:val="21"/>
        </w:rPr>
        <w:t>6</w:t>
      </w:r>
      <w:r>
        <w:rPr>
          <w:rFonts w:ascii="Times New Roman" w:hint="eastAsia"/>
          <w:bCs/>
          <w:color w:val="000000"/>
          <w:szCs w:val="21"/>
        </w:rPr>
        <w:t>）</w:t>
      </w:r>
      <w:r w:rsidR="009F4BA1">
        <w:rPr>
          <w:rFonts w:ascii="Times New Roman"/>
          <w:bCs/>
          <w:color w:val="000000"/>
          <w:szCs w:val="21"/>
        </w:rPr>
        <w:t>地车到位停止后，通过地车摄像装置及就地观察地车所在位置。</w:t>
      </w:r>
    </w:p>
    <w:p w14:paraId="689553B0" w14:textId="77777777" w:rsidR="00AB6689" w:rsidRDefault="00811486" w:rsidP="00811486">
      <w:pPr>
        <w:pStyle w:val="affffff0"/>
        <w:wordWrap w:val="0"/>
        <w:ind w:firstLine="420"/>
        <w:rPr>
          <w:rFonts w:ascii="Times New Roman"/>
          <w:bCs/>
          <w:color w:val="000000"/>
          <w:szCs w:val="21"/>
        </w:rPr>
      </w:pPr>
      <w:r>
        <w:rPr>
          <w:rFonts w:ascii="Times New Roman" w:hint="eastAsia"/>
          <w:bCs/>
          <w:color w:val="000000"/>
          <w:szCs w:val="21"/>
        </w:rPr>
        <w:t>7</w:t>
      </w:r>
      <w:r>
        <w:rPr>
          <w:rFonts w:ascii="Times New Roman" w:hint="eastAsia"/>
          <w:bCs/>
          <w:color w:val="000000"/>
          <w:szCs w:val="21"/>
        </w:rPr>
        <w:t>）</w:t>
      </w:r>
      <w:r w:rsidR="009F4BA1">
        <w:rPr>
          <w:rFonts w:ascii="Times New Roman"/>
          <w:bCs/>
          <w:color w:val="000000"/>
          <w:szCs w:val="21"/>
        </w:rPr>
        <w:t>确认地车停运在相应位置，定位准确，摄像系统运行稳定，云台操作顺畅，画面稳定清晰，摄像记录及时可靠。</w:t>
      </w:r>
    </w:p>
    <w:p w14:paraId="43B888A3" w14:textId="77777777" w:rsidR="00AB6689" w:rsidRDefault="00811486" w:rsidP="00811486">
      <w:pPr>
        <w:pStyle w:val="affffff0"/>
        <w:tabs>
          <w:tab w:val="left" w:pos="420"/>
        </w:tabs>
        <w:wordWrap w:val="0"/>
        <w:ind w:firstLine="420"/>
        <w:rPr>
          <w:rFonts w:ascii="Times New Roman"/>
          <w:bCs/>
          <w:kern w:val="2"/>
          <w:szCs w:val="21"/>
        </w:rPr>
      </w:pPr>
      <w:r>
        <w:rPr>
          <w:rFonts w:ascii="Times New Roman" w:hint="eastAsia"/>
          <w:bCs/>
          <w:kern w:val="2"/>
          <w:szCs w:val="21"/>
        </w:rPr>
        <w:t>b</w:t>
      </w:r>
      <w:r>
        <w:rPr>
          <w:rFonts w:ascii="Times New Roman" w:hint="eastAsia"/>
          <w:bCs/>
          <w:kern w:val="2"/>
          <w:szCs w:val="21"/>
        </w:rPr>
        <w:t>）</w:t>
      </w:r>
      <w:r w:rsidR="009F4BA1">
        <w:rPr>
          <w:rFonts w:ascii="Times New Roman"/>
          <w:bCs/>
          <w:kern w:val="2"/>
          <w:szCs w:val="21"/>
        </w:rPr>
        <w:t>运行精度试验</w:t>
      </w:r>
    </w:p>
    <w:p w14:paraId="195EBF2B" w14:textId="77777777" w:rsidR="00AB6689" w:rsidRDefault="00811486" w:rsidP="00811486">
      <w:pPr>
        <w:pStyle w:val="affffff0"/>
        <w:wordWrap w:val="0"/>
        <w:ind w:firstLine="420"/>
        <w:rPr>
          <w:rFonts w:ascii="Times New Roman"/>
          <w:bCs/>
          <w:kern w:val="2"/>
          <w:szCs w:val="21"/>
        </w:rPr>
      </w:pPr>
      <w:r>
        <w:rPr>
          <w:rFonts w:ascii="Times New Roman" w:hint="eastAsia"/>
          <w:bCs/>
          <w:kern w:val="2"/>
          <w:szCs w:val="21"/>
        </w:rPr>
        <w:t>1</w:t>
      </w:r>
      <w:r>
        <w:rPr>
          <w:rFonts w:ascii="Times New Roman" w:hint="eastAsia"/>
          <w:bCs/>
          <w:kern w:val="2"/>
          <w:szCs w:val="21"/>
        </w:rPr>
        <w:t>）</w:t>
      </w:r>
      <w:r w:rsidR="009F4BA1">
        <w:rPr>
          <w:rFonts w:ascii="Times New Roman"/>
          <w:bCs/>
          <w:kern w:val="2"/>
          <w:szCs w:val="21"/>
        </w:rPr>
        <w:t>任意选取若干竖井进行运行精度试验。</w:t>
      </w:r>
    </w:p>
    <w:p w14:paraId="62D881F3" w14:textId="77777777" w:rsidR="00AB6689" w:rsidRDefault="00811486" w:rsidP="00811486">
      <w:pPr>
        <w:pStyle w:val="affffff0"/>
        <w:wordWrap w:val="0"/>
        <w:ind w:firstLine="420"/>
        <w:rPr>
          <w:rFonts w:ascii="Times New Roman"/>
          <w:bCs/>
          <w:color w:val="000000"/>
          <w:szCs w:val="21"/>
        </w:rPr>
      </w:pPr>
      <w:r>
        <w:rPr>
          <w:rFonts w:ascii="Times New Roman" w:hint="eastAsia"/>
          <w:bCs/>
          <w:color w:val="000000"/>
          <w:szCs w:val="21"/>
        </w:rPr>
        <w:t>2</w:t>
      </w:r>
      <w:r>
        <w:rPr>
          <w:rFonts w:ascii="Times New Roman" w:hint="eastAsia"/>
          <w:bCs/>
          <w:color w:val="000000"/>
          <w:szCs w:val="21"/>
        </w:rPr>
        <w:t>）</w:t>
      </w:r>
      <w:r w:rsidR="009F4BA1">
        <w:rPr>
          <w:rFonts w:ascii="Times New Roman"/>
          <w:bCs/>
          <w:color w:val="000000"/>
          <w:szCs w:val="21"/>
        </w:rPr>
        <w:t>启动地车，使其自动运行至某一竖井井盖提升位置并停稳。就地确认地车已到达指定位置。</w:t>
      </w:r>
    </w:p>
    <w:p w14:paraId="26FE435C" w14:textId="77777777" w:rsidR="00AB6689" w:rsidRDefault="00811486" w:rsidP="00811486">
      <w:pPr>
        <w:pStyle w:val="affffff0"/>
        <w:wordWrap w:val="0"/>
        <w:ind w:firstLine="420"/>
        <w:rPr>
          <w:rFonts w:ascii="Times New Roman"/>
          <w:bCs/>
          <w:color w:val="000000"/>
          <w:szCs w:val="21"/>
        </w:rPr>
      </w:pPr>
      <w:r>
        <w:rPr>
          <w:rFonts w:ascii="Times New Roman" w:hint="eastAsia"/>
          <w:bCs/>
          <w:color w:val="000000"/>
          <w:szCs w:val="21"/>
        </w:rPr>
        <w:t>3</w:t>
      </w:r>
      <w:r>
        <w:rPr>
          <w:rFonts w:ascii="Times New Roman" w:hint="eastAsia"/>
          <w:bCs/>
          <w:color w:val="000000"/>
          <w:szCs w:val="21"/>
        </w:rPr>
        <w:t>）</w:t>
      </w:r>
      <w:r w:rsidR="009F4BA1">
        <w:rPr>
          <w:rFonts w:ascii="Times New Roman"/>
          <w:bCs/>
          <w:color w:val="000000"/>
          <w:szCs w:val="21"/>
        </w:rPr>
        <w:t>通过摄像画面检查定位偏差，确认定位偏差</w:t>
      </w:r>
      <w:r w:rsidR="009F4BA1">
        <w:rPr>
          <w:rFonts w:ascii="Times New Roman"/>
          <w:bCs/>
          <w:color w:val="000000"/>
          <w:szCs w:val="21"/>
        </w:rPr>
        <w:t>≤3mm</w:t>
      </w:r>
      <w:r w:rsidR="009F4BA1">
        <w:rPr>
          <w:rFonts w:ascii="Times New Roman"/>
          <w:bCs/>
          <w:color w:val="000000"/>
          <w:szCs w:val="21"/>
        </w:rPr>
        <w:t>。</w:t>
      </w:r>
    </w:p>
    <w:p w14:paraId="036AF279" w14:textId="77777777" w:rsidR="00AB6689" w:rsidRDefault="00811486" w:rsidP="00811486">
      <w:pPr>
        <w:pStyle w:val="affffff0"/>
        <w:wordWrap w:val="0"/>
        <w:ind w:firstLine="420"/>
        <w:rPr>
          <w:rFonts w:ascii="Times New Roman"/>
          <w:bCs/>
          <w:color w:val="000000"/>
          <w:szCs w:val="21"/>
        </w:rPr>
      </w:pPr>
      <w:r>
        <w:rPr>
          <w:rFonts w:ascii="Times New Roman" w:hint="eastAsia"/>
          <w:bCs/>
          <w:color w:val="000000"/>
          <w:szCs w:val="21"/>
        </w:rPr>
        <w:t>4</w:t>
      </w:r>
      <w:r>
        <w:rPr>
          <w:rFonts w:ascii="Times New Roman" w:hint="eastAsia"/>
          <w:bCs/>
          <w:color w:val="000000"/>
          <w:szCs w:val="21"/>
        </w:rPr>
        <w:t>）</w:t>
      </w:r>
      <w:r w:rsidR="009F4BA1">
        <w:rPr>
          <w:rFonts w:ascii="Times New Roman"/>
          <w:bCs/>
          <w:color w:val="000000"/>
          <w:szCs w:val="21"/>
        </w:rPr>
        <w:t>启动地车，使其自动运行至该竖井贮罐提升位置并停稳。就地确认地车已到达指定位置。</w:t>
      </w:r>
    </w:p>
    <w:p w14:paraId="38E4BB76" w14:textId="77777777" w:rsidR="00AB6689" w:rsidRDefault="00811486" w:rsidP="00811486">
      <w:pPr>
        <w:pStyle w:val="affffff0"/>
        <w:wordWrap w:val="0"/>
        <w:ind w:firstLine="420"/>
        <w:rPr>
          <w:rFonts w:ascii="Times New Roman"/>
          <w:bCs/>
          <w:color w:val="000000"/>
          <w:szCs w:val="21"/>
        </w:rPr>
      </w:pPr>
      <w:r>
        <w:rPr>
          <w:rFonts w:ascii="Times New Roman" w:hint="eastAsia"/>
          <w:bCs/>
          <w:color w:val="000000"/>
          <w:szCs w:val="21"/>
        </w:rPr>
        <w:t>5</w:t>
      </w:r>
      <w:r>
        <w:rPr>
          <w:rFonts w:ascii="Times New Roman" w:hint="eastAsia"/>
          <w:bCs/>
          <w:color w:val="000000"/>
          <w:szCs w:val="21"/>
        </w:rPr>
        <w:t>）</w:t>
      </w:r>
      <w:r w:rsidR="009F4BA1">
        <w:rPr>
          <w:rFonts w:ascii="Times New Roman"/>
          <w:bCs/>
          <w:color w:val="000000"/>
          <w:szCs w:val="21"/>
        </w:rPr>
        <w:t>通过摄像画面检查定位偏差，确认定位偏差</w:t>
      </w:r>
      <w:r w:rsidR="009F4BA1">
        <w:rPr>
          <w:rFonts w:ascii="Times New Roman"/>
          <w:bCs/>
          <w:color w:val="000000"/>
          <w:szCs w:val="21"/>
        </w:rPr>
        <w:t>≤3mm</w:t>
      </w:r>
      <w:r w:rsidR="009F4BA1">
        <w:rPr>
          <w:rFonts w:ascii="Times New Roman"/>
          <w:bCs/>
          <w:color w:val="000000"/>
          <w:szCs w:val="21"/>
        </w:rPr>
        <w:t>。</w:t>
      </w:r>
    </w:p>
    <w:p w14:paraId="39F87DDA" w14:textId="77777777" w:rsidR="00AB6689" w:rsidRDefault="00811486" w:rsidP="00811486">
      <w:pPr>
        <w:pStyle w:val="affffff0"/>
        <w:wordWrap w:val="0"/>
        <w:ind w:firstLine="420"/>
        <w:rPr>
          <w:rFonts w:ascii="Times New Roman"/>
          <w:bCs/>
          <w:color w:val="000000"/>
          <w:szCs w:val="21"/>
        </w:rPr>
      </w:pPr>
      <w:r>
        <w:rPr>
          <w:rFonts w:ascii="Times New Roman" w:hint="eastAsia"/>
          <w:bCs/>
          <w:color w:val="000000"/>
          <w:szCs w:val="21"/>
        </w:rPr>
        <w:t>6</w:t>
      </w:r>
      <w:r>
        <w:rPr>
          <w:rFonts w:ascii="Times New Roman" w:hint="eastAsia"/>
          <w:bCs/>
          <w:color w:val="000000"/>
          <w:szCs w:val="21"/>
        </w:rPr>
        <w:t>）</w:t>
      </w:r>
      <w:r w:rsidR="009F4BA1">
        <w:rPr>
          <w:rFonts w:ascii="Times New Roman"/>
          <w:bCs/>
          <w:color w:val="000000"/>
          <w:szCs w:val="21"/>
        </w:rPr>
        <w:t>在其它选取竖井位置重复进行运行精度试验</w:t>
      </w:r>
      <w:r w:rsidR="009F4BA1">
        <w:rPr>
          <w:rFonts w:ascii="Times New Roman" w:hint="eastAsia"/>
          <w:bCs/>
          <w:color w:val="000000"/>
          <w:szCs w:val="21"/>
        </w:rPr>
        <w:t>。</w:t>
      </w:r>
    </w:p>
    <w:p w14:paraId="0D00E1D3" w14:textId="77777777" w:rsidR="00A94D29" w:rsidRDefault="009F4BA1" w:rsidP="00B77D19">
      <w:pPr>
        <w:pStyle w:val="affffff0"/>
        <w:numPr>
          <w:ilvl w:val="0"/>
          <w:numId w:val="35"/>
        </w:numPr>
        <w:wordWrap w:val="0"/>
        <w:spacing w:beforeLines="50" w:before="156" w:afterLines="50" w:after="156"/>
        <w:ind w:left="0" w:firstLineChars="0" w:firstLine="0"/>
        <w:rPr>
          <w:rFonts w:ascii="黑体" w:eastAsia="黑体" w:hAnsi="黑体"/>
          <w:bCs/>
          <w:kern w:val="2"/>
          <w:szCs w:val="21"/>
        </w:rPr>
      </w:pPr>
      <w:r>
        <w:rPr>
          <w:rFonts w:ascii="黑体" w:eastAsia="黑体" w:hAnsi="黑体" w:hint="eastAsia"/>
          <w:bCs/>
          <w:kern w:val="2"/>
          <w:szCs w:val="21"/>
        </w:rPr>
        <w:t>屏蔽罩及所属设备试验</w:t>
      </w:r>
    </w:p>
    <w:p w14:paraId="75E41605" w14:textId="77777777" w:rsidR="00AB6689" w:rsidRPr="00A94D29" w:rsidRDefault="00EC4A9C" w:rsidP="00EC4A9C">
      <w:pPr>
        <w:pStyle w:val="affffff0"/>
        <w:wordWrap w:val="0"/>
        <w:ind w:firstLine="420"/>
        <w:rPr>
          <w:rFonts w:ascii="黑体" w:eastAsia="黑体" w:hAnsi="黑体"/>
          <w:bCs/>
          <w:kern w:val="2"/>
          <w:szCs w:val="21"/>
        </w:rPr>
      </w:pPr>
      <w:r>
        <w:rPr>
          <w:rFonts w:ascii="Times New Roman" w:hint="eastAsia"/>
          <w:bCs/>
          <w:color w:val="000000"/>
          <w:szCs w:val="21"/>
        </w:rPr>
        <w:t>a</w:t>
      </w:r>
      <w:r>
        <w:rPr>
          <w:rFonts w:ascii="Times New Roman" w:hint="eastAsia"/>
          <w:bCs/>
          <w:color w:val="000000"/>
          <w:szCs w:val="21"/>
        </w:rPr>
        <w:t>）</w:t>
      </w:r>
      <w:r w:rsidR="009F4BA1" w:rsidRPr="00A94D29">
        <w:rPr>
          <w:rFonts w:ascii="Times New Roman"/>
          <w:bCs/>
          <w:color w:val="000000"/>
          <w:szCs w:val="21"/>
        </w:rPr>
        <w:t>贮罐吊具及其起</w:t>
      </w:r>
      <w:proofErr w:type="gramStart"/>
      <w:r w:rsidR="009F4BA1" w:rsidRPr="00A94D29">
        <w:rPr>
          <w:rFonts w:ascii="Times New Roman"/>
          <w:bCs/>
          <w:color w:val="000000"/>
          <w:szCs w:val="21"/>
        </w:rPr>
        <w:t>升机构</w:t>
      </w:r>
      <w:proofErr w:type="gramEnd"/>
      <w:r w:rsidR="009F4BA1" w:rsidRPr="00A94D29">
        <w:rPr>
          <w:rFonts w:ascii="Times New Roman"/>
          <w:bCs/>
          <w:color w:val="000000"/>
          <w:szCs w:val="21"/>
        </w:rPr>
        <w:t>功能试验、对</w:t>
      </w:r>
      <w:proofErr w:type="gramStart"/>
      <w:r w:rsidR="009F4BA1" w:rsidRPr="00A94D29">
        <w:rPr>
          <w:rFonts w:ascii="Times New Roman"/>
          <w:bCs/>
          <w:color w:val="000000"/>
          <w:szCs w:val="21"/>
        </w:rPr>
        <w:t>开式</w:t>
      </w:r>
      <w:proofErr w:type="gramEnd"/>
      <w:r w:rsidR="009F4BA1" w:rsidRPr="00A94D29">
        <w:rPr>
          <w:rFonts w:ascii="Times New Roman"/>
          <w:bCs/>
          <w:color w:val="000000"/>
          <w:szCs w:val="21"/>
        </w:rPr>
        <w:t>活动底板功能试验</w:t>
      </w:r>
    </w:p>
    <w:p w14:paraId="4A2DAAC3" w14:textId="77777777" w:rsidR="00AB6689" w:rsidRDefault="00EC4A9C" w:rsidP="00EC4A9C">
      <w:pPr>
        <w:pStyle w:val="affffff0"/>
        <w:wordWrap w:val="0"/>
        <w:ind w:firstLine="420"/>
        <w:rPr>
          <w:rFonts w:ascii="Times New Roman"/>
          <w:bCs/>
          <w:kern w:val="2"/>
          <w:szCs w:val="21"/>
        </w:rPr>
      </w:pPr>
      <w:r>
        <w:rPr>
          <w:rFonts w:ascii="Times New Roman" w:hint="eastAsia"/>
          <w:bCs/>
          <w:color w:val="000000"/>
          <w:szCs w:val="21"/>
        </w:rPr>
        <w:t>1</w:t>
      </w:r>
      <w:r>
        <w:rPr>
          <w:rFonts w:ascii="Times New Roman" w:hint="eastAsia"/>
          <w:bCs/>
          <w:color w:val="000000"/>
          <w:szCs w:val="21"/>
        </w:rPr>
        <w:t>）</w:t>
      </w:r>
      <w:r w:rsidR="009F4BA1">
        <w:rPr>
          <w:rFonts w:ascii="Times New Roman"/>
          <w:bCs/>
          <w:color w:val="000000"/>
          <w:szCs w:val="21"/>
        </w:rPr>
        <w:t>确认转运孔盖板已被移走，启动地车，使其运行至转运孔位置。</w:t>
      </w:r>
    </w:p>
    <w:p w14:paraId="54FCD8E0" w14:textId="77777777" w:rsidR="00AB6689" w:rsidRDefault="00EC4A9C" w:rsidP="00EC4A9C">
      <w:pPr>
        <w:pStyle w:val="affffff0"/>
        <w:wordWrap w:val="0"/>
        <w:ind w:firstLine="420"/>
        <w:rPr>
          <w:rFonts w:ascii="Times New Roman"/>
          <w:bCs/>
          <w:kern w:val="2"/>
          <w:szCs w:val="21"/>
        </w:rPr>
      </w:pPr>
      <w:r>
        <w:rPr>
          <w:rFonts w:ascii="Times New Roman" w:hint="eastAsia"/>
          <w:bCs/>
          <w:color w:val="000000"/>
          <w:szCs w:val="21"/>
        </w:rPr>
        <w:t>2</w:t>
      </w:r>
      <w:r>
        <w:rPr>
          <w:rFonts w:ascii="Times New Roman" w:hint="eastAsia"/>
          <w:bCs/>
          <w:color w:val="000000"/>
          <w:szCs w:val="21"/>
        </w:rPr>
        <w:t>）</w:t>
      </w:r>
      <w:r w:rsidR="009F4BA1">
        <w:rPr>
          <w:rFonts w:ascii="Times New Roman"/>
          <w:bCs/>
          <w:color w:val="000000"/>
          <w:szCs w:val="21"/>
        </w:rPr>
        <w:t>开启对</w:t>
      </w:r>
      <w:proofErr w:type="gramStart"/>
      <w:r w:rsidR="009F4BA1">
        <w:rPr>
          <w:rFonts w:ascii="Times New Roman"/>
          <w:bCs/>
          <w:color w:val="000000"/>
          <w:szCs w:val="21"/>
        </w:rPr>
        <w:t>开式</w:t>
      </w:r>
      <w:proofErr w:type="gramEnd"/>
      <w:r w:rsidR="009F4BA1">
        <w:rPr>
          <w:rFonts w:ascii="Times New Roman"/>
          <w:bCs/>
          <w:color w:val="000000"/>
          <w:szCs w:val="21"/>
        </w:rPr>
        <w:t>活动底板</w:t>
      </w:r>
      <w:r w:rsidR="009F4BA1">
        <w:rPr>
          <w:rFonts w:ascii="Times New Roman" w:hint="eastAsia"/>
          <w:bCs/>
          <w:color w:val="000000"/>
          <w:szCs w:val="21"/>
        </w:rPr>
        <w:t>，</w:t>
      </w:r>
      <w:r w:rsidR="009F4BA1">
        <w:rPr>
          <w:rFonts w:ascii="Times New Roman"/>
          <w:bCs/>
          <w:color w:val="000000"/>
          <w:szCs w:val="21"/>
        </w:rPr>
        <w:t>过程中，确认对</w:t>
      </w:r>
      <w:proofErr w:type="gramStart"/>
      <w:r w:rsidR="009F4BA1">
        <w:rPr>
          <w:rFonts w:ascii="Times New Roman"/>
          <w:bCs/>
          <w:color w:val="000000"/>
          <w:szCs w:val="21"/>
        </w:rPr>
        <w:t>开式</w:t>
      </w:r>
      <w:proofErr w:type="gramEnd"/>
      <w:r w:rsidR="009F4BA1">
        <w:rPr>
          <w:rFonts w:ascii="Times New Roman"/>
          <w:bCs/>
          <w:color w:val="000000"/>
          <w:szCs w:val="21"/>
        </w:rPr>
        <w:t>活动底板运行平稳、到位准确，</w:t>
      </w:r>
      <w:proofErr w:type="gramStart"/>
      <w:r w:rsidR="009F4BA1">
        <w:rPr>
          <w:rFonts w:ascii="Times New Roman"/>
          <w:bCs/>
          <w:color w:val="000000"/>
          <w:szCs w:val="21"/>
        </w:rPr>
        <w:t>无卡蹭现象</w:t>
      </w:r>
      <w:proofErr w:type="gramEnd"/>
      <w:r w:rsidR="009F4BA1">
        <w:rPr>
          <w:rFonts w:ascii="Times New Roman"/>
          <w:bCs/>
          <w:color w:val="000000"/>
          <w:szCs w:val="21"/>
        </w:rPr>
        <w:t>。</w:t>
      </w:r>
    </w:p>
    <w:p w14:paraId="0318E1A5" w14:textId="77777777" w:rsidR="00AB6689" w:rsidRDefault="00EC4A9C" w:rsidP="00EC4A9C">
      <w:pPr>
        <w:pStyle w:val="affffff0"/>
        <w:wordWrap w:val="0"/>
        <w:ind w:firstLine="420"/>
        <w:rPr>
          <w:rFonts w:ascii="Times New Roman"/>
          <w:bCs/>
          <w:kern w:val="2"/>
          <w:szCs w:val="21"/>
        </w:rPr>
      </w:pPr>
      <w:r>
        <w:rPr>
          <w:rFonts w:ascii="Times New Roman" w:hint="eastAsia"/>
          <w:bCs/>
          <w:color w:val="000000"/>
          <w:szCs w:val="21"/>
        </w:rPr>
        <w:t>3</w:t>
      </w:r>
      <w:r>
        <w:rPr>
          <w:rFonts w:ascii="Times New Roman" w:hint="eastAsia"/>
          <w:bCs/>
          <w:color w:val="000000"/>
          <w:szCs w:val="21"/>
        </w:rPr>
        <w:t>）</w:t>
      </w:r>
      <w:r w:rsidR="009F4BA1">
        <w:rPr>
          <w:rFonts w:ascii="Times New Roman"/>
          <w:bCs/>
          <w:color w:val="000000"/>
          <w:szCs w:val="21"/>
        </w:rPr>
        <w:t>记录对</w:t>
      </w:r>
      <w:proofErr w:type="gramStart"/>
      <w:r w:rsidR="009F4BA1">
        <w:rPr>
          <w:rFonts w:ascii="Times New Roman"/>
          <w:bCs/>
          <w:color w:val="000000"/>
          <w:szCs w:val="21"/>
        </w:rPr>
        <w:t>开式</w:t>
      </w:r>
      <w:proofErr w:type="gramEnd"/>
      <w:r w:rsidR="009F4BA1">
        <w:rPr>
          <w:rFonts w:ascii="Times New Roman"/>
          <w:bCs/>
          <w:color w:val="000000"/>
          <w:szCs w:val="21"/>
        </w:rPr>
        <w:t>活动底板全开运行时间，计算得出对</w:t>
      </w:r>
      <w:proofErr w:type="gramStart"/>
      <w:r w:rsidR="009F4BA1">
        <w:rPr>
          <w:rFonts w:ascii="Times New Roman"/>
          <w:bCs/>
          <w:color w:val="000000"/>
          <w:szCs w:val="21"/>
        </w:rPr>
        <w:t>开式</w:t>
      </w:r>
      <w:proofErr w:type="gramEnd"/>
      <w:r w:rsidR="009F4BA1">
        <w:rPr>
          <w:rFonts w:ascii="Times New Roman"/>
          <w:bCs/>
          <w:color w:val="000000"/>
          <w:szCs w:val="21"/>
        </w:rPr>
        <w:t>活动底板运行平均速度，确认对</w:t>
      </w:r>
      <w:proofErr w:type="gramStart"/>
      <w:r w:rsidR="009F4BA1">
        <w:rPr>
          <w:rFonts w:ascii="Times New Roman"/>
          <w:bCs/>
          <w:color w:val="000000"/>
          <w:szCs w:val="21"/>
        </w:rPr>
        <w:t>开式</w:t>
      </w:r>
      <w:proofErr w:type="gramEnd"/>
      <w:r w:rsidR="009F4BA1">
        <w:rPr>
          <w:rFonts w:ascii="Times New Roman"/>
          <w:bCs/>
          <w:color w:val="000000"/>
          <w:szCs w:val="21"/>
        </w:rPr>
        <w:t>活动底板运行速度符合设计要求。</w:t>
      </w:r>
    </w:p>
    <w:p w14:paraId="6C95295E" w14:textId="77777777" w:rsidR="00AB6689" w:rsidRDefault="00EC4A9C" w:rsidP="00EC4A9C">
      <w:pPr>
        <w:pStyle w:val="affffff0"/>
        <w:wordWrap w:val="0"/>
        <w:ind w:firstLine="420"/>
        <w:rPr>
          <w:rFonts w:ascii="Times New Roman"/>
          <w:bCs/>
          <w:kern w:val="2"/>
          <w:szCs w:val="21"/>
        </w:rPr>
      </w:pPr>
      <w:r>
        <w:rPr>
          <w:rFonts w:ascii="Times New Roman" w:hint="eastAsia"/>
          <w:bCs/>
          <w:color w:val="000000"/>
          <w:szCs w:val="21"/>
        </w:rPr>
        <w:t>4</w:t>
      </w:r>
      <w:r>
        <w:rPr>
          <w:rFonts w:ascii="Times New Roman" w:hint="eastAsia"/>
          <w:bCs/>
          <w:color w:val="000000"/>
          <w:szCs w:val="21"/>
        </w:rPr>
        <w:t>）</w:t>
      </w:r>
      <w:r w:rsidR="009F4BA1">
        <w:rPr>
          <w:rFonts w:ascii="Times New Roman"/>
          <w:bCs/>
          <w:color w:val="000000"/>
          <w:szCs w:val="21"/>
        </w:rPr>
        <w:t>启动贮罐起升机构，使贮罐吊具下降运行穿过转运孔到达贮罐上表面。过程中，确认吊罐起</w:t>
      </w:r>
      <w:proofErr w:type="gramStart"/>
      <w:r w:rsidR="009F4BA1">
        <w:rPr>
          <w:rFonts w:ascii="Times New Roman"/>
          <w:bCs/>
          <w:color w:val="000000"/>
          <w:szCs w:val="21"/>
        </w:rPr>
        <w:t>升机构</w:t>
      </w:r>
      <w:proofErr w:type="gramEnd"/>
      <w:r w:rsidR="009F4BA1">
        <w:rPr>
          <w:rFonts w:ascii="Times New Roman"/>
          <w:bCs/>
          <w:color w:val="000000"/>
          <w:szCs w:val="21"/>
        </w:rPr>
        <w:t>运行平稳、到位准确。</w:t>
      </w:r>
    </w:p>
    <w:p w14:paraId="3160DE5B" w14:textId="77777777" w:rsidR="00AB6689" w:rsidRDefault="00EC4A9C" w:rsidP="00EC4A9C">
      <w:pPr>
        <w:pStyle w:val="affffff0"/>
        <w:wordWrap w:val="0"/>
        <w:ind w:firstLine="420"/>
        <w:rPr>
          <w:rFonts w:ascii="Times New Roman"/>
          <w:bCs/>
          <w:kern w:val="2"/>
          <w:szCs w:val="21"/>
        </w:rPr>
      </w:pPr>
      <w:r>
        <w:rPr>
          <w:rFonts w:ascii="Times New Roman" w:hint="eastAsia"/>
          <w:bCs/>
          <w:color w:val="000000"/>
          <w:szCs w:val="21"/>
        </w:rPr>
        <w:t>5</w:t>
      </w:r>
      <w:r>
        <w:rPr>
          <w:rFonts w:ascii="Times New Roman" w:hint="eastAsia"/>
          <w:bCs/>
          <w:color w:val="000000"/>
          <w:szCs w:val="21"/>
        </w:rPr>
        <w:t>）</w:t>
      </w:r>
      <w:r w:rsidR="009F4BA1">
        <w:rPr>
          <w:rFonts w:ascii="Times New Roman"/>
          <w:bCs/>
          <w:color w:val="000000"/>
          <w:szCs w:val="21"/>
        </w:rPr>
        <w:t>记录贮罐起</w:t>
      </w:r>
      <w:proofErr w:type="gramStart"/>
      <w:r w:rsidR="009F4BA1">
        <w:rPr>
          <w:rFonts w:ascii="Times New Roman"/>
          <w:bCs/>
          <w:color w:val="000000"/>
          <w:szCs w:val="21"/>
        </w:rPr>
        <w:t>升机构</w:t>
      </w:r>
      <w:proofErr w:type="gramEnd"/>
      <w:r w:rsidR="009F4BA1">
        <w:rPr>
          <w:rFonts w:ascii="Times New Roman"/>
          <w:bCs/>
          <w:color w:val="000000"/>
          <w:szCs w:val="21"/>
        </w:rPr>
        <w:t>运行时间，计算得出贮罐起</w:t>
      </w:r>
      <w:proofErr w:type="gramStart"/>
      <w:r w:rsidR="009F4BA1">
        <w:rPr>
          <w:rFonts w:ascii="Times New Roman"/>
          <w:bCs/>
          <w:color w:val="000000"/>
          <w:szCs w:val="21"/>
        </w:rPr>
        <w:t>升机构</w:t>
      </w:r>
      <w:proofErr w:type="gramEnd"/>
      <w:r w:rsidR="009F4BA1">
        <w:rPr>
          <w:rFonts w:ascii="Times New Roman"/>
          <w:bCs/>
          <w:color w:val="000000"/>
          <w:szCs w:val="21"/>
        </w:rPr>
        <w:t>运行平均速度，确认贮罐起</w:t>
      </w:r>
      <w:proofErr w:type="gramStart"/>
      <w:r w:rsidR="009F4BA1">
        <w:rPr>
          <w:rFonts w:ascii="Times New Roman"/>
          <w:bCs/>
          <w:color w:val="000000"/>
          <w:szCs w:val="21"/>
        </w:rPr>
        <w:t>升机构</w:t>
      </w:r>
      <w:proofErr w:type="gramEnd"/>
      <w:r w:rsidR="009F4BA1">
        <w:rPr>
          <w:rFonts w:ascii="Times New Roman"/>
          <w:bCs/>
          <w:color w:val="000000"/>
          <w:szCs w:val="21"/>
        </w:rPr>
        <w:t>运行速度符合设计要求。</w:t>
      </w:r>
    </w:p>
    <w:p w14:paraId="6C3F267E" w14:textId="77777777" w:rsidR="00AB6689" w:rsidRDefault="00EC4A9C" w:rsidP="00EC4A9C">
      <w:pPr>
        <w:pStyle w:val="affffff0"/>
        <w:wordWrap w:val="0"/>
        <w:ind w:firstLine="420"/>
        <w:rPr>
          <w:rFonts w:ascii="Times New Roman"/>
          <w:bCs/>
          <w:color w:val="000000"/>
          <w:szCs w:val="21"/>
        </w:rPr>
      </w:pPr>
      <w:r>
        <w:rPr>
          <w:rFonts w:ascii="Times New Roman" w:hint="eastAsia"/>
          <w:bCs/>
          <w:color w:val="000000"/>
          <w:szCs w:val="21"/>
        </w:rPr>
        <w:t>6</w:t>
      </w:r>
      <w:r>
        <w:rPr>
          <w:rFonts w:ascii="Times New Roman" w:hint="eastAsia"/>
          <w:bCs/>
          <w:color w:val="000000"/>
          <w:szCs w:val="21"/>
        </w:rPr>
        <w:t>）</w:t>
      </w:r>
      <w:r w:rsidR="009F4BA1">
        <w:rPr>
          <w:rFonts w:ascii="Times New Roman"/>
          <w:bCs/>
          <w:color w:val="000000"/>
          <w:szCs w:val="21"/>
        </w:rPr>
        <w:t>启动贮罐</w:t>
      </w:r>
      <w:proofErr w:type="gramStart"/>
      <w:r w:rsidR="009F4BA1">
        <w:rPr>
          <w:rFonts w:ascii="Times New Roman"/>
          <w:bCs/>
          <w:color w:val="000000"/>
          <w:szCs w:val="21"/>
        </w:rPr>
        <w:t>吊具卡爪驱动机构</w:t>
      </w:r>
      <w:proofErr w:type="gramEnd"/>
      <w:r w:rsidR="009F4BA1">
        <w:rPr>
          <w:rFonts w:ascii="Times New Roman"/>
          <w:bCs/>
          <w:color w:val="000000"/>
          <w:szCs w:val="21"/>
        </w:rPr>
        <w:t>，</w:t>
      </w:r>
      <w:proofErr w:type="gramStart"/>
      <w:r w:rsidR="009F4BA1">
        <w:rPr>
          <w:rFonts w:ascii="Times New Roman"/>
          <w:bCs/>
          <w:color w:val="000000"/>
          <w:szCs w:val="21"/>
        </w:rPr>
        <w:t>使卡爪抓住</w:t>
      </w:r>
      <w:proofErr w:type="gramEnd"/>
      <w:r w:rsidR="009F4BA1">
        <w:rPr>
          <w:rFonts w:ascii="Times New Roman"/>
          <w:bCs/>
          <w:color w:val="000000"/>
          <w:szCs w:val="21"/>
        </w:rPr>
        <w:t>贮罐。过程中，确认贮罐吊具操作可靠，到位准确。</w:t>
      </w:r>
    </w:p>
    <w:p w14:paraId="4DB49D05" w14:textId="77777777" w:rsidR="00AB6689" w:rsidRDefault="00EC4A9C" w:rsidP="00EC4A9C">
      <w:pPr>
        <w:pStyle w:val="affffff0"/>
        <w:wordWrap w:val="0"/>
        <w:ind w:firstLine="420"/>
        <w:rPr>
          <w:rFonts w:ascii="Times New Roman"/>
          <w:bCs/>
          <w:color w:val="000000"/>
          <w:szCs w:val="21"/>
        </w:rPr>
      </w:pPr>
      <w:r>
        <w:rPr>
          <w:rFonts w:ascii="Times New Roman" w:hint="eastAsia"/>
          <w:bCs/>
          <w:color w:val="000000"/>
          <w:szCs w:val="21"/>
        </w:rPr>
        <w:t>7</w:t>
      </w:r>
      <w:r>
        <w:rPr>
          <w:rFonts w:ascii="Times New Roman" w:hint="eastAsia"/>
          <w:bCs/>
          <w:color w:val="000000"/>
          <w:szCs w:val="21"/>
        </w:rPr>
        <w:t>）</w:t>
      </w:r>
      <w:r w:rsidR="009F4BA1">
        <w:rPr>
          <w:rFonts w:ascii="Times New Roman"/>
          <w:bCs/>
          <w:color w:val="000000"/>
          <w:szCs w:val="21"/>
        </w:rPr>
        <w:t>启动贮罐起升机构，使贮罐吊具携带贮罐上升至屏蔽罩顶端。过程中，确认吊罐起</w:t>
      </w:r>
      <w:proofErr w:type="gramStart"/>
      <w:r w:rsidR="009F4BA1">
        <w:rPr>
          <w:rFonts w:ascii="Times New Roman"/>
          <w:bCs/>
          <w:color w:val="000000"/>
          <w:szCs w:val="21"/>
        </w:rPr>
        <w:t>升机构</w:t>
      </w:r>
      <w:proofErr w:type="gramEnd"/>
      <w:r w:rsidR="009F4BA1">
        <w:rPr>
          <w:rFonts w:ascii="Times New Roman"/>
          <w:bCs/>
          <w:color w:val="000000"/>
          <w:szCs w:val="21"/>
        </w:rPr>
        <w:t>运行平稳、到位准确。</w:t>
      </w:r>
    </w:p>
    <w:p w14:paraId="24F89C5D" w14:textId="77777777" w:rsidR="00AB6689" w:rsidRDefault="00EC4A9C" w:rsidP="00EC4A9C">
      <w:pPr>
        <w:pStyle w:val="affffff0"/>
        <w:wordWrap w:val="0"/>
        <w:ind w:firstLine="420"/>
        <w:rPr>
          <w:rFonts w:ascii="Times New Roman"/>
          <w:bCs/>
          <w:color w:val="000000"/>
          <w:szCs w:val="21"/>
        </w:rPr>
      </w:pPr>
      <w:r>
        <w:rPr>
          <w:rFonts w:ascii="Times New Roman" w:hint="eastAsia"/>
          <w:bCs/>
          <w:color w:val="000000"/>
          <w:szCs w:val="21"/>
        </w:rPr>
        <w:t>8</w:t>
      </w:r>
      <w:r>
        <w:rPr>
          <w:rFonts w:ascii="Times New Roman" w:hint="eastAsia"/>
          <w:bCs/>
          <w:color w:val="000000"/>
          <w:szCs w:val="21"/>
        </w:rPr>
        <w:t>）</w:t>
      </w:r>
      <w:r w:rsidR="009F4BA1">
        <w:rPr>
          <w:rFonts w:ascii="Times New Roman"/>
          <w:bCs/>
          <w:color w:val="000000"/>
          <w:szCs w:val="21"/>
        </w:rPr>
        <w:t>记录贮罐起</w:t>
      </w:r>
      <w:proofErr w:type="gramStart"/>
      <w:r w:rsidR="009F4BA1">
        <w:rPr>
          <w:rFonts w:ascii="Times New Roman"/>
          <w:bCs/>
          <w:color w:val="000000"/>
          <w:szCs w:val="21"/>
        </w:rPr>
        <w:t>升机构</w:t>
      </w:r>
      <w:proofErr w:type="gramEnd"/>
      <w:r w:rsidR="009F4BA1">
        <w:rPr>
          <w:rFonts w:ascii="Times New Roman"/>
          <w:bCs/>
          <w:color w:val="000000"/>
          <w:szCs w:val="21"/>
        </w:rPr>
        <w:t>运行时间，计算得出贮罐起</w:t>
      </w:r>
      <w:proofErr w:type="gramStart"/>
      <w:r w:rsidR="009F4BA1">
        <w:rPr>
          <w:rFonts w:ascii="Times New Roman"/>
          <w:bCs/>
          <w:color w:val="000000"/>
          <w:szCs w:val="21"/>
        </w:rPr>
        <w:t>升机构</w:t>
      </w:r>
      <w:proofErr w:type="gramEnd"/>
      <w:r w:rsidR="009F4BA1">
        <w:rPr>
          <w:rFonts w:ascii="Times New Roman"/>
          <w:bCs/>
          <w:color w:val="000000"/>
          <w:szCs w:val="21"/>
        </w:rPr>
        <w:t>运行平均速度，确认贮罐起</w:t>
      </w:r>
      <w:proofErr w:type="gramStart"/>
      <w:r w:rsidR="009F4BA1">
        <w:rPr>
          <w:rFonts w:ascii="Times New Roman"/>
          <w:bCs/>
          <w:color w:val="000000"/>
          <w:szCs w:val="21"/>
        </w:rPr>
        <w:t>升机构</w:t>
      </w:r>
      <w:proofErr w:type="gramEnd"/>
      <w:r w:rsidR="009F4BA1">
        <w:rPr>
          <w:rFonts w:ascii="Times New Roman"/>
          <w:bCs/>
          <w:color w:val="000000"/>
          <w:szCs w:val="21"/>
        </w:rPr>
        <w:t>运行速度符合设计要求。</w:t>
      </w:r>
    </w:p>
    <w:p w14:paraId="70936390" w14:textId="77777777" w:rsidR="00AB6689" w:rsidRDefault="00EC4A9C" w:rsidP="00EC4A9C">
      <w:pPr>
        <w:pStyle w:val="affffff0"/>
        <w:wordWrap w:val="0"/>
        <w:ind w:firstLine="420"/>
        <w:rPr>
          <w:rFonts w:ascii="Times New Roman"/>
          <w:bCs/>
          <w:color w:val="000000"/>
          <w:szCs w:val="21"/>
        </w:rPr>
      </w:pPr>
      <w:r>
        <w:rPr>
          <w:rFonts w:ascii="Times New Roman" w:hint="eastAsia"/>
          <w:bCs/>
          <w:color w:val="000000"/>
          <w:szCs w:val="21"/>
        </w:rPr>
        <w:t>9</w:t>
      </w:r>
      <w:r>
        <w:rPr>
          <w:rFonts w:ascii="Times New Roman" w:hint="eastAsia"/>
          <w:bCs/>
          <w:color w:val="000000"/>
          <w:szCs w:val="21"/>
        </w:rPr>
        <w:t>）</w:t>
      </w:r>
      <w:r w:rsidR="009F4BA1">
        <w:rPr>
          <w:rFonts w:ascii="Times New Roman"/>
          <w:bCs/>
          <w:color w:val="000000"/>
          <w:szCs w:val="21"/>
        </w:rPr>
        <w:t>关闭对</w:t>
      </w:r>
      <w:proofErr w:type="gramStart"/>
      <w:r w:rsidR="009F4BA1">
        <w:rPr>
          <w:rFonts w:ascii="Times New Roman"/>
          <w:bCs/>
          <w:color w:val="000000"/>
          <w:szCs w:val="21"/>
        </w:rPr>
        <w:t>开式</w:t>
      </w:r>
      <w:proofErr w:type="gramEnd"/>
      <w:r w:rsidR="009F4BA1">
        <w:rPr>
          <w:rFonts w:ascii="Times New Roman"/>
          <w:bCs/>
          <w:color w:val="000000"/>
          <w:szCs w:val="21"/>
        </w:rPr>
        <w:t>活动底板，过程中，确认对</w:t>
      </w:r>
      <w:proofErr w:type="gramStart"/>
      <w:r w:rsidR="009F4BA1">
        <w:rPr>
          <w:rFonts w:ascii="Times New Roman"/>
          <w:bCs/>
          <w:color w:val="000000"/>
          <w:szCs w:val="21"/>
        </w:rPr>
        <w:t>开式</w:t>
      </w:r>
      <w:proofErr w:type="gramEnd"/>
      <w:r w:rsidR="009F4BA1">
        <w:rPr>
          <w:rFonts w:ascii="Times New Roman"/>
          <w:bCs/>
          <w:color w:val="000000"/>
          <w:szCs w:val="21"/>
        </w:rPr>
        <w:t>活动底板运行平稳、到位准确，</w:t>
      </w:r>
      <w:proofErr w:type="gramStart"/>
      <w:r w:rsidR="009F4BA1">
        <w:rPr>
          <w:rFonts w:ascii="Times New Roman"/>
          <w:bCs/>
          <w:color w:val="000000"/>
          <w:szCs w:val="21"/>
        </w:rPr>
        <w:t>无卡蹭现象</w:t>
      </w:r>
      <w:proofErr w:type="gramEnd"/>
      <w:r w:rsidR="009F4BA1">
        <w:rPr>
          <w:rFonts w:ascii="Times New Roman"/>
          <w:bCs/>
          <w:color w:val="000000"/>
          <w:szCs w:val="21"/>
        </w:rPr>
        <w:t>。</w:t>
      </w:r>
    </w:p>
    <w:p w14:paraId="615F8BF6" w14:textId="77777777" w:rsidR="00AB6689" w:rsidRDefault="00EC4A9C" w:rsidP="00EC4A9C">
      <w:pPr>
        <w:pStyle w:val="affffff0"/>
        <w:wordWrap w:val="0"/>
        <w:ind w:firstLine="420"/>
        <w:rPr>
          <w:rFonts w:ascii="Times New Roman"/>
          <w:bCs/>
          <w:color w:val="000000"/>
          <w:szCs w:val="21"/>
        </w:rPr>
      </w:pPr>
      <w:r>
        <w:rPr>
          <w:rFonts w:ascii="Times New Roman" w:hint="eastAsia"/>
          <w:bCs/>
          <w:color w:val="000000"/>
          <w:szCs w:val="21"/>
        </w:rPr>
        <w:lastRenderedPageBreak/>
        <w:t>10</w:t>
      </w:r>
      <w:r>
        <w:rPr>
          <w:rFonts w:ascii="Times New Roman" w:hint="eastAsia"/>
          <w:bCs/>
          <w:color w:val="000000"/>
          <w:szCs w:val="21"/>
        </w:rPr>
        <w:t>）</w:t>
      </w:r>
      <w:r w:rsidR="009F4BA1">
        <w:rPr>
          <w:rFonts w:ascii="Times New Roman"/>
          <w:bCs/>
          <w:color w:val="000000"/>
          <w:szCs w:val="21"/>
        </w:rPr>
        <w:t>记录对</w:t>
      </w:r>
      <w:proofErr w:type="gramStart"/>
      <w:r w:rsidR="009F4BA1">
        <w:rPr>
          <w:rFonts w:ascii="Times New Roman"/>
          <w:bCs/>
          <w:color w:val="000000"/>
          <w:szCs w:val="21"/>
        </w:rPr>
        <w:t>开式</w:t>
      </w:r>
      <w:proofErr w:type="gramEnd"/>
      <w:r w:rsidR="009F4BA1">
        <w:rPr>
          <w:rFonts w:ascii="Times New Roman"/>
          <w:bCs/>
          <w:color w:val="000000"/>
          <w:szCs w:val="21"/>
        </w:rPr>
        <w:t>活动底板全关运行时间，计算得出对</w:t>
      </w:r>
      <w:proofErr w:type="gramStart"/>
      <w:r w:rsidR="009F4BA1">
        <w:rPr>
          <w:rFonts w:ascii="Times New Roman"/>
          <w:bCs/>
          <w:color w:val="000000"/>
          <w:szCs w:val="21"/>
        </w:rPr>
        <w:t>开式</w:t>
      </w:r>
      <w:proofErr w:type="gramEnd"/>
      <w:r w:rsidR="009F4BA1">
        <w:rPr>
          <w:rFonts w:ascii="Times New Roman"/>
          <w:bCs/>
          <w:color w:val="000000"/>
          <w:szCs w:val="21"/>
        </w:rPr>
        <w:t>活动底板运行平均速度，确认对</w:t>
      </w:r>
      <w:proofErr w:type="gramStart"/>
      <w:r w:rsidR="009F4BA1">
        <w:rPr>
          <w:rFonts w:ascii="Times New Roman"/>
          <w:bCs/>
          <w:color w:val="000000"/>
          <w:szCs w:val="21"/>
        </w:rPr>
        <w:t>开式</w:t>
      </w:r>
      <w:proofErr w:type="gramEnd"/>
      <w:r w:rsidR="009F4BA1">
        <w:rPr>
          <w:rFonts w:ascii="Times New Roman"/>
          <w:bCs/>
          <w:color w:val="000000"/>
          <w:szCs w:val="21"/>
        </w:rPr>
        <w:t>活动底板运行速度符合设计要求。</w:t>
      </w:r>
    </w:p>
    <w:p w14:paraId="298957ED" w14:textId="77777777" w:rsidR="00AB6689" w:rsidRDefault="00EC4A9C" w:rsidP="00EC4A9C">
      <w:pPr>
        <w:pStyle w:val="affffff0"/>
        <w:wordWrap w:val="0"/>
        <w:ind w:firstLine="420"/>
        <w:rPr>
          <w:rFonts w:ascii="Times New Roman"/>
          <w:bCs/>
          <w:color w:val="000000"/>
          <w:szCs w:val="21"/>
        </w:rPr>
      </w:pPr>
      <w:r>
        <w:rPr>
          <w:rFonts w:ascii="Times New Roman" w:hint="eastAsia"/>
          <w:bCs/>
          <w:color w:val="000000"/>
          <w:szCs w:val="21"/>
        </w:rPr>
        <w:t>11</w:t>
      </w:r>
      <w:r>
        <w:rPr>
          <w:rFonts w:ascii="Times New Roman" w:hint="eastAsia"/>
          <w:bCs/>
          <w:color w:val="000000"/>
          <w:szCs w:val="21"/>
        </w:rPr>
        <w:t>）</w:t>
      </w:r>
      <w:r w:rsidR="009F4BA1">
        <w:rPr>
          <w:rFonts w:ascii="Times New Roman"/>
          <w:bCs/>
          <w:color w:val="000000"/>
          <w:szCs w:val="21"/>
        </w:rPr>
        <w:t>启动贮罐起升机构，使贮罐吊具下降将贮罐放置在对开底板上。过程中，确认吊罐起</w:t>
      </w:r>
      <w:proofErr w:type="gramStart"/>
      <w:r w:rsidR="009F4BA1">
        <w:rPr>
          <w:rFonts w:ascii="Times New Roman"/>
          <w:bCs/>
          <w:color w:val="000000"/>
          <w:szCs w:val="21"/>
        </w:rPr>
        <w:t>升机构</w:t>
      </w:r>
      <w:proofErr w:type="gramEnd"/>
      <w:r w:rsidR="009F4BA1">
        <w:rPr>
          <w:rFonts w:ascii="Times New Roman"/>
          <w:bCs/>
          <w:color w:val="000000"/>
          <w:szCs w:val="21"/>
        </w:rPr>
        <w:t>运行平稳、到位准确。</w:t>
      </w:r>
    </w:p>
    <w:p w14:paraId="14FEE6BB" w14:textId="77777777" w:rsidR="00AB6689" w:rsidRDefault="00EC4A9C" w:rsidP="00EC4A9C">
      <w:pPr>
        <w:pStyle w:val="affffff0"/>
        <w:wordWrap w:val="0"/>
        <w:ind w:firstLine="420"/>
        <w:rPr>
          <w:bCs/>
          <w:color w:val="000000"/>
          <w:szCs w:val="21"/>
        </w:rPr>
      </w:pPr>
      <w:r>
        <w:rPr>
          <w:rFonts w:ascii="Times New Roman" w:hint="eastAsia"/>
          <w:bCs/>
          <w:color w:val="000000"/>
          <w:szCs w:val="21"/>
        </w:rPr>
        <w:t>12</w:t>
      </w:r>
      <w:r>
        <w:rPr>
          <w:rFonts w:ascii="Times New Roman" w:hint="eastAsia"/>
          <w:bCs/>
          <w:color w:val="000000"/>
          <w:szCs w:val="21"/>
        </w:rPr>
        <w:t>）</w:t>
      </w:r>
      <w:r w:rsidR="009F4BA1">
        <w:rPr>
          <w:rFonts w:ascii="Times New Roman"/>
          <w:bCs/>
          <w:color w:val="000000"/>
          <w:szCs w:val="21"/>
        </w:rPr>
        <w:t>进行贮罐吊具手动解锁试验，试验完成后恢复贮罐吊具至正常使用状态。</w:t>
      </w:r>
    </w:p>
    <w:p w14:paraId="11E6604A" w14:textId="77777777" w:rsidR="00AB6689" w:rsidRDefault="00EC4A9C" w:rsidP="00EC4A9C">
      <w:pPr>
        <w:pStyle w:val="affffff0"/>
        <w:tabs>
          <w:tab w:val="left" w:pos="420"/>
        </w:tabs>
        <w:wordWrap w:val="0"/>
        <w:ind w:firstLine="420"/>
        <w:rPr>
          <w:rFonts w:ascii="Times New Roman"/>
          <w:bCs/>
          <w:color w:val="000000"/>
          <w:szCs w:val="21"/>
        </w:rPr>
      </w:pPr>
      <w:r>
        <w:rPr>
          <w:rFonts w:ascii="Times New Roman" w:hint="eastAsia"/>
          <w:bCs/>
          <w:color w:val="000000"/>
          <w:szCs w:val="21"/>
        </w:rPr>
        <w:t>b</w:t>
      </w:r>
      <w:r>
        <w:rPr>
          <w:rFonts w:ascii="Times New Roman" w:hint="eastAsia"/>
          <w:bCs/>
          <w:color w:val="000000"/>
          <w:szCs w:val="21"/>
        </w:rPr>
        <w:t>）</w:t>
      </w:r>
      <w:r w:rsidR="009F4BA1">
        <w:rPr>
          <w:rFonts w:ascii="Times New Roman"/>
          <w:bCs/>
          <w:color w:val="000000"/>
          <w:szCs w:val="21"/>
        </w:rPr>
        <w:t>井盖吊具及其起</w:t>
      </w:r>
      <w:proofErr w:type="gramStart"/>
      <w:r w:rsidR="009F4BA1">
        <w:rPr>
          <w:rFonts w:ascii="Times New Roman"/>
          <w:bCs/>
          <w:color w:val="000000"/>
          <w:szCs w:val="21"/>
        </w:rPr>
        <w:t>升机构</w:t>
      </w:r>
      <w:proofErr w:type="gramEnd"/>
      <w:r w:rsidR="009F4BA1">
        <w:rPr>
          <w:rFonts w:ascii="Times New Roman"/>
          <w:bCs/>
          <w:color w:val="000000"/>
          <w:szCs w:val="21"/>
        </w:rPr>
        <w:t>功能试验</w:t>
      </w:r>
    </w:p>
    <w:p w14:paraId="4E08ADE1" w14:textId="77777777" w:rsidR="00AB6689" w:rsidRDefault="00EC4A9C" w:rsidP="00EC4A9C">
      <w:pPr>
        <w:pStyle w:val="affffff0"/>
        <w:wordWrap w:val="0"/>
        <w:ind w:firstLine="420"/>
        <w:rPr>
          <w:rFonts w:ascii="Times New Roman"/>
          <w:bCs/>
          <w:color w:val="000000"/>
          <w:szCs w:val="21"/>
        </w:rPr>
      </w:pPr>
      <w:r>
        <w:rPr>
          <w:rFonts w:ascii="Times New Roman" w:hint="eastAsia"/>
          <w:bCs/>
          <w:color w:val="000000"/>
          <w:szCs w:val="21"/>
        </w:rPr>
        <w:t>1</w:t>
      </w:r>
      <w:r>
        <w:rPr>
          <w:rFonts w:ascii="Times New Roman" w:hint="eastAsia"/>
          <w:bCs/>
          <w:color w:val="000000"/>
          <w:szCs w:val="21"/>
        </w:rPr>
        <w:t>）</w:t>
      </w:r>
      <w:r w:rsidR="009F4BA1">
        <w:rPr>
          <w:rFonts w:ascii="Times New Roman"/>
          <w:bCs/>
          <w:color w:val="000000"/>
          <w:szCs w:val="21"/>
        </w:rPr>
        <w:t>启动地车，使其运行至任意一个可操作井盖吊装位置。</w:t>
      </w:r>
    </w:p>
    <w:p w14:paraId="3E037704" w14:textId="77777777" w:rsidR="00AB6689" w:rsidRDefault="00EC4A9C" w:rsidP="00EC4A9C">
      <w:pPr>
        <w:pStyle w:val="affffff0"/>
        <w:wordWrap w:val="0"/>
        <w:ind w:firstLine="420"/>
        <w:rPr>
          <w:rFonts w:ascii="Times New Roman"/>
          <w:bCs/>
          <w:color w:val="000000"/>
          <w:szCs w:val="21"/>
        </w:rPr>
      </w:pPr>
      <w:r>
        <w:rPr>
          <w:rFonts w:ascii="Times New Roman" w:hint="eastAsia"/>
          <w:bCs/>
          <w:color w:val="000000"/>
          <w:szCs w:val="21"/>
        </w:rPr>
        <w:t>2</w:t>
      </w:r>
      <w:r>
        <w:rPr>
          <w:rFonts w:ascii="Times New Roman" w:hint="eastAsia"/>
          <w:bCs/>
          <w:color w:val="000000"/>
          <w:szCs w:val="21"/>
        </w:rPr>
        <w:t>）</w:t>
      </w:r>
      <w:r w:rsidR="009F4BA1">
        <w:rPr>
          <w:rFonts w:ascii="Times New Roman"/>
          <w:bCs/>
          <w:color w:val="000000"/>
          <w:szCs w:val="21"/>
        </w:rPr>
        <w:t>启动井盖起升机构，使井盖吊具向下运行至井盖凹槽内。过程中，确认井盖起</w:t>
      </w:r>
      <w:proofErr w:type="gramStart"/>
      <w:r w:rsidR="009F4BA1">
        <w:rPr>
          <w:rFonts w:ascii="Times New Roman"/>
          <w:bCs/>
          <w:color w:val="000000"/>
          <w:szCs w:val="21"/>
        </w:rPr>
        <w:t>升机构</w:t>
      </w:r>
      <w:proofErr w:type="gramEnd"/>
      <w:r w:rsidR="009F4BA1">
        <w:rPr>
          <w:rFonts w:ascii="Times New Roman"/>
          <w:bCs/>
          <w:color w:val="000000"/>
          <w:szCs w:val="21"/>
        </w:rPr>
        <w:t>运行平稳、到位准确。</w:t>
      </w:r>
    </w:p>
    <w:p w14:paraId="25F9ABF9" w14:textId="77777777" w:rsidR="00AB6689" w:rsidRDefault="00EC4A9C" w:rsidP="00EC4A9C">
      <w:pPr>
        <w:pStyle w:val="affffff0"/>
        <w:wordWrap w:val="0"/>
        <w:ind w:firstLine="420"/>
        <w:rPr>
          <w:rFonts w:ascii="Times New Roman"/>
          <w:bCs/>
          <w:color w:val="000000"/>
          <w:szCs w:val="21"/>
        </w:rPr>
      </w:pPr>
      <w:r>
        <w:rPr>
          <w:rFonts w:ascii="Times New Roman" w:hint="eastAsia"/>
          <w:bCs/>
          <w:color w:val="000000"/>
          <w:szCs w:val="21"/>
        </w:rPr>
        <w:t>3</w:t>
      </w:r>
      <w:r>
        <w:rPr>
          <w:rFonts w:ascii="Times New Roman" w:hint="eastAsia"/>
          <w:bCs/>
          <w:color w:val="000000"/>
          <w:szCs w:val="21"/>
        </w:rPr>
        <w:t>）</w:t>
      </w:r>
      <w:r w:rsidR="009F4BA1">
        <w:rPr>
          <w:rFonts w:ascii="Times New Roman"/>
          <w:bCs/>
          <w:color w:val="000000"/>
          <w:szCs w:val="21"/>
        </w:rPr>
        <w:t>记录井盖起</w:t>
      </w:r>
      <w:proofErr w:type="gramStart"/>
      <w:r w:rsidR="009F4BA1">
        <w:rPr>
          <w:rFonts w:ascii="Times New Roman"/>
          <w:bCs/>
          <w:color w:val="000000"/>
          <w:szCs w:val="21"/>
        </w:rPr>
        <w:t>升机构</w:t>
      </w:r>
      <w:proofErr w:type="gramEnd"/>
      <w:r w:rsidR="009F4BA1">
        <w:rPr>
          <w:rFonts w:ascii="Times New Roman"/>
          <w:bCs/>
          <w:color w:val="000000"/>
          <w:szCs w:val="21"/>
        </w:rPr>
        <w:t>下降运行时间，计算得出井盖起</w:t>
      </w:r>
      <w:proofErr w:type="gramStart"/>
      <w:r w:rsidR="009F4BA1">
        <w:rPr>
          <w:rFonts w:ascii="Times New Roman"/>
          <w:bCs/>
          <w:color w:val="000000"/>
          <w:szCs w:val="21"/>
        </w:rPr>
        <w:t>升机构</w:t>
      </w:r>
      <w:proofErr w:type="gramEnd"/>
      <w:r w:rsidR="009F4BA1">
        <w:rPr>
          <w:rFonts w:ascii="Times New Roman"/>
          <w:bCs/>
          <w:color w:val="000000"/>
          <w:szCs w:val="21"/>
        </w:rPr>
        <w:t>下降运行平均速度，确认井盖起</w:t>
      </w:r>
      <w:proofErr w:type="gramStart"/>
      <w:r w:rsidR="009F4BA1">
        <w:rPr>
          <w:rFonts w:ascii="Times New Roman"/>
          <w:bCs/>
          <w:color w:val="000000"/>
          <w:szCs w:val="21"/>
        </w:rPr>
        <w:t>升机构</w:t>
      </w:r>
      <w:proofErr w:type="gramEnd"/>
      <w:r w:rsidR="009F4BA1">
        <w:rPr>
          <w:rFonts w:ascii="Times New Roman"/>
          <w:bCs/>
          <w:color w:val="000000"/>
          <w:szCs w:val="21"/>
        </w:rPr>
        <w:t>运行速度符合设计要求。</w:t>
      </w:r>
    </w:p>
    <w:p w14:paraId="764728ED" w14:textId="77777777" w:rsidR="00AB6689" w:rsidRDefault="00EC4A9C" w:rsidP="00EC4A9C">
      <w:pPr>
        <w:pStyle w:val="affffff0"/>
        <w:wordWrap w:val="0"/>
        <w:ind w:firstLine="420"/>
        <w:rPr>
          <w:rFonts w:ascii="Times New Roman"/>
          <w:bCs/>
          <w:color w:val="000000"/>
          <w:szCs w:val="21"/>
        </w:rPr>
      </w:pPr>
      <w:r>
        <w:rPr>
          <w:rFonts w:ascii="Times New Roman" w:hint="eastAsia"/>
          <w:bCs/>
          <w:color w:val="000000"/>
          <w:szCs w:val="21"/>
        </w:rPr>
        <w:t>4</w:t>
      </w:r>
      <w:r>
        <w:rPr>
          <w:rFonts w:ascii="Times New Roman" w:hint="eastAsia"/>
          <w:bCs/>
          <w:color w:val="000000"/>
          <w:szCs w:val="21"/>
        </w:rPr>
        <w:t>）</w:t>
      </w:r>
      <w:r w:rsidR="009F4BA1">
        <w:rPr>
          <w:rFonts w:ascii="Times New Roman"/>
          <w:bCs/>
          <w:color w:val="000000"/>
          <w:szCs w:val="21"/>
        </w:rPr>
        <w:t>启动井盖</w:t>
      </w:r>
      <w:proofErr w:type="gramStart"/>
      <w:r w:rsidR="009F4BA1">
        <w:rPr>
          <w:rFonts w:ascii="Times New Roman"/>
          <w:bCs/>
          <w:color w:val="000000"/>
          <w:szCs w:val="21"/>
        </w:rPr>
        <w:t>吊具卡爪驱动机构</w:t>
      </w:r>
      <w:proofErr w:type="gramEnd"/>
      <w:r w:rsidR="009F4BA1">
        <w:rPr>
          <w:rFonts w:ascii="Times New Roman"/>
          <w:bCs/>
          <w:color w:val="000000"/>
          <w:szCs w:val="21"/>
        </w:rPr>
        <w:t>，</w:t>
      </w:r>
      <w:proofErr w:type="gramStart"/>
      <w:r w:rsidR="009F4BA1">
        <w:rPr>
          <w:rFonts w:ascii="Times New Roman"/>
          <w:bCs/>
          <w:color w:val="000000"/>
          <w:szCs w:val="21"/>
        </w:rPr>
        <w:t>使卡爪抓住</w:t>
      </w:r>
      <w:proofErr w:type="gramEnd"/>
      <w:r w:rsidR="009F4BA1">
        <w:rPr>
          <w:rFonts w:ascii="Times New Roman"/>
          <w:bCs/>
          <w:color w:val="000000"/>
          <w:szCs w:val="21"/>
        </w:rPr>
        <w:t>井盖。过程中，确认井盖吊具运行平稳、到位准确。</w:t>
      </w:r>
    </w:p>
    <w:p w14:paraId="22F9F227" w14:textId="77777777" w:rsidR="00AB6689" w:rsidRDefault="00EC4A9C" w:rsidP="00EC4A9C">
      <w:pPr>
        <w:pStyle w:val="affffff0"/>
        <w:wordWrap w:val="0"/>
        <w:ind w:firstLine="420"/>
        <w:rPr>
          <w:rFonts w:ascii="Times New Roman"/>
          <w:bCs/>
          <w:color w:val="000000"/>
          <w:szCs w:val="21"/>
        </w:rPr>
      </w:pPr>
      <w:r>
        <w:rPr>
          <w:rFonts w:ascii="Times New Roman" w:hint="eastAsia"/>
          <w:bCs/>
          <w:color w:val="000000"/>
          <w:szCs w:val="21"/>
        </w:rPr>
        <w:t>5</w:t>
      </w:r>
      <w:r>
        <w:rPr>
          <w:rFonts w:ascii="Times New Roman" w:hint="eastAsia"/>
          <w:bCs/>
          <w:color w:val="000000"/>
          <w:szCs w:val="21"/>
        </w:rPr>
        <w:t>）</w:t>
      </w:r>
      <w:r w:rsidR="009F4BA1">
        <w:rPr>
          <w:rFonts w:ascii="Times New Roman"/>
          <w:bCs/>
          <w:color w:val="000000"/>
          <w:szCs w:val="21"/>
        </w:rPr>
        <w:t>启动井盖起升机构，使井盖吊具携带井盖向上运行至停止。过程中，确认井盖起</w:t>
      </w:r>
      <w:proofErr w:type="gramStart"/>
      <w:r w:rsidR="009F4BA1">
        <w:rPr>
          <w:rFonts w:ascii="Times New Roman"/>
          <w:bCs/>
          <w:color w:val="000000"/>
          <w:szCs w:val="21"/>
        </w:rPr>
        <w:t>升机构</w:t>
      </w:r>
      <w:proofErr w:type="gramEnd"/>
      <w:r w:rsidR="009F4BA1">
        <w:rPr>
          <w:rFonts w:ascii="Times New Roman"/>
          <w:bCs/>
          <w:color w:val="000000"/>
          <w:szCs w:val="21"/>
        </w:rPr>
        <w:t>运行平稳、到位准确。</w:t>
      </w:r>
    </w:p>
    <w:p w14:paraId="69CB84ED" w14:textId="77777777" w:rsidR="00AB6689" w:rsidRDefault="00EC4A9C" w:rsidP="00EC4A9C">
      <w:pPr>
        <w:pStyle w:val="affffff0"/>
        <w:wordWrap w:val="0"/>
        <w:ind w:firstLine="420"/>
        <w:rPr>
          <w:rFonts w:ascii="Times New Roman"/>
          <w:bCs/>
          <w:color w:val="000000"/>
          <w:szCs w:val="21"/>
        </w:rPr>
      </w:pPr>
      <w:r>
        <w:rPr>
          <w:rFonts w:ascii="Times New Roman" w:hint="eastAsia"/>
          <w:bCs/>
          <w:color w:val="000000"/>
          <w:szCs w:val="21"/>
        </w:rPr>
        <w:t>6</w:t>
      </w:r>
      <w:r>
        <w:rPr>
          <w:rFonts w:ascii="Times New Roman" w:hint="eastAsia"/>
          <w:bCs/>
          <w:color w:val="000000"/>
          <w:szCs w:val="21"/>
        </w:rPr>
        <w:t>）</w:t>
      </w:r>
      <w:r w:rsidR="009F4BA1">
        <w:rPr>
          <w:rFonts w:ascii="Times New Roman"/>
          <w:bCs/>
          <w:color w:val="000000"/>
          <w:szCs w:val="21"/>
        </w:rPr>
        <w:t>记录井盖起</w:t>
      </w:r>
      <w:proofErr w:type="gramStart"/>
      <w:r w:rsidR="009F4BA1">
        <w:rPr>
          <w:rFonts w:ascii="Times New Roman"/>
          <w:bCs/>
          <w:color w:val="000000"/>
          <w:szCs w:val="21"/>
        </w:rPr>
        <w:t>升机构</w:t>
      </w:r>
      <w:proofErr w:type="gramEnd"/>
      <w:r w:rsidR="009F4BA1">
        <w:rPr>
          <w:rFonts w:ascii="Times New Roman"/>
          <w:bCs/>
          <w:color w:val="000000"/>
          <w:szCs w:val="21"/>
        </w:rPr>
        <w:t>上升运行时间，计算得出井盖起</w:t>
      </w:r>
      <w:proofErr w:type="gramStart"/>
      <w:r w:rsidR="009F4BA1">
        <w:rPr>
          <w:rFonts w:ascii="Times New Roman"/>
          <w:bCs/>
          <w:color w:val="000000"/>
          <w:szCs w:val="21"/>
        </w:rPr>
        <w:t>升机构</w:t>
      </w:r>
      <w:proofErr w:type="gramEnd"/>
      <w:r w:rsidR="009F4BA1">
        <w:rPr>
          <w:rFonts w:ascii="Times New Roman"/>
          <w:bCs/>
          <w:color w:val="000000"/>
          <w:szCs w:val="21"/>
        </w:rPr>
        <w:t>上升运行平均速度，确认井盖起</w:t>
      </w:r>
      <w:proofErr w:type="gramStart"/>
      <w:r w:rsidR="009F4BA1">
        <w:rPr>
          <w:rFonts w:ascii="Times New Roman"/>
          <w:bCs/>
          <w:color w:val="000000"/>
          <w:szCs w:val="21"/>
        </w:rPr>
        <w:t>升机构</w:t>
      </w:r>
      <w:proofErr w:type="gramEnd"/>
      <w:r w:rsidR="009F4BA1">
        <w:rPr>
          <w:rFonts w:ascii="Times New Roman"/>
          <w:bCs/>
          <w:color w:val="000000"/>
          <w:szCs w:val="21"/>
        </w:rPr>
        <w:t>运行速度符合设计要求。</w:t>
      </w:r>
    </w:p>
    <w:p w14:paraId="3FB7723B" w14:textId="77777777" w:rsidR="007A1A2E" w:rsidRDefault="00F463D4" w:rsidP="00F463D4">
      <w:pPr>
        <w:pStyle w:val="affffff0"/>
        <w:wordWrap w:val="0"/>
        <w:ind w:firstLine="420"/>
        <w:rPr>
          <w:rFonts w:ascii="Times New Roman"/>
          <w:bCs/>
          <w:kern w:val="2"/>
          <w:szCs w:val="21"/>
        </w:rPr>
      </w:pPr>
      <w:r>
        <w:rPr>
          <w:rFonts w:ascii="Times New Roman" w:hint="eastAsia"/>
          <w:bCs/>
          <w:color w:val="000000"/>
          <w:szCs w:val="21"/>
        </w:rPr>
        <w:t>7</w:t>
      </w:r>
      <w:r>
        <w:rPr>
          <w:rFonts w:ascii="Times New Roman" w:hint="eastAsia"/>
          <w:bCs/>
          <w:color w:val="000000"/>
          <w:szCs w:val="21"/>
        </w:rPr>
        <w:t>）</w:t>
      </w:r>
      <w:r w:rsidR="009F4BA1">
        <w:rPr>
          <w:rFonts w:ascii="Times New Roman"/>
          <w:bCs/>
          <w:color w:val="000000"/>
          <w:szCs w:val="21"/>
        </w:rPr>
        <w:t>进行井盖起</w:t>
      </w:r>
      <w:proofErr w:type="gramStart"/>
      <w:r w:rsidR="009F4BA1">
        <w:rPr>
          <w:rFonts w:ascii="Times New Roman"/>
          <w:bCs/>
          <w:color w:val="000000"/>
          <w:szCs w:val="21"/>
        </w:rPr>
        <w:t>升机构</w:t>
      </w:r>
      <w:proofErr w:type="gramEnd"/>
      <w:r w:rsidR="009F4BA1">
        <w:rPr>
          <w:rFonts w:ascii="Times New Roman"/>
          <w:bCs/>
          <w:color w:val="000000"/>
          <w:szCs w:val="21"/>
        </w:rPr>
        <w:t>手动解锁试验，试验完成后恢复井盖起</w:t>
      </w:r>
      <w:proofErr w:type="gramStart"/>
      <w:r w:rsidR="009F4BA1">
        <w:rPr>
          <w:rFonts w:ascii="Times New Roman"/>
          <w:bCs/>
          <w:color w:val="000000"/>
          <w:szCs w:val="21"/>
        </w:rPr>
        <w:t>升机构至</w:t>
      </w:r>
      <w:proofErr w:type="gramEnd"/>
      <w:r w:rsidR="009F4BA1">
        <w:rPr>
          <w:rFonts w:ascii="Times New Roman"/>
          <w:bCs/>
          <w:color w:val="000000"/>
          <w:szCs w:val="21"/>
        </w:rPr>
        <w:t>正常使用状态。</w:t>
      </w:r>
    </w:p>
    <w:p w14:paraId="7BA61E1E" w14:textId="77777777" w:rsidR="00AB6689" w:rsidRPr="007A1A2E" w:rsidRDefault="007A1A2E" w:rsidP="007A1A2E">
      <w:pPr>
        <w:pStyle w:val="affffff0"/>
        <w:wordWrap w:val="0"/>
        <w:ind w:firstLine="420"/>
        <w:rPr>
          <w:rFonts w:ascii="Times New Roman"/>
          <w:bCs/>
          <w:kern w:val="2"/>
          <w:szCs w:val="21"/>
        </w:rPr>
      </w:pPr>
      <w:r w:rsidRPr="00B77D19">
        <w:rPr>
          <w:rFonts w:ascii="Times New Roman"/>
          <w:bCs/>
          <w:color w:val="000000"/>
          <w:szCs w:val="21"/>
        </w:rPr>
        <w:t>c</w:t>
      </w:r>
      <w:r>
        <w:rPr>
          <w:rFonts w:hint="eastAsia"/>
          <w:bCs/>
          <w:color w:val="000000"/>
          <w:szCs w:val="21"/>
        </w:rPr>
        <w:t>）</w:t>
      </w:r>
      <w:r w:rsidR="009F4BA1">
        <w:rPr>
          <w:rFonts w:hint="eastAsia"/>
          <w:bCs/>
          <w:color w:val="000000"/>
          <w:szCs w:val="21"/>
        </w:rPr>
        <w:t>屏蔽条装置功能试验</w:t>
      </w:r>
    </w:p>
    <w:p w14:paraId="2EDE5930" w14:textId="77777777" w:rsidR="00AB6689" w:rsidRDefault="007A1A2E" w:rsidP="007A1A2E">
      <w:pPr>
        <w:pStyle w:val="affffff0"/>
        <w:wordWrap w:val="0"/>
        <w:ind w:firstLine="420"/>
        <w:rPr>
          <w:rFonts w:ascii="Times New Roman"/>
          <w:bCs/>
          <w:color w:val="000000"/>
          <w:szCs w:val="21"/>
        </w:rPr>
      </w:pPr>
      <w:r>
        <w:rPr>
          <w:rFonts w:ascii="Times New Roman" w:hint="eastAsia"/>
          <w:bCs/>
          <w:color w:val="000000"/>
          <w:szCs w:val="21"/>
        </w:rPr>
        <w:t>1</w:t>
      </w:r>
      <w:r>
        <w:rPr>
          <w:rFonts w:ascii="Times New Roman" w:hint="eastAsia"/>
          <w:bCs/>
          <w:color w:val="000000"/>
          <w:szCs w:val="21"/>
        </w:rPr>
        <w:t>）</w:t>
      </w:r>
      <w:r w:rsidR="009F4BA1">
        <w:rPr>
          <w:rFonts w:ascii="Times New Roman"/>
          <w:bCs/>
          <w:color w:val="000000"/>
          <w:szCs w:val="21"/>
        </w:rPr>
        <w:t>启动地车，使其运行至任意一个可操作贮罐吊装位置。</w:t>
      </w:r>
    </w:p>
    <w:p w14:paraId="23105CAF" w14:textId="77777777" w:rsidR="00AB6689" w:rsidRDefault="007A1A2E" w:rsidP="007A1A2E">
      <w:pPr>
        <w:pStyle w:val="affffff0"/>
        <w:wordWrap w:val="0"/>
        <w:ind w:firstLine="420"/>
        <w:rPr>
          <w:rFonts w:ascii="Times New Roman"/>
          <w:bCs/>
          <w:color w:val="000000"/>
          <w:szCs w:val="21"/>
        </w:rPr>
      </w:pPr>
      <w:r>
        <w:rPr>
          <w:rFonts w:ascii="Times New Roman" w:hint="eastAsia"/>
          <w:bCs/>
          <w:color w:val="000000"/>
          <w:szCs w:val="21"/>
        </w:rPr>
        <w:t>2</w:t>
      </w:r>
      <w:r>
        <w:rPr>
          <w:rFonts w:ascii="Times New Roman" w:hint="eastAsia"/>
          <w:bCs/>
          <w:color w:val="000000"/>
          <w:szCs w:val="21"/>
        </w:rPr>
        <w:t>）</w:t>
      </w:r>
      <w:r w:rsidR="009F4BA1">
        <w:rPr>
          <w:rFonts w:ascii="Times New Roman"/>
          <w:bCs/>
          <w:color w:val="000000"/>
          <w:szCs w:val="21"/>
        </w:rPr>
        <w:t>启动屏蔽条装置，使其向下运行至停止。过程中，确认底部条形屏蔽装置运行平稳，条形屏蔽落下到位后与地面贴合良好。</w:t>
      </w:r>
    </w:p>
    <w:p w14:paraId="45C05BAC" w14:textId="77777777" w:rsidR="00AB6689" w:rsidRDefault="007A1A2E" w:rsidP="007A1A2E">
      <w:pPr>
        <w:pStyle w:val="affffff0"/>
        <w:wordWrap w:val="0"/>
        <w:ind w:firstLine="420"/>
        <w:rPr>
          <w:rFonts w:ascii="Times New Roman"/>
          <w:bCs/>
          <w:color w:val="000000"/>
          <w:szCs w:val="21"/>
        </w:rPr>
      </w:pPr>
      <w:r>
        <w:rPr>
          <w:rFonts w:ascii="Times New Roman" w:hint="eastAsia"/>
          <w:bCs/>
          <w:color w:val="000000"/>
          <w:szCs w:val="21"/>
        </w:rPr>
        <w:t>3</w:t>
      </w:r>
      <w:r>
        <w:rPr>
          <w:rFonts w:ascii="Times New Roman" w:hint="eastAsia"/>
          <w:bCs/>
          <w:color w:val="000000"/>
          <w:szCs w:val="21"/>
        </w:rPr>
        <w:t>）</w:t>
      </w:r>
      <w:r w:rsidR="009F4BA1">
        <w:rPr>
          <w:rFonts w:ascii="Times New Roman"/>
          <w:bCs/>
          <w:color w:val="000000"/>
          <w:szCs w:val="21"/>
        </w:rPr>
        <w:t>记录屏蔽</w:t>
      </w:r>
      <w:proofErr w:type="gramStart"/>
      <w:r w:rsidR="009F4BA1">
        <w:rPr>
          <w:rFonts w:ascii="Times New Roman"/>
          <w:bCs/>
          <w:color w:val="000000"/>
          <w:szCs w:val="21"/>
        </w:rPr>
        <w:t>条下降</w:t>
      </w:r>
      <w:proofErr w:type="gramEnd"/>
      <w:r w:rsidR="009F4BA1">
        <w:rPr>
          <w:rFonts w:ascii="Times New Roman"/>
          <w:bCs/>
          <w:color w:val="000000"/>
          <w:szCs w:val="21"/>
        </w:rPr>
        <w:t>运行时间，计算得出屏蔽</w:t>
      </w:r>
      <w:proofErr w:type="gramStart"/>
      <w:r w:rsidR="009F4BA1">
        <w:rPr>
          <w:rFonts w:ascii="Times New Roman"/>
          <w:bCs/>
          <w:color w:val="000000"/>
          <w:szCs w:val="21"/>
        </w:rPr>
        <w:t>条下降</w:t>
      </w:r>
      <w:proofErr w:type="gramEnd"/>
      <w:r w:rsidR="009F4BA1">
        <w:rPr>
          <w:rFonts w:ascii="Times New Roman"/>
          <w:bCs/>
          <w:color w:val="000000"/>
          <w:szCs w:val="21"/>
        </w:rPr>
        <w:t>运行平均速度，确认屏蔽条运行速度符合设计要求。</w:t>
      </w:r>
    </w:p>
    <w:p w14:paraId="7F89B4DD" w14:textId="77777777" w:rsidR="00AB6689" w:rsidRDefault="007A1A2E" w:rsidP="007A1A2E">
      <w:pPr>
        <w:pStyle w:val="affffff0"/>
        <w:wordWrap w:val="0"/>
        <w:ind w:firstLine="420"/>
        <w:rPr>
          <w:rFonts w:ascii="Times New Roman"/>
          <w:bCs/>
          <w:color w:val="000000"/>
          <w:szCs w:val="21"/>
        </w:rPr>
      </w:pPr>
      <w:r>
        <w:rPr>
          <w:rFonts w:ascii="Times New Roman" w:hint="eastAsia"/>
          <w:bCs/>
          <w:color w:val="000000"/>
          <w:szCs w:val="21"/>
        </w:rPr>
        <w:t>4</w:t>
      </w:r>
      <w:r>
        <w:rPr>
          <w:rFonts w:ascii="Times New Roman" w:hint="eastAsia"/>
          <w:bCs/>
          <w:color w:val="000000"/>
          <w:szCs w:val="21"/>
        </w:rPr>
        <w:t>）</w:t>
      </w:r>
      <w:r w:rsidR="009F4BA1">
        <w:rPr>
          <w:rFonts w:ascii="Times New Roman"/>
          <w:bCs/>
          <w:color w:val="000000"/>
          <w:szCs w:val="21"/>
        </w:rPr>
        <w:t>启动屏蔽条装置，使其向上运行至停止。过程中，确认底部条形屏蔽装置运行平稳。</w:t>
      </w:r>
    </w:p>
    <w:p w14:paraId="60EC8B41" w14:textId="77777777" w:rsidR="00AB6689" w:rsidRDefault="007A1A2E" w:rsidP="007A1A2E">
      <w:pPr>
        <w:pStyle w:val="affffff0"/>
        <w:wordWrap w:val="0"/>
        <w:ind w:firstLine="420"/>
        <w:rPr>
          <w:rFonts w:ascii="Times New Roman"/>
          <w:bCs/>
          <w:color w:val="000000"/>
          <w:szCs w:val="21"/>
        </w:rPr>
      </w:pPr>
      <w:r>
        <w:rPr>
          <w:rFonts w:ascii="Times New Roman" w:hint="eastAsia"/>
          <w:bCs/>
          <w:color w:val="000000"/>
          <w:szCs w:val="21"/>
        </w:rPr>
        <w:t>5</w:t>
      </w:r>
      <w:r>
        <w:rPr>
          <w:rFonts w:ascii="Times New Roman" w:hint="eastAsia"/>
          <w:bCs/>
          <w:color w:val="000000"/>
          <w:szCs w:val="21"/>
        </w:rPr>
        <w:t>）</w:t>
      </w:r>
      <w:r w:rsidR="009F4BA1">
        <w:rPr>
          <w:rFonts w:ascii="Times New Roman"/>
          <w:bCs/>
          <w:color w:val="000000"/>
          <w:szCs w:val="21"/>
        </w:rPr>
        <w:t>记录屏蔽</w:t>
      </w:r>
      <w:proofErr w:type="gramStart"/>
      <w:r w:rsidR="009F4BA1">
        <w:rPr>
          <w:rFonts w:ascii="Times New Roman"/>
          <w:bCs/>
          <w:color w:val="000000"/>
          <w:szCs w:val="21"/>
        </w:rPr>
        <w:t>条上升</w:t>
      </w:r>
      <w:proofErr w:type="gramEnd"/>
      <w:r w:rsidR="009F4BA1">
        <w:rPr>
          <w:rFonts w:ascii="Times New Roman"/>
          <w:bCs/>
          <w:color w:val="000000"/>
          <w:szCs w:val="21"/>
        </w:rPr>
        <w:t>运行时间，计算得出屏蔽</w:t>
      </w:r>
      <w:proofErr w:type="gramStart"/>
      <w:r w:rsidR="009F4BA1">
        <w:rPr>
          <w:rFonts w:ascii="Times New Roman"/>
          <w:bCs/>
          <w:color w:val="000000"/>
          <w:szCs w:val="21"/>
        </w:rPr>
        <w:t>条上升</w:t>
      </w:r>
      <w:proofErr w:type="gramEnd"/>
      <w:r w:rsidR="009F4BA1">
        <w:rPr>
          <w:rFonts w:ascii="Times New Roman"/>
          <w:bCs/>
          <w:color w:val="000000"/>
          <w:szCs w:val="21"/>
        </w:rPr>
        <w:t>运行平均速度，确认屏蔽条运行速度符合设计要求。</w:t>
      </w:r>
    </w:p>
    <w:p w14:paraId="6DA717F3" w14:textId="77777777" w:rsidR="00AB6689" w:rsidRDefault="007A1A2E" w:rsidP="00747E1E">
      <w:pPr>
        <w:pStyle w:val="affffff0"/>
        <w:tabs>
          <w:tab w:val="left" w:pos="420"/>
        </w:tabs>
        <w:wordWrap w:val="0"/>
        <w:ind w:firstLine="420"/>
        <w:rPr>
          <w:rFonts w:ascii="Times New Roman"/>
          <w:bCs/>
          <w:color w:val="000000"/>
          <w:szCs w:val="21"/>
        </w:rPr>
      </w:pPr>
      <w:r>
        <w:rPr>
          <w:rFonts w:ascii="Times New Roman" w:hint="eastAsia"/>
          <w:bCs/>
          <w:color w:val="000000"/>
          <w:szCs w:val="21"/>
        </w:rPr>
        <w:t>d</w:t>
      </w:r>
      <w:r>
        <w:rPr>
          <w:rFonts w:ascii="Times New Roman" w:hint="eastAsia"/>
          <w:bCs/>
          <w:color w:val="000000"/>
          <w:szCs w:val="21"/>
        </w:rPr>
        <w:t>）</w:t>
      </w:r>
      <w:r w:rsidR="009F4BA1">
        <w:rPr>
          <w:rFonts w:ascii="Times New Roman"/>
          <w:bCs/>
          <w:color w:val="000000"/>
          <w:szCs w:val="21"/>
        </w:rPr>
        <w:t>装料罐冷却通风系统功能试验</w:t>
      </w:r>
    </w:p>
    <w:p w14:paraId="3E4EAF3A" w14:textId="77777777" w:rsidR="00AB6689" w:rsidRDefault="00747E1E" w:rsidP="00747E1E">
      <w:pPr>
        <w:pStyle w:val="affffff0"/>
        <w:wordWrap w:val="0"/>
        <w:ind w:firstLine="420"/>
        <w:rPr>
          <w:rFonts w:ascii="Times New Roman"/>
          <w:bCs/>
          <w:color w:val="000000"/>
          <w:szCs w:val="21"/>
        </w:rPr>
      </w:pPr>
      <w:r>
        <w:rPr>
          <w:rFonts w:ascii="Times New Roman" w:hint="eastAsia"/>
          <w:bCs/>
          <w:color w:val="000000"/>
          <w:szCs w:val="21"/>
        </w:rPr>
        <w:t>1</w:t>
      </w:r>
      <w:r>
        <w:rPr>
          <w:rFonts w:ascii="Times New Roman" w:hint="eastAsia"/>
          <w:bCs/>
          <w:color w:val="000000"/>
          <w:szCs w:val="21"/>
        </w:rPr>
        <w:t>）</w:t>
      </w:r>
      <w:r w:rsidR="009F4BA1">
        <w:rPr>
          <w:rFonts w:ascii="Times New Roman"/>
          <w:bCs/>
          <w:color w:val="000000"/>
          <w:szCs w:val="21"/>
        </w:rPr>
        <w:t>开启蝶阀</w:t>
      </w:r>
      <w:r w:rsidR="009F4BA1">
        <w:rPr>
          <w:rFonts w:ascii="Times New Roman"/>
          <w:bCs/>
          <w:color w:val="000000"/>
          <w:szCs w:val="21"/>
        </w:rPr>
        <w:t>0FAB40AA591</w:t>
      </w:r>
      <w:r w:rsidR="009F4BA1">
        <w:rPr>
          <w:rFonts w:ascii="Times New Roman"/>
          <w:bCs/>
          <w:color w:val="000000"/>
          <w:szCs w:val="21"/>
        </w:rPr>
        <w:t>，过程中，确认蝶阀操作可靠、到位准确。</w:t>
      </w:r>
    </w:p>
    <w:p w14:paraId="6BA517EA" w14:textId="77777777" w:rsidR="00AB6689" w:rsidRDefault="00747E1E" w:rsidP="00747E1E">
      <w:pPr>
        <w:pStyle w:val="affffff0"/>
        <w:wordWrap w:val="0"/>
        <w:ind w:firstLine="420"/>
        <w:rPr>
          <w:rFonts w:ascii="Times New Roman"/>
          <w:bCs/>
          <w:color w:val="000000"/>
          <w:szCs w:val="21"/>
        </w:rPr>
      </w:pPr>
      <w:r>
        <w:rPr>
          <w:rFonts w:ascii="Times New Roman" w:hint="eastAsia"/>
          <w:bCs/>
          <w:color w:val="000000"/>
          <w:szCs w:val="21"/>
        </w:rPr>
        <w:t>2</w:t>
      </w:r>
      <w:r>
        <w:rPr>
          <w:rFonts w:ascii="Times New Roman" w:hint="eastAsia"/>
          <w:bCs/>
          <w:color w:val="000000"/>
          <w:szCs w:val="21"/>
        </w:rPr>
        <w:t>）</w:t>
      </w:r>
      <w:r w:rsidR="009F4BA1">
        <w:rPr>
          <w:rFonts w:ascii="Times New Roman"/>
          <w:bCs/>
          <w:color w:val="000000"/>
          <w:szCs w:val="21"/>
        </w:rPr>
        <w:t>启动排</w:t>
      </w:r>
      <w:proofErr w:type="gramStart"/>
      <w:r w:rsidR="009F4BA1">
        <w:rPr>
          <w:rFonts w:ascii="Times New Roman"/>
          <w:bCs/>
          <w:color w:val="000000"/>
          <w:szCs w:val="21"/>
        </w:rPr>
        <w:t>热风机</w:t>
      </w:r>
      <w:proofErr w:type="gramEnd"/>
      <w:r w:rsidR="009F4BA1">
        <w:rPr>
          <w:rFonts w:ascii="Times New Roman"/>
          <w:bCs/>
          <w:color w:val="000000"/>
          <w:szCs w:val="21"/>
        </w:rPr>
        <w:t>0FAB40AN011</w:t>
      </w:r>
      <w:r w:rsidR="009F4BA1">
        <w:rPr>
          <w:rFonts w:ascii="Times New Roman"/>
          <w:bCs/>
          <w:color w:val="000000"/>
          <w:szCs w:val="21"/>
        </w:rPr>
        <w:t>，风机运行过程中，确认风机运行平稳，记录转速，确认参数满足要求。</w:t>
      </w:r>
    </w:p>
    <w:p w14:paraId="37934FAA" w14:textId="77777777" w:rsidR="00AB6689" w:rsidRDefault="00747E1E" w:rsidP="00747E1E">
      <w:pPr>
        <w:pStyle w:val="affffff0"/>
        <w:wordWrap w:val="0"/>
        <w:ind w:firstLine="420"/>
        <w:rPr>
          <w:rFonts w:ascii="Times New Roman"/>
          <w:bCs/>
          <w:color w:val="000000"/>
          <w:szCs w:val="21"/>
        </w:rPr>
      </w:pPr>
      <w:r>
        <w:rPr>
          <w:rFonts w:ascii="Times New Roman" w:hint="eastAsia"/>
          <w:bCs/>
          <w:color w:val="000000"/>
          <w:szCs w:val="21"/>
        </w:rPr>
        <w:t>3</w:t>
      </w:r>
      <w:r>
        <w:rPr>
          <w:rFonts w:ascii="Times New Roman" w:hint="eastAsia"/>
          <w:bCs/>
          <w:color w:val="000000"/>
          <w:szCs w:val="21"/>
        </w:rPr>
        <w:t>）</w:t>
      </w:r>
      <w:r w:rsidR="009F4BA1">
        <w:rPr>
          <w:rFonts w:ascii="Times New Roman"/>
          <w:bCs/>
          <w:color w:val="000000"/>
          <w:szCs w:val="21"/>
        </w:rPr>
        <w:t>停运排</w:t>
      </w:r>
      <w:proofErr w:type="gramStart"/>
      <w:r w:rsidR="009F4BA1">
        <w:rPr>
          <w:rFonts w:ascii="Times New Roman"/>
          <w:bCs/>
          <w:color w:val="000000"/>
          <w:szCs w:val="21"/>
        </w:rPr>
        <w:t>热风机</w:t>
      </w:r>
      <w:proofErr w:type="gramEnd"/>
      <w:r w:rsidR="009F4BA1">
        <w:rPr>
          <w:rFonts w:ascii="Times New Roman"/>
          <w:bCs/>
          <w:color w:val="000000"/>
          <w:szCs w:val="21"/>
        </w:rPr>
        <w:t>0FAB40AN011</w:t>
      </w:r>
      <w:r w:rsidR="009F4BA1">
        <w:rPr>
          <w:rFonts w:ascii="Times New Roman"/>
          <w:bCs/>
          <w:color w:val="000000"/>
          <w:szCs w:val="21"/>
        </w:rPr>
        <w:t>，关闭蝶阀</w:t>
      </w:r>
      <w:r w:rsidR="009F4BA1">
        <w:rPr>
          <w:rFonts w:ascii="Times New Roman"/>
          <w:bCs/>
          <w:color w:val="000000"/>
          <w:szCs w:val="21"/>
        </w:rPr>
        <w:t>0FAB40AA591</w:t>
      </w:r>
      <w:r w:rsidR="009F4BA1">
        <w:rPr>
          <w:rFonts w:ascii="Times New Roman"/>
          <w:bCs/>
          <w:color w:val="000000"/>
          <w:szCs w:val="21"/>
        </w:rPr>
        <w:t>。</w:t>
      </w:r>
    </w:p>
    <w:p w14:paraId="2963F6B7" w14:textId="77777777" w:rsidR="00AB6689" w:rsidRDefault="00747E1E" w:rsidP="00747E1E">
      <w:pPr>
        <w:pStyle w:val="affffff0"/>
        <w:wordWrap w:val="0"/>
        <w:ind w:firstLine="420"/>
        <w:rPr>
          <w:rFonts w:ascii="Times New Roman"/>
          <w:bCs/>
          <w:color w:val="000000"/>
          <w:szCs w:val="21"/>
        </w:rPr>
      </w:pPr>
      <w:r>
        <w:rPr>
          <w:rFonts w:ascii="Times New Roman" w:hint="eastAsia"/>
          <w:bCs/>
          <w:color w:val="000000"/>
          <w:szCs w:val="21"/>
        </w:rPr>
        <w:t>4</w:t>
      </w:r>
      <w:r>
        <w:rPr>
          <w:rFonts w:ascii="Times New Roman" w:hint="eastAsia"/>
          <w:bCs/>
          <w:color w:val="000000"/>
          <w:szCs w:val="21"/>
        </w:rPr>
        <w:t>）</w:t>
      </w:r>
      <w:r w:rsidR="009F4BA1">
        <w:rPr>
          <w:rFonts w:ascii="Times New Roman"/>
          <w:bCs/>
          <w:color w:val="000000"/>
          <w:szCs w:val="21"/>
        </w:rPr>
        <w:t>开启蝶阀</w:t>
      </w:r>
      <w:r w:rsidR="009F4BA1">
        <w:rPr>
          <w:rFonts w:ascii="Times New Roman"/>
          <w:bCs/>
          <w:color w:val="000000"/>
          <w:szCs w:val="21"/>
        </w:rPr>
        <w:t>0FAB40AA592</w:t>
      </w:r>
      <w:r w:rsidR="009F4BA1">
        <w:rPr>
          <w:rFonts w:ascii="Times New Roman"/>
          <w:bCs/>
          <w:color w:val="000000"/>
          <w:szCs w:val="21"/>
        </w:rPr>
        <w:t>，过程中，确认蝶阀操作可靠、到位准确。</w:t>
      </w:r>
    </w:p>
    <w:p w14:paraId="7AFC88AB" w14:textId="77777777" w:rsidR="00AB6689" w:rsidRDefault="00747E1E" w:rsidP="00747E1E">
      <w:pPr>
        <w:pStyle w:val="affffff0"/>
        <w:wordWrap w:val="0"/>
        <w:ind w:firstLine="420"/>
        <w:rPr>
          <w:rFonts w:ascii="Times New Roman"/>
          <w:bCs/>
          <w:color w:val="000000"/>
          <w:szCs w:val="21"/>
        </w:rPr>
      </w:pPr>
      <w:r>
        <w:rPr>
          <w:rFonts w:ascii="Times New Roman" w:hint="eastAsia"/>
          <w:bCs/>
          <w:color w:val="000000"/>
          <w:szCs w:val="21"/>
        </w:rPr>
        <w:t>5</w:t>
      </w:r>
      <w:r>
        <w:rPr>
          <w:rFonts w:ascii="Times New Roman" w:hint="eastAsia"/>
          <w:bCs/>
          <w:color w:val="000000"/>
          <w:szCs w:val="21"/>
        </w:rPr>
        <w:t>）</w:t>
      </w:r>
      <w:r w:rsidR="009F4BA1">
        <w:rPr>
          <w:rFonts w:ascii="Times New Roman"/>
          <w:bCs/>
          <w:color w:val="000000"/>
          <w:szCs w:val="21"/>
        </w:rPr>
        <w:t>启动排</w:t>
      </w:r>
      <w:proofErr w:type="gramStart"/>
      <w:r w:rsidR="009F4BA1">
        <w:rPr>
          <w:rFonts w:ascii="Times New Roman"/>
          <w:bCs/>
          <w:color w:val="000000"/>
          <w:szCs w:val="21"/>
        </w:rPr>
        <w:t>热风机</w:t>
      </w:r>
      <w:proofErr w:type="gramEnd"/>
      <w:r w:rsidR="009F4BA1">
        <w:rPr>
          <w:rFonts w:ascii="Times New Roman"/>
          <w:bCs/>
          <w:color w:val="000000"/>
          <w:szCs w:val="21"/>
        </w:rPr>
        <w:t>0FAB40AN012</w:t>
      </w:r>
      <w:r w:rsidR="009F4BA1">
        <w:rPr>
          <w:rFonts w:ascii="Times New Roman"/>
          <w:bCs/>
          <w:color w:val="000000"/>
          <w:szCs w:val="21"/>
        </w:rPr>
        <w:t>，风机运行过程中，确认风机运行平稳，记录转速，确认参数满足要求。</w:t>
      </w:r>
    </w:p>
    <w:p w14:paraId="4513FF2F" w14:textId="77777777" w:rsidR="00AB6689" w:rsidRDefault="00747E1E" w:rsidP="00747E1E">
      <w:pPr>
        <w:pStyle w:val="affffff0"/>
        <w:wordWrap w:val="0"/>
        <w:ind w:firstLine="420"/>
        <w:rPr>
          <w:rFonts w:ascii="Times New Roman"/>
          <w:bCs/>
          <w:color w:val="000000"/>
          <w:szCs w:val="21"/>
        </w:rPr>
      </w:pPr>
      <w:r>
        <w:rPr>
          <w:rFonts w:ascii="Times New Roman" w:hint="eastAsia"/>
          <w:bCs/>
          <w:color w:val="000000"/>
          <w:szCs w:val="21"/>
        </w:rPr>
        <w:t>6</w:t>
      </w:r>
      <w:r>
        <w:rPr>
          <w:rFonts w:ascii="Times New Roman" w:hint="eastAsia"/>
          <w:bCs/>
          <w:color w:val="000000"/>
          <w:szCs w:val="21"/>
        </w:rPr>
        <w:t>）</w:t>
      </w:r>
      <w:r w:rsidR="009F4BA1">
        <w:rPr>
          <w:rFonts w:ascii="Times New Roman"/>
          <w:bCs/>
          <w:color w:val="000000"/>
          <w:szCs w:val="21"/>
        </w:rPr>
        <w:t>停运排</w:t>
      </w:r>
      <w:proofErr w:type="gramStart"/>
      <w:r w:rsidR="009F4BA1">
        <w:rPr>
          <w:rFonts w:ascii="Times New Roman"/>
          <w:bCs/>
          <w:color w:val="000000"/>
          <w:szCs w:val="21"/>
        </w:rPr>
        <w:t>热风机</w:t>
      </w:r>
      <w:proofErr w:type="gramEnd"/>
      <w:r w:rsidR="009F4BA1">
        <w:rPr>
          <w:rFonts w:ascii="Times New Roman"/>
          <w:bCs/>
          <w:color w:val="000000"/>
          <w:szCs w:val="21"/>
        </w:rPr>
        <w:t>0FAB40AN012</w:t>
      </w:r>
      <w:r w:rsidR="009F4BA1">
        <w:rPr>
          <w:rFonts w:ascii="Times New Roman"/>
          <w:bCs/>
          <w:color w:val="000000"/>
          <w:szCs w:val="21"/>
        </w:rPr>
        <w:t>，关闭蝶阀</w:t>
      </w:r>
      <w:r w:rsidR="009F4BA1">
        <w:rPr>
          <w:rFonts w:ascii="Times New Roman"/>
          <w:bCs/>
          <w:color w:val="000000"/>
          <w:szCs w:val="21"/>
        </w:rPr>
        <w:t>0FAB40AA592</w:t>
      </w:r>
      <w:r w:rsidR="009F4BA1">
        <w:rPr>
          <w:rFonts w:ascii="Times New Roman"/>
          <w:bCs/>
          <w:color w:val="000000"/>
          <w:szCs w:val="21"/>
        </w:rPr>
        <w:t>。</w:t>
      </w:r>
    </w:p>
    <w:p w14:paraId="2B3179AE" w14:textId="77777777" w:rsidR="00AB6689" w:rsidRDefault="00747E1E" w:rsidP="00747E1E">
      <w:pPr>
        <w:pStyle w:val="affffff0"/>
        <w:wordWrap w:val="0"/>
        <w:ind w:firstLine="420"/>
        <w:rPr>
          <w:rFonts w:ascii="Times New Roman"/>
          <w:bCs/>
          <w:color w:val="000000"/>
          <w:szCs w:val="21"/>
        </w:rPr>
      </w:pPr>
      <w:r>
        <w:rPr>
          <w:rFonts w:ascii="Times New Roman" w:hint="eastAsia"/>
          <w:bCs/>
          <w:color w:val="000000"/>
          <w:szCs w:val="21"/>
        </w:rPr>
        <w:t>7</w:t>
      </w:r>
      <w:r>
        <w:rPr>
          <w:rFonts w:ascii="Times New Roman" w:hint="eastAsia"/>
          <w:bCs/>
          <w:color w:val="000000"/>
          <w:szCs w:val="21"/>
        </w:rPr>
        <w:t>）</w:t>
      </w:r>
      <w:r w:rsidR="009F4BA1">
        <w:rPr>
          <w:rFonts w:ascii="Times New Roman"/>
          <w:bCs/>
          <w:color w:val="000000"/>
          <w:szCs w:val="21"/>
        </w:rPr>
        <w:t>进行切换操作，开启蝶阀</w:t>
      </w:r>
      <w:r w:rsidR="009F4BA1">
        <w:rPr>
          <w:rFonts w:ascii="Times New Roman"/>
          <w:bCs/>
          <w:color w:val="000000"/>
          <w:szCs w:val="21"/>
        </w:rPr>
        <w:t>0FAB40AA591</w:t>
      </w:r>
      <w:r w:rsidR="009F4BA1">
        <w:rPr>
          <w:rFonts w:ascii="Times New Roman"/>
          <w:bCs/>
          <w:color w:val="000000"/>
          <w:szCs w:val="21"/>
        </w:rPr>
        <w:t>。启动排风风机</w:t>
      </w:r>
      <w:r w:rsidR="009F4BA1">
        <w:rPr>
          <w:rFonts w:ascii="Times New Roman"/>
          <w:bCs/>
          <w:color w:val="000000"/>
          <w:szCs w:val="21"/>
        </w:rPr>
        <w:t>0FAB40AN011</w:t>
      </w:r>
      <w:r w:rsidR="009F4BA1">
        <w:rPr>
          <w:rFonts w:ascii="Times New Roman"/>
          <w:bCs/>
          <w:color w:val="000000"/>
          <w:szCs w:val="21"/>
        </w:rPr>
        <w:t>，风机运行稳定后，停运风机</w:t>
      </w:r>
      <w:r w:rsidR="009F4BA1">
        <w:rPr>
          <w:rFonts w:ascii="Times New Roman"/>
          <w:bCs/>
          <w:color w:val="000000"/>
          <w:szCs w:val="21"/>
        </w:rPr>
        <w:t>0FAB40AN011</w:t>
      </w:r>
      <w:r w:rsidR="009F4BA1">
        <w:rPr>
          <w:rFonts w:ascii="Times New Roman"/>
          <w:bCs/>
          <w:color w:val="000000"/>
          <w:szCs w:val="21"/>
        </w:rPr>
        <w:t>。</w:t>
      </w:r>
    </w:p>
    <w:p w14:paraId="2415C641" w14:textId="77777777" w:rsidR="00AB6689" w:rsidRDefault="00747E1E" w:rsidP="00747E1E">
      <w:pPr>
        <w:pStyle w:val="affffff0"/>
        <w:wordWrap w:val="0"/>
        <w:ind w:firstLine="420"/>
        <w:rPr>
          <w:rFonts w:ascii="Times New Roman"/>
          <w:bCs/>
          <w:color w:val="000000"/>
          <w:szCs w:val="21"/>
        </w:rPr>
      </w:pPr>
      <w:r>
        <w:rPr>
          <w:rFonts w:ascii="Times New Roman" w:hint="eastAsia"/>
          <w:bCs/>
          <w:color w:val="000000"/>
          <w:szCs w:val="21"/>
        </w:rPr>
        <w:t>8</w:t>
      </w:r>
      <w:r>
        <w:rPr>
          <w:rFonts w:ascii="Times New Roman" w:hint="eastAsia"/>
          <w:bCs/>
          <w:color w:val="000000"/>
          <w:szCs w:val="21"/>
        </w:rPr>
        <w:t>）</w:t>
      </w:r>
      <w:r w:rsidR="009F4BA1">
        <w:rPr>
          <w:rFonts w:ascii="Times New Roman"/>
          <w:bCs/>
          <w:color w:val="000000"/>
          <w:szCs w:val="21"/>
        </w:rPr>
        <w:t>开启蝶阀</w:t>
      </w:r>
      <w:r w:rsidR="009F4BA1">
        <w:rPr>
          <w:rFonts w:ascii="Times New Roman"/>
          <w:bCs/>
          <w:color w:val="000000"/>
          <w:szCs w:val="21"/>
        </w:rPr>
        <w:t>0FAB40AA592</w:t>
      </w:r>
      <w:r w:rsidR="009F4BA1">
        <w:rPr>
          <w:rFonts w:ascii="Times New Roman"/>
          <w:bCs/>
          <w:color w:val="000000"/>
          <w:szCs w:val="21"/>
        </w:rPr>
        <w:t>，关闭蝶阀</w:t>
      </w:r>
      <w:r w:rsidR="009F4BA1">
        <w:rPr>
          <w:rFonts w:ascii="Times New Roman"/>
          <w:bCs/>
          <w:color w:val="000000"/>
          <w:szCs w:val="21"/>
        </w:rPr>
        <w:t>0FAB40AA591</w:t>
      </w:r>
      <w:r w:rsidR="009F4BA1">
        <w:rPr>
          <w:rFonts w:ascii="Times New Roman"/>
          <w:bCs/>
          <w:color w:val="000000"/>
          <w:szCs w:val="21"/>
        </w:rPr>
        <w:t>。</w:t>
      </w:r>
    </w:p>
    <w:p w14:paraId="72636E5F" w14:textId="77777777" w:rsidR="00AB6689" w:rsidRDefault="00747E1E" w:rsidP="00747E1E">
      <w:pPr>
        <w:pStyle w:val="affffff0"/>
        <w:wordWrap w:val="0"/>
        <w:ind w:firstLine="420"/>
        <w:rPr>
          <w:rFonts w:ascii="Times New Roman"/>
          <w:bCs/>
          <w:color w:val="000000"/>
          <w:szCs w:val="21"/>
        </w:rPr>
      </w:pPr>
      <w:r>
        <w:rPr>
          <w:rFonts w:ascii="Times New Roman" w:hint="eastAsia"/>
          <w:bCs/>
          <w:color w:val="000000"/>
          <w:szCs w:val="21"/>
        </w:rPr>
        <w:t>9</w:t>
      </w:r>
      <w:r>
        <w:rPr>
          <w:rFonts w:ascii="Times New Roman" w:hint="eastAsia"/>
          <w:bCs/>
          <w:color w:val="000000"/>
          <w:szCs w:val="21"/>
        </w:rPr>
        <w:t>）</w:t>
      </w:r>
      <w:r w:rsidR="009F4BA1">
        <w:rPr>
          <w:rFonts w:ascii="Times New Roman"/>
          <w:bCs/>
          <w:color w:val="000000"/>
          <w:szCs w:val="21"/>
        </w:rPr>
        <w:t>启动排风风机</w:t>
      </w:r>
      <w:r w:rsidR="009F4BA1">
        <w:rPr>
          <w:rFonts w:ascii="Times New Roman"/>
          <w:bCs/>
          <w:color w:val="000000"/>
          <w:szCs w:val="21"/>
        </w:rPr>
        <w:t>0FAB40AN012</w:t>
      </w:r>
      <w:r w:rsidR="009F4BA1">
        <w:rPr>
          <w:rFonts w:ascii="Times New Roman"/>
          <w:bCs/>
          <w:color w:val="000000"/>
          <w:szCs w:val="21"/>
        </w:rPr>
        <w:t>，确认风机切换操作成功。</w:t>
      </w:r>
    </w:p>
    <w:p w14:paraId="6B8E2CA4" w14:textId="77777777" w:rsidR="00AB6689" w:rsidRDefault="00747E1E" w:rsidP="00747E1E">
      <w:pPr>
        <w:pStyle w:val="affffff0"/>
        <w:wordWrap w:val="0"/>
        <w:ind w:firstLine="420"/>
        <w:rPr>
          <w:rFonts w:ascii="Times New Roman"/>
          <w:bCs/>
          <w:color w:val="000000"/>
          <w:szCs w:val="21"/>
        </w:rPr>
      </w:pPr>
      <w:r>
        <w:rPr>
          <w:rFonts w:ascii="Times New Roman" w:hint="eastAsia"/>
          <w:bCs/>
          <w:color w:val="000000"/>
          <w:szCs w:val="21"/>
        </w:rPr>
        <w:t>10</w:t>
      </w:r>
      <w:r>
        <w:rPr>
          <w:rFonts w:ascii="Times New Roman" w:hint="eastAsia"/>
          <w:bCs/>
          <w:color w:val="000000"/>
          <w:szCs w:val="21"/>
        </w:rPr>
        <w:t>）</w:t>
      </w:r>
      <w:r w:rsidR="009F4BA1">
        <w:rPr>
          <w:rFonts w:ascii="Times New Roman"/>
          <w:bCs/>
          <w:color w:val="000000"/>
          <w:szCs w:val="21"/>
        </w:rPr>
        <w:t>进行失</w:t>
      </w:r>
      <w:proofErr w:type="gramStart"/>
      <w:r w:rsidR="009F4BA1">
        <w:rPr>
          <w:rFonts w:ascii="Times New Roman"/>
          <w:bCs/>
          <w:color w:val="000000"/>
          <w:szCs w:val="21"/>
        </w:rPr>
        <w:t>电恢复</w:t>
      </w:r>
      <w:proofErr w:type="gramEnd"/>
      <w:r w:rsidR="009F4BA1">
        <w:rPr>
          <w:rFonts w:ascii="Times New Roman"/>
          <w:bCs/>
          <w:color w:val="000000"/>
          <w:szCs w:val="21"/>
        </w:rPr>
        <w:t>后启动，在地车控制柜中断掉风机</w:t>
      </w:r>
      <w:r w:rsidR="009F4BA1">
        <w:rPr>
          <w:rFonts w:ascii="Times New Roman"/>
          <w:bCs/>
          <w:color w:val="000000"/>
          <w:szCs w:val="21"/>
        </w:rPr>
        <w:t>0FAB40AN012</w:t>
      </w:r>
      <w:r w:rsidR="009F4BA1">
        <w:rPr>
          <w:rFonts w:ascii="Times New Roman"/>
          <w:bCs/>
          <w:color w:val="000000"/>
          <w:szCs w:val="21"/>
        </w:rPr>
        <w:t>电源开关。</w:t>
      </w:r>
    </w:p>
    <w:p w14:paraId="485392C7" w14:textId="77777777" w:rsidR="00AB6689" w:rsidRDefault="00747E1E" w:rsidP="00747E1E">
      <w:pPr>
        <w:pStyle w:val="affffff0"/>
        <w:wordWrap w:val="0"/>
        <w:ind w:firstLine="420"/>
        <w:rPr>
          <w:rFonts w:ascii="Times New Roman"/>
          <w:bCs/>
          <w:color w:val="000000"/>
          <w:szCs w:val="21"/>
        </w:rPr>
      </w:pPr>
      <w:r>
        <w:rPr>
          <w:rFonts w:ascii="Times New Roman" w:hint="eastAsia"/>
          <w:bCs/>
          <w:color w:val="000000"/>
          <w:szCs w:val="21"/>
        </w:rPr>
        <w:t>11</w:t>
      </w:r>
      <w:r>
        <w:rPr>
          <w:rFonts w:ascii="Times New Roman" w:hint="eastAsia"/>
          <w:bCs/>
          <w:color w:val="000000"/>
          <w:szCs w:val="21"/>
        </w:rPr>
        <w:t>）</w:t>
      </w:r>
      <w:r w:rsidR="009F4BA1">
        <w:rPr>
          <w:rFonts w:ascii="Times New Roman"/>
          <w:bCs/>
          <w:color w:val="000000"/>
          <w:szCs w:val="21"/>
        </w:rPr>
        <w:t>待风机</w:t>
      </w:r>
      <w:r w:rsidR="009F4BA1">
        <w:rPr>
          <w:rFonts w:ascii="Times New Roman"/>
          <w:bCs/>
          <w:color w:val="000000"/>
          <w:szCs w:val="21"/>
        </w:rPr>
        <w:t>0FAB40AN012</w:t>
      </w:r>
      <w:r w:rsidR="009F4BA1">
        <w:rPr>
          <w:rFonts w:ascii="Times New Roman"/>
          <w:bCs/>
          <w:color w:val="000000"/>
          <w:szCs w:val="21"/>
        </w:rPr>
        <w:t>停运后，重新合闸开关。</w:t>
      </w:r>
    </w:p>
    <w:p w14:paraId="4932B83B" w14:textId="77777777" w:rsidR="00AB6689" w:rsidRDefault="00747E1E" w:rsidP="00747E1E">
      <w:pPr>
        <w:pStyle w:val="affffff0"/>
        <w:wordWrap w:val="0"/>
        <w:ind w:firstLine="420"/>
        <w:rPr>
          <w:rFonts w:ascii="Times New Roman"/>
          <w:bCs/>
          <w:color w:val="000000"/>
          <w:szCs w:val="21"/>
        </w:rPr>
      </w:pPr>
      <w:r>
        <w:rPr>
          <w:rFonts w:ascii="Times New Roman" w:hint="eastAsia"/>
          <w:bCs/>
          <w:color w:val="000000"/>
          <w:szCs w:val="21"/>
        </w:rPr>
        <w:lastRenderedPageBreak/>
        <w:t>12</w:t>
      </w:r>
      <w:r>
        <w:rPr>
          <w:rFonts w:ascii="Times New Roman" w:hint="eastAsia"/>
          <w:bCs/>
          <w:color w:val="000000"/>
          <w:szCs w:val="21"/>
        </w:rPr>
        <w:t>）</w:t>
      </w:r>
      <w:r w:rsidR="009F4BA1">
        <w:rPr>
          <w:rFonts w:ascii="Times New Roman"/>
          <w:bCs/>
          <w:color w:val="000000"/>
          <w:szCs w:val="21"/>
        </w:rPr>
        <w:t>启动风机</w:t>
      </w:r>
      <w:r w:rsidR="009F4BA1">
        <w:rPr>
          <w:rFonts w:ascii="Times New Roman"/>
          <w:bCs/>
          <w:color w:val="000000"/>
          <w:szCs w:val="21"/>
        </w:rPr>
        <w:t>0FAB40AN012</w:t>
      </w:r>
      <w:r w:rsidR="009F4BA1">
        <w:rPr>
          <w:rFonts w:ascii="Times New Roman"/>
          <w:bCs/>
          <w:color w:val="000000"/>
          <w:szCs w:val="21"/>
        </w:rPr>
        <w:t>，确认风机运行正常，确认失</w:t>
      </w:r>
      <w:proofErr w:type="gramStart"/>
      <w:r w:rsidR="009F4BA1">
        <w:rPr>
          <w:rFonts w:ascii="Times New Roman"/>
          <w:bCs/>
          <w:color w:val="000000"/>
          <w:szCs w:val="21"/>
        </w:rPr>
        <w:t>电恢复</w:t>
      </w:r>
      <w:proofErr w:type="gramEnd"/>
      <w:r w:rsidR="009F4BA1">
        <w:rPr>
          <w:rFonts w:ascii="Times New Roman"/>
          <w:bCs/>
          <w:color w:val="000000"/>
          <w:szCs w:val="21"/>
        </w:rPr>
        <w:t>后启动成功。停运风机</w:t>
      </w:r>
      <w:r w:rsidR="009F4BA1">
        <w:rPr>
          <w:rFonts w:ascii="Times New Roman"/>
          <w:bCs/>
          <w:color w:val="000000"/>
          <w:szCs w:val="21"/>
        </w:rPr>
        <w:t>0FAB40AN012</w:t>
      </w:r>
      <w:r w:rsidR="009F4BA1">
        <w:rPr>
          <w:rFonts w:ascii="Times New Roman"/>
          <w:bCs/>
          <w:color w:val="000000"/>
          <w:szCs w:val="21"/>
        </w:rPr>
        <w:t>。</w:t>
      </w:r>
    </w:p>
    <w:p w14:paraId="39D28467" w14:textId="77777777" w:rsidR="00AB6689" w:rsidRDefault="00747E1E" w:rsidP="00747E1E">
      <w:pPr>
        <w:pStyle w:val="affffff0"/>
        <w:wordWrap w:val="0"/>
        <w:ind w:firstLine="420"/>
        <w:rPr>
          <w:bCs/>
          <w:color w:val="000000"/>
          <w:szCs w:val="21"/>
        </w:rPr>
      </w:pPr>
      <w:r>
        <w:rPr>
          <w:rFonts w:ascii="Times New Roman" w:hint="eastAsia"/>
          <w:bCs/>
          <w:color w:val="000000"/>
          <w:szCs w:val="21"/>
        </w:rPr>
        <w:t>13</w:t>
      </w:r>
      <w:r>
        <w:rPr>
          <w:rFonts w:ascii="Times New Roman" w:hint="eastAsia"/>
          <w:bCs/>
          <w:color w:val="000000"/>
          <w:szCs w:val="21"/>
        </w:rPr>
        <w:t>）</w:t>
      </w:r>
      <w:r w:rsidR="009F4BA1">
        <w:rPr>
          <w:rFonts w:ascii="Times New Roman"/>
          <w:bCs/>
          <w:color w:val="000000"/>
          <w:szCs w:val="21"/>
        </w:rPr>
        <w:t>用同样试验方法完成风机</w:t>
      </w:r>
      <w:r w:rsidR="009F4BA1">
        <w:rPr>
          <w:rFonts w:ascii="Times New Roman"/>
          <w:bCs/>
          <w:color w:val="000000"/>
          <w:szCs w:val="21"/>
        </w:rPr>
        <w:t>0FAB40AN011</w:t>
      </w:r>
      <w:r w:rsidR="009F4BA1">
        <w:rPr>
          <w:rFonts w:ascii="Times New Roman"/>
          <w:bCs/>
          <w:color w:val="000000"/>
          <w:szCs w:val="21"/>
        </w:rPr>
        <w:t>的操作。</w:t>
      </w:r>
    </w:p>
    <w:p w14:paraId="5C2E3C82" w14:textId="77777777" w:rsidR="00AB6689" w:rsidRDefault="009F4BA1" w:rsidP="00B77D19">
      <w:pPr>
        <w:pStyle w:val="affffff0"/>
        <w:numPr>
          <w:ilvl w:val="0"/>
          <w:numId w:val="35"/>
        </w:numPr>
        <w:wordWrap w:val="0"/>
        <w:spacing w:beforeLines="50" w:before="156" w:afterLines="50" w:after="156"/>
        <w:ind w:left="0" w:firstLineChars="0" w:firstLine="0"/>
        <w:rPr>
          <w:rFonts w:ascii="黑体" w:eastAsia="黑体" w:hAnsi="黑体"/>
          <w:bCs/>
          <w:kern w:val="2"/>
          <w:szCs w:val="21"/>
        </w:rPr>
      </w:pPr>
      <w:r>
        <w:rPr>
          <w:rFonts w:ascii="黑体" w:eastAsia="黑体" w:hAnsi="黑体" w:hint="eastAsia"/>
          <w:bCs/>
          <w:color w:val="000000"/>
          <w:szCs w:val="21"/>
        </w:rPr>
        <w:t>地车及屏蔽罩联动性能试验</w:t>
      </w:r>
    </w:p>
    <w:p w14:paraId="74D41FF0" w14:textId="77777777" w:rsidR="00AB6689" w:rsidRDefault="004A1C74" w:rsidP="0018165F">
      <w:pPr>
        <w:pStyle w:val="affffff0"/>
        <w:tabs>
          <w:tab w:val="left" w:pos="420"/>
        </w:tabs>
        <w:wordWrap w:val="0"/>
        <w:ind w:firstLine="420"/>
        <w:rPr>
          <w:rFonts w:ascii="Times New Roman"/>
          <w:bCs/>
          <w:color w:val="000000"/>
          <w:szCs w:val="21"/>
        </w:rPr>
      </w:pPr>
      <w:r>
        <w:rPr>
          <w:rFonts w:ascii="Times New Roman" w:hint="eastAsia"/>
          <w:bCs/>
          <w:color w:val="000000"/>
          <w:szCs w:val="21"/>
        </w:rPr>
        <w:t>a</w:t>
      </w:r>
      <w:r>
        <w:rPr>
          <w:rFonts w:ascii="Times New Roman" w:hint="eastAsia"/>
          <w:bCs/>
          <w:color w:val="000000"/>
          <w:szCs w:val="21"/>
        </w:rPr>
        <w:t>）</w:t>
      </w:r>
      <w:r w:rsidR="009F4BA1">
        <w:rPr>
          <w:rFonts w:ascii="Times New Roman"/>
          <w:bCs/>
          <w:color w:val="000000"/>
          <w:szCs w:val="21"/>
        </w:rPr>
        <w:t>摄像监控操作试验</w:t>
      </w:r>
    </w:p>
    <w:p w14:paraId="08DA3CCB" w14:textId="77777777" w:rsidR="00AB6689" w:rsidRDefault="004A1C74" w:rsidP="0018165F">
      <w:pPr>
        <w:pStyle w:val="affffff0"/>
        <w:wordWrap w:val="0"/>
        <w:ind w:firstLine="420"/>
        <w:rPr>
          <w:rFonts w:ascii="Times New Roman"/>
          <w:bCs/>
          <w:color w:val="000000"/>
          <w:szCs w:val="21"/>
        </w:rPr>
      </w:pPr>
      <w:r>
        <w:rPr>
          <w:rFonts w:ascii="Times New Roman" w:hint="eastAsia"/>
          <w:bCs/>
          <w:color w:val="000000"/>
          <w:szCs w:val="21"/>
        </w:rPr>
        <w:t>1</w:t>
      </w:r>
      <w:r>
        <w:rPr>
          <w:rFonts w:ascii="Times New Roman" w:hint="eastAsia"/>
          <w:bCs/>
          <w:color w:val="000000"/>
          <w:szCs w:val="21"/>
        </w:rPr>
        <w:t>）</w:t>
      </w:r>
      <w:r w:rsidR="009F4BA1">
        <w:rPr>
          <w:rFonts w:ascii="Times New Roman"/>
          <w:bCs/>
          <w:color w:val="000000"/>
          <w:szCs w:val="21"/>
        </w:rPr>
        <w:t>依次操作地车屏蔽罩本体各个摄像装置，进行画面查看及云台操作。</w:t>
      </w:r>
    </w:p>
    <w:p w14:paraId="375ADBF0" w14:textId="77777777" w:rsidR="00AB6689" w:rsidRDefault="004A1C74" w:rsidP="0018165F">
      <w:pPr>
        <w:pStyle w:val="affffff0"/>
        <w:wordWrap w:val="0"/>
        <w:ind w:firstLine="420"/>
        <w:rPr>
          <w:rFonts w:ascii="Times New Roman"/>
          <w:bCs/>
          <w:kern w:val="2"/>
          <w:szCs w:val="21"/>
        </w:rPr>
      </w:pPr>
      <w:r>
        <w:rPr>
          <w:rFonts w:ascii="Times New Roman" w:hint="eastAsia"/>
          <w:bCs/>
          <w:color w:val="000000"/>
          <w:szCs w:val="21"/>
        </w:rPr>
        <w:t>2</w:t>
      </w:r>
      <w:r>
        <w:rPr>
          <w:rFonts w:ascii="Times New Roman" w:hint="eastAsia"/>
          <w:bCs/>
          <w:color w:val="000000"/>
          <w:szCs w:val="21"/>
        </w:rPr>
        <w:t>）</w:t>
      </w:r>
      <w:r w:rsidR="009F4BA1">
        <w:rPr>
          <w:rFonts w:ascii="Times New Roman"/>
          <w:bCs/>
          <w:color w:val="000000"/>
          <w:szCs w:val="21"/>
        </w:rPr>
        <w:t>确认所有摄像系统运行稳定，云台操作顺畅，画面稳定清晰，摄像记录及时可靠。</w:t>
      </w:r>
    </w:p>
    <w:p w14:paraId="33B455C3" w14:textId="77777777" w:rsidR="00AB6689" w:rsidRDefault="004A1C74" w:rsidP="0018165F">
      <w:pPr>
        <w:pStyle w:val="affffff0"/>
        <w:tabs>
          <w:tab w:val="left" w:pos="420"/>
        </w:tabs>
        <w:wordWrap w:val="0"/>
        <w:ind w:firstLine="420"/>
        <w:rPr>
          <w:rFonts w:ascii="Times New Roman"/>
          <w:bCs/>
          <w:color w:val="000000"/>
          <w:szCs w:val="21"/>
        </w:rPr>
      </w:pPr>
      <w:r>
        <w:rPr>
          <w:rFonts w:ascii="Times New Roman" w:hint="eastAsia"/>
          <w:bCs/>
          <w:color w:val="000000"/>
          <w:szCs w:val="21"/>
        </w:rPr>
        <w:t>b</w:t>
      </w:r>
      <w:r>
        <w:rPr>
          <w:rFonts w:ascii="Times New Roman" w:hint="eastAsia"/>
          <w:bCs/>
          <w:color w:val="000000"/>
          <w:szCs w:val="21"/>
        </w:rPr>
        <w:t>）</w:t>
      </w:r>
      <w:r w:rsidR="009F4BA1">
        <w:rPr>
          <w:rFonts w:ascii="Times New Roman"/>
          <w:bCs/>
          <w:color w:val="000000"/>
          <w:szCs w:val="21"/>
        </w:rPr>
        <w:t>空载联动试验</w:t>
      </w:r>
    </w:p>
    <w:p w14:paraId="284AEFEF" w14:textId="77777777" w:rsidR="00AB6689" w:rsidRDefault="004A1C74" w:rsidP="0018165F">
      <w:pPr>
        <w:pStyle w:val="affffff0"/>
        <w:wordWrap w:val="0"/>
        <w:ind w:firstLine="420"/>
        <w:rPr>
          <w:rFonts w:ascii="Times New Roman"/>
          <w:bCs/>
          <w:color w:val="000000"/>
          <w:szCs w:val="21"/>
        </w:rPr>
      </w:pPr>
      <w:r>
        <w:rPr>
          <w:rFonts w:ascii="Times New Roman" w:hint="eastAsia"/>
          <w:bCs/>
          <w:color w:val="000000"/>
          <w:szCs w:val="21"/>
        </w:rPr>
        <w:t>1</w:t>
      </w:r>
      <w:r>
        <w:rPr>
          <w:rFonts w:ascii="Times New Roman" w:hint="eastAsia"/>
          <w:bCs/>
          <w:color w:val="000000"/>
          <w:szCs w:val="21"/>
        </w:rPr>
        <w:t>）</w:t>
      </w:r>
      <w:r w:rsidR="009F4BA1">
        <w:rPr>
          <w:rFonts w:ascii="Times New Roman"/>
          <w:bCs/>
          <w:color w:val="000000"/>
          <w:szCs w:val="21"/>
        </w:rPr>
        <w:t>操作地车及屏蔽</w:t>
      </w:r>
      <w:proofErr w:type="gramStart"/>
      <w:r w:rsidR="009F4BA1">
        <w:rPr>
          <w:rFonts w:ascii="Times New Roman"/>
          <w:bCs/>
          <w:color w:val="000000"/>
          <w:szCs w:val="21"/>
        </w:rPr>
        <w:t>罩各个</w:t>
      </w:r>
      <w:proofErr w:type="gramEnd"/>
      <w:r w:rsidR="009F4BA1">
        <w:rPr>
          <w:rFonts w:ascii="Times New Roman"/>
          <w:bCs/>
          <w:color w:val="000000"/>
          <w:szCs w:val="21"/>
        </w:rPr>
        <w:t>运行机构。</w:t>
      </w:r>
    </w:p>
    <w:p w14:paraId="5DE37259" w14:textId="77777777" w:rsidR="00AB6689" w:rsidRDefault="004A1C74" w:rsidP="0018165F">
      <w:pPr>
        <w:pStyle w:val="affffff0"/>
        <w:wordWrap w:val="0"/>
        <w:ind w:firstLine="420"/>
        <w:rPr>
          <w:rFonts w:ascii="Times New Roman"/>
          <w:bCs/>
          <w:kern w:val="2"/>
          <w:szCs w:val="21"/>
        </w:rPr>
      </w:pPr>
      <w:r>
        <w:rPr>
          <w:rFonts w:ascii="Times New Roman" w:hint="eastAsia"/>
          <w:bCs/>
          <w:color w:val="000000"/>
          <w:szCs w:val="21"/>
        </w:rPr>
        <w:t>2</w:t>
      </w:r>
      <w:r>
        <w:rPr>
          <w:rFonts w:ascii="Times New Roman" w:hint="eastAsia"/>
          <w:bCs/>
          <w:color w:val="000000"/>
          <w:szCs w:val="21"/>
        </w:rPr>
        <w:t>）</w:t>
      </w:r>
      <w:r w:rsidR="009F4BA1">
        <w:rPr>
          <w:rFonts w:ascii="Times New Roman"/>
          <w:bCs/>
          <w:color w:val="000000"/>
          <w:szCs w:val="21"/>
        </w:rPr>
        <w:t>确认地车及屏蔽</w:t>
      </w:r>
      <w:proofErr w:type="gramStart"/>
      <w:r w:rsidR="009F4BA1">
        <w:rPr>
          <w:rFonts w:ascii="Times New Roman"/>
          <w:bCs/>
          <w:color w:val="000000"/>
          <w:szCs w:val="21"/>
        </w:rPr>
        <w:t>罩各个</w:t>
      </w:r>
      <w:proofErr w:type="gramEnd"/>
      <w:r w:rsidR="009F4BA1">
        <w:rPr>
          <w:rFonts w:ascii="Times New Roman"/>
          <w:bCs/>
          <w:color w:val="000000"/>
          <w:szCs w:val="21"/>
        </w:rPr>
        <w:t>运行机构动作正常，联动性能正常。</w:t>
      </w:r>
    </w:p>
    <w:p w14:paraId="79A6A7F4" w14:textId="77777777" w:rsidR="00AB6689" w:rsidRDefault="004A1C74" w:rsidP="0018165F">
      <w:pPr>
        <w:pStyle w:val="affffff0"/>
        <w:tabs>
          <w:tab w:val="left" w:pos="420"/>
        </w:tabs>
        <w:wordWrap w:val="0"/>
        <w:ind w:firstLine="420"/>
        <w:rPr>
          <w:rFonts w:ascii="Times New Roman"/>
          <w:bCs/>
          <w:color w:val="000000"/>
          <w:szCs w:val="21"/>
        </w:rPr>
      </w:pPr>
      <w:r>
        <w:rPr>
          <w:rFonts w:ascii="Times New Roman" w:hint="eastAsia"/>
          <w:bCs/>
          <w:color w:val="000000"/>
          <w:szCs w:val="21"/>
        </w:rPr>
        <w:t>c</w:t>
      </w:r>
      <w:r>
        <w:rPr>
          <w:rFonts w:ascii="Times New Roman" w:hint="eastAsia"/>
          <w:bCs/>
          <w:color w:val="000000"/>
          <w:szCs w:val="21"/>
        </w:rPr>
        <w:t>）</w:t>
      </w:r>
      <w:r w:rsidR="009F4BA1">
        <w:rPr>
          <w:rFonts w:ascii="Times New Roman"/>
          <w:bCs/>
          <w:color w:val="000000"/>
          <w:szCs w:val="21"/>
        </w:rPr>
        <w:t>带载联动试验</w:t>
      </w:r>
    </w:p>
    <w:p w14:paraId="098643DD" w14:textId="77777777" w:rsidR="00AB6689" w:rsidRDefault="004A1C74" w:rsidP="0018165F">
      <w:pPr>
        <w:pStyle w:val="affffff0"/>
        <w:wordWrap w:val="0"/>
        <w:ind w:firstLine="420"/>
        <w:rPr>
          <w:rFonts w:ascii="Times New Roman"/>
          <w:bCs/>
          <w:color w:val="000000"/>
          <w:szCs w:val="21"/>
        </w:rPr>
      </w:pPr>
      <w:r>
        <w:rPr>
          <w:rFonts w:ascii="Times New Roman" w:hint="eastAsia"/>
          <w:bCs/>
          <w:color w:val="000000"/>
          <w:szCs w:val="21"/>
        </w:rPr>
        <w:t>1</w:t>
      </w:r>
      <w:r>
        <w:rPr>
          <w:rFonts w:ascii="Times New Roman" w:hint="eastAsia"/>
          <w:bCs/>
          <w:color w:val="000000"/>
          <w:szCs w:val="21"/>
        </w:rPr>
        <w:t>）</w:t>
      </w:r>
      <w:r w:rsidR="009F4BA1">
        <w:rPr>
          <w:rFonts w:ascii="Times New Roman"/>
          <w:bCs/>
          <w:color w:val="000000"/>
          <w:szCs w:val="21"/>
        </w:rPr>
        <w:t>将贮罐（满水）放置在屏蔽罩内对开底板上。</w:t>
      </w:r>
    </w:p>
    <w:p w14:paraId="7EE63173" w14:textId="77777777" w:rsidR="00AB6689" w:rsidRDefault="004A1C74" w:rsidP="0018165F">
      <w:pPr>
        <w:pStyle w:val="affffff0"/>
        <w:wordWrap w:val="0"/>
        <w:ind w:firstLine="420"/>
        <w:rPr>
          <w:rFonts w:ascii="Times New Roman"/>
          <w:bCs/>
          <w:color w:val="000000"/>
          <w:szCs w:val="21"/>
        </w:rPr>
      </w:pPr>
      <w:r>
        <w:rPr>
          <w:rFonts w:ascii="Times New Roman" w:hint="eastAsia"/>
          <w:bCs/>
          <w:color w:val="000000"/>
          <w:szCs w:val="21"/>
        </w:rPr>
        <w:t>2</w:t>
      </w:r>
      <w:r>
        <w:rPr>
          <w:rFonts w:ascii="Times New Roman" w:hint="eastAsia"/>
          <w:bCs/>
          <w:color w:val="000000"/>
          <w:szCs w:val="21"/>
        </w:rPr>
        <w:t>）</w:t>
      </w:r>
      <w:r w:rsidR="009F4BA1">
        <w:rPr>
          <w:rFonts w:ascii="Times New Roman"/>
          <w:bCs/>
          <w:color w:val="000000"/>
          <w:szCs w:val="21"/>
        </w:rPr>
        <w:t>操作地车及屏蔽</w:t>
      </w:r>
      <w:proofErr w:type="gramStart"/>
      <w:r w:rsidR="009F4BA1">
        <w:rPr>
          <w:rFonts w:ascii="Times New Roman"/>
          <w:bCs/>
          <w:color w:val="000000"/>
          <w:szCs w:val="21"/>
        </w:rPr>
        <w:t>罩各个</w:t>
      </w:r>
      <w:proofErr w:type="gramEnd"/>
      <w:r w:rsidR="009F4BA1">
        <w:rPr>
          <w:rFonts w:ascii="Times New Roman"/>
          <w:bCs/>
          <w:color w:val="000000"/>
          <w:szCs w:val="21"/>
        </w:rPr>
        <w:t>运行机构。</w:t>
      </w:r>
    </w:p>
    <w:p w14:paraId="60040382" w14:textId="77777777" w:rsidR="00AB6689" w:rsidRDefault="004A1C74" w:rsidP="0018165F">
      <w:pPr>
        <w:pStyle w:val="affffff0"/>
        <w:wordWrap w:val="0"/>
        <w:ind w:firstLine="420"/>
        <w:rPr>
          <w:rFonts w:ascii="Times New Roman"/>
          <w:bCs/>
          <w:color w:val="000000"/>
          <w:szCs w:val="21"/>
        </w:rPr>
      </w:pPr>
      <w:r>
        <w:rPr>
          <w:rFonts w:ascii="Times New Roman" w:hint="eastAsia"/>
          <w:bCs/>
          <w:color w:val="000000"/>
          <w:szCs w:val="21"/>
        </w:rPr>
        <w:t>3</w:t>
      </w:r>
      <w:r>
        <w:rPr>
          <w:rFonts w:ascii="Times New Roman" w:hint="eastAsia"/>
          <w:bCs/>
          <w:color w:val="000000"/>
          <w:szCs w:val="21"/>
        </w:rPr>
        <w:t>）</w:t>
      </w:r>
      <w:r w:rsidR="009F4BA1">
        <w:rPr>
          <w:rFonts w:ascii="Times New Roman"/>
          <w:bCs/>
          <w:color w:val="000000"/>
          <w:szCs w:val="21"/>
        </w:rPr>
        <w:t>确认地车及屏蔽</w:t>
      </w:r>
      <w:proofErr w:type="gramStart"/>
      <w:r w:rsidR="009F4BA1">
        <w:rPr>
          <w:rFonts w:ascii="Times New Roman"/>
          <w:bCs/>
          <w:color w:val="000000"/>
          <w:szCs w:val="21"/>
        </w:rPr>
        <w:t>罩各个</w:t>
      </w:r>
      <w:proofErr w:type="gramEnd"/>
      <w:r w:rsidR="009F4BA1">
        <w:rPr>
          <w:rFonts w:ascii="Times New Roman"/>
          <w:bCs/>
          <w:color w:val="000000"/>
          <w:szCs w:val="21"/>
        </w:rPr>
        <w:t>运行机构动作正常，联动性能正常。</w:t>
      </w:r>
    </w:p>
    <w:p w14:paraId="15078073" w14:textId="77777777" w:rsidR="00AB6689" w:rsidRDefault="004A1C74" w:rsidP="0018165F">
      <w:pPr>
        <w:pStyle w:val="affffff0"/>
        <w:wordWrap w:val="0"/>
        <w:ind w:firstLine="420"/>
        <w:rPr>
          <w:rFonts w:ascii="Times New Roman"/>
          <w:bCs/>
          <w:kern w:val="2"/>
          <w:szCs w:val="21"/>
        </w:rPr>
      </w:pPr>
      <w:r>
        <w:rPr>
          <w:rFonts w:ascii="Times New Roman" w:hint="eastAsia"/>
          <w:bCs/>
          <w:color w:val="000000"/>
          <w:szCs w:val="21"/>
        </w:rPr>
        <w:t>4</w:t>
      </w:r>
      <w:r>
        <w:rPr>
          <w:rFonts w:ascii="Times New Roman" w:hint="eastAsia"/>
          <w:bCs/>
          <w:color w:val="000000"/>
          <w:szCs w:val="21"/>
        </w:rPr>
        <w:t>）</w:t>
      </w:r>
      <w:r w:rsidR="009F4BA1">
        <w:rPr>
          <w:rFonts w:ascii="Times New Roman"/>
          <w:bCs/>
          <w:color w:val="000000"/>
          <w:szCs w:val="21"/>
        </w:rPr>
        <w:t>将贮罐放回至转运间。</w:t>
      </w:r>
    </w:p>
    <w:p w14:paraId="5BD776AB" w14:textId="77777777" w:rsidR="00AB6689" w:rsidRDefault="004A1C74" w:rsidP="0018165F">
      <w:pPr>
        <w:pStyle w:val="affffff0"/>
        <w:tabs>
          <w:tab w:val="left" w:pos="420"/>
        </w:tabs>
        <w:wordWrap w:val="0"/>
        <w:ind w:firstLine="420"/>
        <w:rPr>
          <w:bCs/>
          <w:color w:val="000000"/>
          <w:szCs w:val="21"/>
        </w:rPr>
      </w:pPr>
      <w:r w:rsidRPr="00B77D19">
        <w:rPr>
          <w:rFonts w:ascii="Times New Roman"/>
          <w:bCs/>
          <w:color w:val="000000"/>
          <w:szCs w:val="21"/>
        </w:rPr>
        <w:t>d</w:t>
      </w:r>
      <w:r>
        <w:rPr>
          <w:rFonts w:hint="eastAsia"/>
          <w:bCs/>
          <w:color w:val="000000"/>
          <w:szCs w:val="21"/>
        </w:rPr>
        <w:t>）</w:t>
      </w:r>
      <w:r w:rsidR="009F4BA1">
        <w:rPr>
          <w:rFonts w:hint="eastAsia"/>
          <w:bCs/>
          <w:color w:val="000000"/>
          <w:szCs w:val="21"/>
        </w:rPr>
        <w:t>与相关设备的互锁试验</w:t>
      </w:r>
    </w:p>
    <w:p w14:paraId="73F0757B" w14:textId="77777777" w:rsidR="00AB6689" w:rsidRDefault="004A1C74" w:rsidP="0018165F">
      <w:pPr>
        <w:pStyle w:val="affffff0"/>
        <w:wordWrap w:val="0"/>
        <w:ind w:firstLine="420"/>
        <w:rPr>
          <w:rFonts w:ascii="Times New Roman"/>
          <w:bCs/>
          <w:color w:val="000000"/>
          <w:szCs w:val="21"/>
        </w:rPr>
      </w:pPr>
      <w:r>
        <w:rPr>
          <w:rFonts w:ascii="Times New Roman" w:hint="eastAsia"/>
          <w:bCs/>
          <w:color w:val="000000"/>
          <w:szCs w:val="21"/>
        </w:rPr>
        <w:t>1</w:t>
      </w:r>
      <w:r>
        <w:rPr>
          <w:rFonts w:ascii="Times New Roman" w:hint="eastAsia"/>
          <w:bCs/>
          <w:color w:val="000000"/>
          <w:szCs w:val="21"/>
        </w:rPr>
        <w:t>）</w:t>
      </w:r>
      <w:r w:rsidR="009F4BA1">
        <w:rPr>
          <w:rFonts w:ascii="Times New Roman"/>
          <w:bCs/>
          <w:color w:val="000000"/>
          <w:szCs w:val="21"/>
        </w:rPr>
        <w:t>进行地车与乏燃料装料装置的互锁试验。</w:t>
      </w:r>
    </w:p>
    <w:p w14:paraId="6AD7D715" w14:textId="77777777" w:rsidR="00AB6689" w:rsidRDefault="004A1C74" w:rsidP="0018165F">
      <w:pPr>
        <w:pStyle w:val="affffff0"/>
        <w:wordWrap w:val="0"/>
        <w:ind w:firstLine="420"/>
        <w:rPr>
          <w:rFonts w:ascii="Times New Roman"/>
          <w:bCs/>
          <w:color w:val="000000"/>
          <w:szCs w:val="21"/>
        </w:rPr>
      </w:pPr>
      <w:r>
        <w:rPr>
          <w:rFonts w:ascii="Times New Roman" w:hint="eastAsia"/>
          <w:bCs/>
          <w:color w:val="000000"/>
          <w:szCs w:val="21"/>
        </w:rPr>
        <w:t>2</w:t>
      </w:r>
      <w:r>
        <w:rPr>
          <w:rFonts w:ascii="Times New Roman" w:hint="eastAsia"/>
          <w:bCs/>
          <w:color w:val="000000"/>
          <w:szCs w:val="21"/>
        </w:rPr>
        <w:t>）</w:t>
      </w:r>
      <w:r w:rsidR="009F4BA1">
        <w:rPr>
          <w:rFonts w:ascii="Times New Roman"/>
          <w:bCs/>
          <w:color w:val="000000"/>
          <w:szCs w:val="21"/>
        </w:rPr>
        <w:t>启动乏燃料装料装置，使其向下运行到位后停止。</w:t>
      </w:r>
    </w:p>
    <w:p w14:paraId="756333F1" w14:textId="77777777" w:rsidR="00AB6689" w:rsidRDefault="004A1C74" w:rsidP="0018165F">
      <w:pPr>
        <w:pStyle w:val="affffff0"/>
        <w:wordWrap w:val="0"/>
        <w:ind w:firstLine="420"/>
        <w:rPr>
          <w:rFonts w:ascii="Times New Roman"/>
          <w:bCs/>
          <w:color w:val="000000"/>
          <w:szCs w:val="21"/>
        </w:rPr>
      </w:pPr>
      <w:r>
        <w:rPr>
          <w:rFonts w:ascii="Times New Roman" w:hint="eastAsia"/>
          <w:bCs/>
          <w:color w:val="000000"/>
          <w:szCs w:val="21"/>
        </w:rPr>
        <w:t>3</w:t>
      </w:r>
      <w:r>
        <w:rPr>
          <w:rFonts w:ascii="Times New Roman" w:hint="eastAsia"/>
          <w:bCs/>
          <w:color w:val="000000"/>
          <w:szCs w:val="21"/>
        </w:rPr>
        <w:t>）</w:t>
      </w:r>
      <w:r w:rsidR="009F4BA1">
        <w:rPr>
          <w:rFonts w:ascii="Times New Roman"/>
          <w:bCs/>
          <w:color w:val="000000"/>
          <w:szCs w:val="21"/>
        </w:rPr>
        <w:t>启动地车大车运行，确认大车无法运行。启动地车小车运行，确认小车无法运行。</w:t>
      </w:r>
    </w:p>
    <w:p w14:paraId="79CC935E" w14:textId="77777777" w:rsidR="00AB6689" w:rsidRDefault="004A1C74" w:rsidP="0018165F">
      <w:pPr>
        <w:pStyle w:val="affffff0"/>
        <w:wordWrap w:val="0"/>
        <w:ind w:firstLine="420"/>
        <w:rPr>
          <w:rFonts w:ascii="Times New Roman"/>
          <w:bCs/>
          <w:color w:val="000000"/>
          <w:szCs w:val="21"/>
        </w:rPr>
      </w:pPr>
      <w:r>
        <w:rPr>
          <w:rFonts w:ascii="Times New Roman" w:hint="eastAsia"/>
          <w:bCs/>
          <w:color w:val="000000"/>
          <w:szCs w:val="21"/>
        </w:rPr>
        <w:t>4</w:t>
      </w:r>
      <w:r>
        <w:rPr>
          <w:rFonts w:ascii="Times New Roman" w:hint="eastAsia"/>
          <w:bCs/>
          <w:color w:val="000000"/>
          <w:szCs w:val="21"/>
        </w:rPr>
        <w:t>）</w:t>
      </w:r>
      <w:r w:rsidR="009F4BA1">
        <w:rPr>
          <w:rFonts w:ascii="Times New Roman"/>
          <w:bCs/>
          <w:color w:val="000000"/>
          <w:szCs w:val="21"/>
        </w:rPr>
        <w:t>收回乏燃料装料装置。</w:t>
      </w:r>
    </w:p>
    <w:p w14:paraId="383E6FDD" w14:textId="77777777" w:rsidR="00AB6689" w:rsidRDefault="004A1C74" w:rsidP="0018165F">
      <w:pPr>
        <w:pStyle w:val="affffff0"/>
        <w:wordWrap w:val="0"/>
        <w:ind w:firstLine="420"/>
        <w:rPr>
          <w:rFonts w:ascii="Times New Roman"/>
          <w:bCs/>
          <w:color w:val="000000"/>
          <w:szCs w:val="21"/>
        </w:rPr>
      </w:pPr>
      <w:r>
        <w:rPr>
          <w:rFonts w:ascii="Times New Roman" w:hint="eastAsia"/>
          <w:bCs/>
          <w:color w:val="000000"/>
          <w:szCs w:val="21"/>
        </w:rPr>
        <w:t>5</w:t>
      </w:r>
      <w:r>
        <w:rPr>
          <w:rFonts w:ascii="Times New Roman" w:hint="eastAsia"/>
          <w:bCs/>
          <w:color w:val="000000"/>
          <w:szCs w:val="21"/>
        </w:rPr>
        <w:t>）</w:t>
      </w:r>
      <w:r w:rsidR="009F4BA1">
        <w:rPr>
          <w:rFonts w:ascii="Times New Roman"/>
          <w:bCs/>
          <w:color w:val="000000"/>
          <w:szCs w:val="21"/>
        </w:rPr>
        <w:t>启动大车，使其在装料位置周围运行。过程中，启动乏燃料装料装置，使其向下运行，确认乏燃料装料装置无法动作。</w:t>
      </w:r>
    </w:p>
    <w:p w14:paraId="4E564EB8" w14:textId="77777777" w:rsidR="00AB6689" w:rsidRDefault="004A1C74" w:rsidP="0018165F">
      <w:pPr>
        <w:pStyle w:val="affffff0"/>
        <w:wordWrap w:val="0"/>
        <w:ind w:firstLine="420"/>
        <w:rPr>
          <w:rFonts w:ascii="Times New Roman"/>
          <w:bCs/>
          <w:color w:val="000000"/>
          <w:szCs w:val="21"/>
        </w:rPr>
      </w:pPr>
      <w:r>
        <w:rPr>
          <w:rFonts w:ascii="Times New Roman" w:hint="eastAsia"/>
          <w:bCs/>
          <w:color w:val="000000"/>
          <w:szCs w:val="21"/>
        </w:rPr>
        <w:t>6</w:t>
      </w:r>
      <w:r>
        <w:rPr>
          <w:rFonts w:ascii="Times New Roman" w:hint="eastAsia"/>
          <w:bCs/>
          <w:color w:val="000000"/>
          <w:szCs w:val="21"/>
        </w:rPr>
        <w:t>）</w:t>
      </w:r>
      <w:r w:rsidR="009F4BA1">
        <w:rPr>
          <w:rFonts w:ascii="Times New Roman"/>
          <w:bCs/>
          <w:color w:val="000000"/>
          <w:szCs w:val="21"/>
        </w:rPr>
        <w:t>停运大车，启动小车，使其在装料位置周围运行。过程中，启动乏燃料装料装置，使其向下运行，确认乏燃料装料装置无法动作。确认地车与乏燃料装料装置互锁有效。</w:t>
      </w:r>
    </w:p>
    <w:p w14:paraId="6016D616" w14:textId="77777777" w:rsidR="00AB6689" w:rsidRDefault="004A1C74" w:rsidP="0018165F">
      <w:pPr>
        <w:pStyle w:val="affffff0"/>
        <w:wordWrap w:val="0"/>
        <w:ind w:firstLine="420"/>
        <w:rPr>
          <w:rFonts w:ascii="Times New Roman"/>
          <w:bCs/>
          <w:kern w:val="2"/>
          <w:szCs w:val="21"/>
        </w:rPr>
      </w:pPr>
      <w:r>
        <w:rPr>
          <w:rFonts w:ascii="Times New Roman" w:hint="eastAsia"/>
          <w:bCs/>
          <w:color w:val="000000"/>
          <w:szCs w:val="21"/>
        </w:rPr>
        <w:t>7</w:t>
      </w:r>
      <w:r>
        <w:rPr>
          <w:rFonts w:ascii="Times New Roman" w:hint="eastAsia"/>
          <w:bCs/>
          <w:color w:val="000000"/>
          <w:szCs w:val="21"/>
        </w:rPr>
        <w:t>）</w:t>
      </w:r>
      <w:r w:rsidR="009F4BA1">
        <w:rPr>
          <w:rFonts w:ascii="Times New Roman" w:hint="eastAsia"/>
          <w:bCs/>
          <w:color w:val="000000"/>
          <w:szCs w:val="21"/>
        </w:rPr>
        <w:t>用同样试验方法完成</w:t>
      </w:r>
      <w:r w:rsidR="009F4BA1">
        <w:rPr>
          <w:rFonts w:hint="eastAsia"/>
          <w:bCs/>
          <w:color w:val="000000"/>
          <w:szCs w:val="21"/>
        </w:rPr>
        <w:t>地车与屏蔽罩所属设备的互锁、地车与排热伸缩管的互锁、贮罐起</w:t>
      </w:r>
      <w:proofErr w:type="gramStart"/>
      <w:r w:rsidR="009F4BA1">
        <w:rPr>
          <w:rFonts w:hint="eastAsia"/>
          <w:bCs/>
          <w:color w:val="000000"/>
          <w:szCs w:val="21"/>
        </w:rPr>
        <w:t>升机构</w:t>
      </w:r>
      <w:proofErr w:type="gramEnd"/>
      <w:r w:rsidR="009F4BA1">
        <w:rPr>
          <w:rFonts w:hint="eastAsia"/>
          <w:bCs/>
          <w:color w:val="000000"/>
          <w:szCs w:val="21"/>
        </w:rPr>
        <w:t>与对</w:t>
      </w:r>
      <w:proofErr w:type="gramStart"/>
      <w:r w:rsidR="009F4BA1">
        <w:rPr>
          <w:rFonts w:hint="eastAsia"/>
          <w:bCs/>
          <w:color w:val="000000"/>
          <w:szCs w:val="21"/>
        </w:rPr>
        <w:t>开式</w:t>
      </w:r>
      <w:proofErr w:type="gramEnd"/>
      <w:r w:rsidR="009F4BA1">
        <w:rPr>
          <w:rFonts w:hint="eastAsia"/>
          <w:bCs/>
          <w:color w:val="000000"/>
          <w:szCs w:val="21"/>
        </w:rPr>
        <w:t>活动底板的互锁、装料罐余热排出风机与风阀的控制及互锁、贮罐吊具与贮罐起</w:t>
      </w:r>
      <w:proofErr w:type="gramStart"/>
      <w:r w:rsidR="009F4BA1">
        <w:rPr>
          <w:rFonts w:hint="eastAsia"/>
          <w:bCs/>
          <w:color w:val="000000"/>
          <w:szCs w:val="21"/>
        </w:rPr>
        <w:t>升机构</w:t>
      </w:r>
      <w:proofErr w:type="gramEnd"/>
      <w:r w:rsidR="009F4BA1">
        <w:rPr>
          <w:rFonts w:hint="eastAsia"/>
          <w:bCs/>
          <w:color w:val="000000"/>
          <w:szCs w:val="21"/>
        </w:rPr>
        <w:t>的控制及互锁、井盖吊具与井盖起</w:t>
      </w:r>
      <w:proofErr w:type="gramStart"/>
      <w:r w:rsidR="009F4BA1">
        <w:rPr>
          <w:rFonts w:hint="eastAsia"/>
          <w:bCs/>
          <w:color w:val="000000"/>
          <w:szCs w:val="21"/>
        </w:rPr>
        <w:t>升机构</w:t>
      </w:r>
      <w:proofErr w:type="gramEnd"/>
      <w:r w:rsidR="009F4BA1">
        <w:rPr>
          <w:rFonts w:hint="eastAsia"/>
          <w:bCs/>
          <w:color w:val="000000"/>
          <w:szCs w:val="21"/>
        </w:rPr>
        <w:t>的控制及互锁、贮罐起</w:t>
      </w:r>
      <w:proofErr w:type="gramStart"/>
      <w:r w:rsidR="009F4BA1">
        <w:rPr>
          <w:rFonts w:hint="eastAsia"/>
          <w:bCs/>
          <w:color w:val="000000"/>
          <w:szCs w:val="21"/>
        </w:rPr>
        <w:t>升机构</w:t>
      </w:r>
      <w:proofErr w:type="gramEnd"/>
      <w:r w:rsidR="009F4BA1">
        <w:rPr>
          <w:rFonts w:hint="eastAsia"/>
          <w:bCs/>
          <w:color w:val="000000"/>
          <w:szCs w:val="21"/>
        </w:rPr>
        <w:t>与井盖起</w:t>
      </w:r>
      <w:proofErr w:type="gramStart"/>
      <w:r w:rsidR="009F4BA1">
        <w:rPr>
          <w:rFonts w:hint="eastAsia"/>
          <w:bCs/>
          <w:color w:val="000000"/>
          <w:szCs w:val="21"/>
        </w:rPr>
        <w:t>升机构</w:t>
      </w:r>
      <w:proofErr w:type="gramEnd"/>
      <w:r w:rsidR="009F4BA1">
        <w:rPr>
          <w:rFonts w:hint="eastAsia"/>
          <w:bCs/>
          <w:color w:val="000000"/>
          <w:szCs w:val="21"/>
        </w:rPr>
        <w:t>的控制及互锁。</w:t>
      </w:r>
    </w:p>
    <w:p w14:paraId="672003C0" w14:textId="77777777" w:rsidR="00AB6689" w:rsidRDefault="004A1C74" w:rsidP="0018165F">
      <w:pPr>
        <w:pStyle w:val="affffff0"/>
        <w:tabs>
          <w:tab w:val="left" w:pos="420"/>
        </w:tabs>
        <w:wordWrap w:val="0"/>
        <w:ind w:firstLine="420"/>
        <w:rPr>
          <w:rFonts w:ascii="Times New Roman"/>
          <w:bCs/>
          <w:color w:val="000000"/>
          <w:szCs w:val="21"/>
        </w:rPr>
      </w:pPr>
      <w:r>
        <w:rPr>
          <w:rFonts w:ascii="Times New Roman" w:hint="eastAsia"/>
          <w:bCs/>
          <w:color w:val="000000"/>
          <w:szCs w:val="21"/>
        </w:rPr>
        <w:t>e</w:t>
      </w:r>
      <w:r>
        <w:rPr>
          <w:rFonts w:ascii="Times New Roman" w:hint="eastAsia"/>
          <w:bCs/>
          <w:color w:val="000000"/>
          <w:szCs w:val="21"/>
        </w:rPr>
        <w:t>）</w:t>
      </w:r>
      <w:r w:rsidR="009F4BA1">
        <w:rPr>
          <w:rFonts w:ascii="Times New Roman"/>
          <w:bCs/>
          <w:color w:val="000000"/>
          <w:szCs w:val="21"/>
        </w:rPr>
        <w:t>乏燃料贮存库内贮罐数据保存与显示试验</w:t>
      </w:r>
    </w:p>
    <w:p w14:paraId="523CBCF5" w14:textId="77777777" w:rsidR="00AB6689" w:rsidRDefault="004A1C74" w:rsidP="0018165F">
      <w:pPr>
        <w:pStyle w:val="affffff0"/>
        <w:wordWrap w:val="0"/>
        <w:ind w:firstLine="420"/>
        <w:rPr>
          <w:rFonts w:ascii="Times New Roman"/>
          <w:bCs/>
          <w:color w:val="000000"/>
          <w:szCs w:val="21"/>
        </w:rPr>
      </w:pPr>
      <w:r>
        <w:rPr>
          <w:rFonts w:ascii="Times New Roman" w:hint="eastAsia"/>
          <w:bCs/>
          <w:color w:val="000000"/>
          <w:szCs w:val="21"/>
        </w:rPr>
        <w:t>1</w:t>
      </w:r>
      <w:r>
        <w:rPr>
          <w:rFonts w:ascii="Times New Roman" w:hint="eastAsia"/>
          <w:bCs/>
          <w:color w:val="000000"/>
          <w:szCs w:val="21"/>
        </w:rPr>
        <w:t>）</w:t>
      </w:r>
      <w:r w:rsidR="009F4BA1">
        <w:rPr>
          <w:rFonts w:ascii="Times New Roman"/>
          <w:bCs/>
          <w:color w:val="000000"/>
          <w:szCs w:val="21"/>
        </w:rPr>
        <w:t>通过地车控制系统人机操作界面核实乏燃料贮存库内贮罐数据保存与显示情况。</w:t>
      </w:r>
    </w:p>
    <w:p w14:paraId="7F29E588" w14:textId="77777777" w:rsidR="00AB6689" w:rsidRDefault="004A1C74" w:rsidP="0018165F">
      <w:pPr>
        <w:pStyle w:val="affffff0"/>
        <w:wordWrap w:val="0"/>
        <w:ind w:firstLine="420"/>
        <w:rPr>
          <w:rFonts w:ascii="Times New Roman"/>
          <w:bCs/>
          <w:color w:val="000000"/>
          <w:szCs w:val="21"/>
        </w:rPr>
      </w:pPr>
      <w:r>
        <w:rPr>
          <w:rFonts w:ascii="Times New Roman" w:hint="eastAsia"/>
          <w:bCs/>
          <w:color w:val="000000"/>
          <w:szCs w:val="21"/>
        </w:rPr>
        <w:t>2</w:t>
      </w:r>
      <w:r>
        <w:rPr>
          <w:rFonts w:ascii="Times New Roman" w:hint="eastAsia"/>
          <w:bCs/>
          <w:color w:val="000000"/>
          <w:szCs w:val="21"/>
        </w:rPr>
        <w:t>）</w:t>
      </w:r>
      <w:r w:rsidR="009F4BA1">
        <w:rPr>
          <w:rFonts w:ascii="Times New Roman"/>
          <w:bCs/>
          <w:color w:val="000000"/>
          <w:szCs w:val="21"/>
        </w:rPr>
        <w:t>确认贮罐布置信息能够保存与显示，与实际情况一致。</w:t>
      </w:r>
    </w:p>
    <w:p w14:paraId="05578D25" w14:textId="77777777" w:rsidR="00AB6689" w:rsidRDefault="004A1C74" w:rsidP="0018165F">
      <w:pPr>
        <w:pStyle w:val="affffff0"/>
        <w:wordWrap w:val="0"/>
        <w:ind w:firstLine="420"/>
        <w:rPr>
          <w:rFonts w:ascii="Times New Roman"/>
          <w:bCs/>
          <w:color w:val="000000"/>
          <w:szCs w:val="21"/>
        </w:rPr>
      </w:pPr>
      <w:r>
        <w:rPr>
          <w:rFonts w:ascii="Times New Roman" w:hint="eastAsia"/>
          <w:bCs/>
          <w:color w:val="000000"/>
          <w:szCs w:val="21"/>
        </w:rPr>
        <w:t>3</w:t>
      </w:r>
      <w:r>
        <w:rPr>
          <w:rFonts w:ascii="Times New Roman" w:hint="eastAsia"/>
          <w:bCs/>
          <w:color w:val="000000"/>
          <w:szCs w:val="21"/>
        </w:rPr>
        <w:t>）</w:t>
      </w:r>
      <w:r w:rsidR="009F4BA1">
        <w:rPr>
          <w:rFonts w:ascii="Times New Roman"/>
          <w:bCs/>
          <w:color w:val="000000"/>
          <w:szCs w:val="21"/>
        </w:rPr>
        <w:t>确认贮罐类型信息能够保存与显示，与实际情况一致。</w:t>
      </w:r>
    </w:p>
    <w:p w14:paraId="0ACE65F0" w14:textId="77777777" w:rsidR="00AB6689" w:rsidRDefault="004A1C74" w:rsidP="0018165F">
      <w:pPr>
        <w:pStyle w:val="affffff0"/>
        <w:wordWrap w:val="0"/>
        <w:ind w:firstLine="420"/>
        <w:rPr>
          <w:rFonts w:ascii="Times New Roman"/>
          <w:bCs/>
          <w:color w:val="000000"/>
          <w:szCs w:val="21"/>
        </w:rPr>
      </w:pPr>
      <w:r>
        <w:rPr>
          <w:rFonts w:ascii="Times New Roman" w:hint="eastAsia"/>
          <w:bCs/>
          <w:color w:val="000000"/>
          <w:szCs w:val="21"/>
        </w:rPr>
        <w:t>4</w:t>
      </w:r>
      <w:r>
        <w:rPr>
          <w:rFonts w:ascii="Times New Roman" w:hint="eastAsia"/>
          <w:bCs/>
          <w:color w:val="000000"/>
          <w:szCs w:val="21"/>
        </w:rPr>
        <w:t>）</w:t>
      </w:r>
      <w:r w:rsidR="009F4BA1">
        <w:rPr>
          <w:rFonts w:ascii="Times New Roman"/>
          <w:bCs/>
          <w:color w:val="000000"/>
          <w:szCs w:val="21"/>
        </w:rPr>
        <w:t>确认贮罐数量信息能够保存与显示，与实际情况一致。</w:t>
      </w:r>
    </w:p>
    <w:p w14:paraId="2B296315" w14:textId="77777777" w:rsidR="00AB6689" w:rsidRDefault="004A1C74" w:rsidP="0018165F">
      <w:pPr>
        <w:pStyle w:val="affffff0"/>
        <w:wordWrap w:val="0"/>
        <w:ind w:firstLine="420"/>
        <w:rPr>
          <w:rFonts w:ascii="Times New Roman"/>
          <w:bCs/>
          <w:color w:val="000000"/>
          <w:szCs w:val="21"/>
        </w:rPr>
      </w:pPr>
      <w:r>
        <w:rPr>
          <w:rFonts w:ascii="Times New Roman" w:hint="eastAsia"/>
          <w:bCs/>
          <w:color w:val="000000"/>
          <w:szCs w:val="21"/>
        </w:rPr>
        <w:t>5</w:t>
      </w:r>
      <w:r>
        <w:rPr>
          <w:rFonts w:ascii="Times New Roman" w:hint="eastAsia"/>
          <w:bCs/>
          <w:color w:val="000000"/>
          <w:szCs w:val="21"/>
        </w:rPr>
        <w:t>）</w:t>
      </w:r>
      <w:r w:rsidR="009F4BA1">
        <w:rPr>
          <w:rFonts w:ascii="Times New Roman"/>
          <w:bCs/>
          <w:color w:val="000000"/>
          <w:szCs w:val="21"/>
        </w:rPr>
        <w:t>确认罐内燃料元件信息能够保存与显示，与实际情况一致。</w:t>
      </w:r>
    </w:p>
    <w:p w14:paraId="6DCAEDA0" w14:textId="77777777" w:rsidR="00AB6689" w:rsidRDefault="004A1C74" w:rsidP="0018165F">
      <w:pPr>
        <w:pStyle w:val="affffff0"/>
        <w:tabs>
          <w:tab w:val="left" w:pos="420"/>
        </w:tabs>
        <w:wordWrap w:val="0"/>
        <w:ind w:firstLine="420"/>
        <w:rPr>
          <w:rFonts w:ascii="Times New Roman"/>
          <w:bCs/>
          <w:color w:val="000000"/>
          <w:szCs w:val="21"/>
        </w:rPr>
      </w:pPr>
      <w:r>
        <w:rPr>
          <w:rFonts w:ascii="Times New Roman" w:hint="eastAsia"/>
          <w:bCs/>
          <w:color w:val="000000"/>
          <w:szCs w:val="21"/>
        </w:rPr>
        <w:t>f</w:t>
      </w:r>
      <w:r>
        <w:rPr>
          <w:rFonts w:ascii="Times New Roman" w:hint="eastAsia"/>
          <w:bCs/>
          <w:color w:val="000000"/>
          <w:szCs w:val="21"/>
        </w:rPr>
        <w:t>）</w:t>
      </w:r>
      <w:r w:rsidR="009F4BA1">
        <w:rPr>
          <w:rFonts w:ascii="Times New Roman"/>
          <w:bCs/>
          <w:color w:val="000000"/>
          <w:szCs w:val="21"/>
        </w:rPr>
        <w:t>贮罐吊装与转移试验</w:t>
      </w:r>
    </w:p>
    <w:p w14:paraId="1D0AFA87" w14:textId="77777777" w:rsidR="00AB6689" w:rsidRDefault="004A1C74" w:rsidP="0018165F">
      <w:pPr>
        <w:pStyle w:val="affffff0"/>
        <w:wordWrap w:val="0"/>
        <w:ind w:firstLine="420"/>
        <w:rPr>
          <w:rFonts w:ascii="Times New Roman"/>
          <w:bCs/>
          <w:color w:val="000000"/>
          <w:szCs w:val="21"/>
        </w:rPr>
      </w:pPr>
      <w:r>
        <w:rPr>
          <w:rFonts w:ascii="Times New Roman" w:hint="eastAsia"/>
          <w:bCs/>
          <w:color w:val="000000"/>
          <w:szCs w:val="21"/>
        </w:rPr>
        <w:t>1</w:t>
      </w:r>
      <w:r>
        <w:rPr>
          <w:rFonts w:ascii="Times New Roman" w:hint="eastAsia"/>
          <w:bCs/>
          <w:color w:val="000000"/>
          <w:szCs w:val="21"/>
        </w:rPr>
        <w:t>）</w:t>
      </w:r>
      <w:r w:rsidR="009F4BA1">
        <w:rPr>
          <w:rFonts w:ascii="Times New Roman"/>
          <w:bCs/>
          <w:color w:val="000000"/>
          <w:szCs w:val="21"/>
        </w:rPr>
        <w:t>启动地车，使其运行至转运孔位置。启动贮罐起升机构，将贮罐吊装至屏蔽罩内，并放置在对</w:t>
      </w:r>
      <w:proofErr w:type="gramStart"/>
      <w:r w:rsidR="009F4BA1">
        <w:rPr>
          <w:rFonts w:ascii="Times New Roman"/>
          <w:bCs/>
          <w:color w:val="000000"/>
          <w:szCs w:val="21"/>
        </w:rPr>
        <w:t>开式</w:t>
      </w:r>
      <w:proofErr w:type="gramEnd"/>
      <w:r w:rsidR="009F4BA1">
        <w:rPr>
          <w:rFonts w:ascii="Times New Roman"/>
          <w:bCs/>
          <w:color w:val="000000"/>
          <w:szCs w:val="21"/>
        </w:rPr>
        <w:t>活动底板上。</w:t>
      </w:r>
    </w:p>
    <w:p w14:paraId="4939D9FE" w14:textId="77777777" w:rsidR="00AB6689" w:rsidRDefault="004A1C74" w:rsidP="0018165F">
      <w:pPr>
        <w:pStyle w:val="affffff0"/>
        <w:wordWrap w:val="0"/>
        <w:ind w:firstLine="420"/>
        <w:rPr>
          <w:rFonts w:ascii="Times New Roman"/>
          <w:bCs/>
          <w:color w:val="000000"/>
          <w:szCs w:val="21"/>
        </w:rPr>
      </w:pPr>
      <w:r>
        <w:rPr>
          <w:rFonts w:ascii="Times New Roman" w:hint="eastAsia"/>
          <w:bCs/>
          <w:color w:val="000000"/>
          <w:szCs w:val="21"/>
        </w:rPr>
        <w:t>2</w:t>
      </w:r>
      <w:r>
        <w:rPr>
          <w:rFonts w:ascii="Times New Roman" w:hint="eastAsia"/>
          <w:bCs/>
          <w:color w:val="000000"/>
          <w:szCs w:val="21"/>
        </w:rPr>
        <w:t>）</w:t>
      </w:r>
      <w:r w:rsidR="009F4BA1">
        <w:rPr>
          <w:rFonts w:ascii="Times New Roman"/>
          <w:bCs/>
          <w:color w:val="000000"/>
          <w:szCs w:val="21"/>
        </w:rPr>
        <w:t>启动地车，使其运行至</w:t>
      </w:r>
      <w:r w:rsidR="009F4BA1">
        <w:rPr>
          <w:rFonts w:ascii="Times New Roman"/>
          <w:bCs/>
          <w:color w:val="000000"/>
          <w:szCs w:val="21"/>
        </w:rPr>
        <w:t>Ⅰ</w:t>
      </w:r>
      <w:r w:rsidR="009F4BA1">
        <w:rPr>
          <w:rFonts w:ascii="Times New Roman"/>
          <w:bCs/>
          <w:color w:val="000000"/>
          <w:szCs w:val="21"/>
        </w:rPr>
        <w:t>期任</w:t>
      </w:r>
      <w:proofErr w:type="gramStart"/>
      <w:r w:rsidR="009F4BA1">
        <w:rPr>
          <w:rFonts w:ascii="Times New Roman"/>
          <w:bCs/>
          <w:color w:val="000000"/>
          <w:szCs w:val="21"/>
        </w:rPr>
        <w:t>一</w:t>
      </w:r>
      <w:proofErr w:type="gramEnd"/>
      <w:r w:rsidR="009F4BA1">
        <w:rPr>
          <w:rFonts w:ascii="Times New Roman"/>
          <w:bCs/>
          <w:color w:val="000000"/>
          <w:szCs w:val="21"/>
        </w:rPr>
        <w:t>竖井井盖吊装位置。启动井盖起升机构，提起井盖至上限。</w:t>
      </w:r>
    </w:p>
    <w:p w14:paraId="4B6CD404" w14:textId="77777777" w:rsidR="00AB6689" w:rsidRDefault="004A1C74" w:rsidP="0018165F">
      <w:pPr>
        <w:pStyle w:val="affffff0"/>
        <w:wordWrap w:val="0"/>
        <w:ind w:firstLine="420"/>
        <w:rPr>
          <w:rFonts w:ascii="Times New Roman"/>
          <w:bCs/>
          <w:color w:val="000000"/>
          <w:szCs w:val="21"/>
        </w:rPr>
      </w:pPr>
      <w:r>
        <w:rPr>
          <w:rFonts w:ascii="Times New Roman" w:hint="eastAsia"/>
          <w:bCs/>
          <w:color w:val="000000"/>
          <w:szCs w:val="21"/>
        </w:rPr>
        <w:t>3</w:t>
      </w:r>
      <w:r>
        <w:rPr>
          <w:rFonts w:ascii="Times New Roman" w:hint="eastAsia"/>
          <w:bCs/>
          <w:color w:val="000000"/>
          <w:szCs w:val="21"/>
        </w:rPr>
        <w:t>）</w:t>
      </w:r>
      <w:r w:rsidR="009F4BA1">
        <w:rPr>
          <w:rFonts w:ascii="Times New Roman"/>
          <w:bCs/>
          <w:color w:val="000000"/>
          <w:szCs w:val="21"/>
        </w:rPr>
        <w:t>启动地车，使其运行至该竖井贮罐吊装位置。启动屏蔽条装置，使其下落。</w:t>
      </w:r>
    </w:p>
    <w:p w14:paraId="290E8920" w14:textId="77777777" w:rsidR="00AB6689" w:rsidRDefault="004A1C74" w:rsidP="0018165F">
      <w:pPr>
        <w:pStyle w:val="affffff0"/>
        <w:wordWrap w:val="0"/>
        <w:ind w:firstLine="420"/>
        <w:rPr>
          <w:rFonts w:ascii="Times New Roman"/>
          <w:bCs/>
          <w:color w:val="000000"/>
          <w:szCs w:val="21"/>
        </w:rPr>
      </w:pPr>
      <w:r>
        <w:rPr>
          <w:rFonts w:ascii="Times New Roman" w:hint="eastAsia"/>
          <w:bCs/>
          <w:color w:val="000000"/>
          <w:szCs w:val="21"/>
        </w:rPr>
        <w:t>4</w:t>
      </w:r>
      <w:r>
        <w:rPr>
          <w:rFonts w:ascii="Times New Roman" w:hint="eastAsia"/>
          <w:bCs/>
          <w:color w:val="000000"/>
          <w:szCs w:val="21"/>
        </w:rPr>
        <w:t>）</w:t>
      </w:r>
      <w:r w:rsidR="009F4BA1">
        <w:rPr>
          <w:rFonts w:ascii="Times New Roman"/>
          <w:bCs/>
          <w:color w:val="000000"/>
          <w:szCs w:val="21"/>
        </w:rPr>
        <w:t>启动贮罐起升机构，将贮罐提至上限位置。打开对</w:t>
      </w:r>
      <w:proofErr w:type="gramStart"/>
      <w:r w:rsidR="009F4BA1">
        <w:rPr>
          <w:rFonts w:ascii="Times New Roman"/>
          <w:bCs/>
          <w:color w:val="000000"/>
          <w:szCs w:val="21"/>
        </w:rPr>
        <w:t>开式</w:t>
      </w:r>
      <w:proofErr w:type="gramEnd"/>
      <w:r w:rsidR="009F4BA1">
        <w:rPr>
          <w:rFonts w:ascii="Times New Roman"/>
          <w:bCs/>
          <w:color w:val="000000"/>
          <w:szCs w:val="21"/>
        </w:rPr>
        <w:t>活动底板。启动贮罐起升机构，将贮罐下吊至竖井中。确认完成贮罐从</w:t>
      </w:r>
      <w:proofErr w:type="gramStart"/>
      <w:r w:rsidR="009F4BA1">
        <w:rPr>
          <w:rFonts w:ascii="Times New Roman"/>
          <w:bCs/>
          <w:color w:val="000000"/>
          <w:szCs w:val="21"/>
        </w:rPr>
        <w:t>转运间</w:t>
      </w:r>
      <w:proofErr w:type="gramEnd"/>
      <w:r w:rsidR="009F4BA1">
        <w:rPr>
          <w:rFonts w:ascii="Times New Roman"/>
          <w:bCs/>
          <w:color w:val="000000"/>
          <w:szCs w:val="21"/>
        </w:rPr>
        <w:t>运至竖井内贮存操作。</w:t>
      </w:r>
    </w:p>
    <w:p w14:paraId="2DAF6B24" w14:textId="77777777" w:rsidR="00AB6689" w:rsidRDefault="004A1C74" w:rsidP="0018165F">
      <w:pPr>
        <w:pStyle w:val="affffff0"/>
        <w:wordWrap w:val="0"/>
        <w:ind w:firstLine="420"/>
        <w:rPr>
          <w:rFonts w:ascii="Times New Roman"/>
          <w:bCs/>
          <w:color w:val="000000"/>
          <w:szCs w:val="21"/>
        </w:rPr>
      </w:pPr>
      <w:r>
        <w:rPr>
          <w:rFonts w:ascii="Times New Roman" w:hint="eastAsia"/>
          <w:bCs/>
          <w:color w:val="000000"/>
          <w:szCs w:val="21"/>
        </w:rPr>
        <w:lastRenderedPageBreak/>
        <w:t>5</w:t>
      </w:r>
      <w:r>
        <w:rPr>
          <w:rFonts w:ascii="Times New Roman" w:hint="eastAsia"/>
          <w:bCs/>
          <w:color w:val="000000"/>
          <w:szCs w:val="21"/>
        </w:rPr>
        <w:t>）</w:t>
      </w:r>
      <w:r w:rsidR="009F4BA1">
        <w:rPr>
          <w:rFonts w:ascii="Times New Roman"/>
          <w:bCs/>
          <w:color w:val="000000"/>
          <w:szCs w:val="21"/>
        </w:rPr>
        <w:t>启动贮罐起升机构，将贮罐提升至屏蔽罩上限位置。关闭对</w:t>
      </w:r>
      <w:proofErr w:type="gramStart"/>
      <w:r w:rsidR="009F4BA1">
        <w:rPr>
          <w:rFonts w:ascii="Times New Roman"/>
          <w:bCs/>
          <w:color w:val="000000"/>
          <w:szCs w:val="21"/>
        </w:rPr>
        <w:t>开式</w:t>
      </w:r>
      <w:proofErr w:type="gramEnd"/>
      <w:r w:rsidR="009F4BA1">
        <w:rPr>
          <w:rFonts w:ascii="Times New Roman"/>
          <w:bCs/>
          <w:color w:val="000000"/>
          <w:szCs w:val="21"/>
        </w:rPr>
        <w:t>活动底板。</w:t>
      </w:r>
    </w:p>
    <w:p w14:paraId="3DAE07BD" w14:textId="77777777" w:rsidR="00AB6689" w:rsidRDefault="004A1C74" w:rsidP="0018165F">
      <w:pPr>
        <w:pStyle w:val="affffff0"/>
        <w:wordWrap w:val="0"/>
        <w:ind w:firstLine="420"/>
        <w:rPr>
          <w:rFonts w:ascii="Times New Roman"/>
          <w:bCs/>
          <w:color w:val="000000"/>
          <w:szCs w:val="21"/>
        </w:rPr>
      </w:pPr>
      <w:r>
        <w:rPr>
          <w:rFonts w:ascii="Times New Roman" w:hint="eastAsia"/>
          <w:bCs/>
          <w:color w:val="000000"/>
          <w:szCs w:val="21"/>
        </w:rPr>
        <w:t>6</w:t>
      </w:r>
      <w:r>
        <w:rPr>
          <w:rFonts w:ascii="Times New Roman" w:hint="eastAsia"/>
          <w:bCs/>
          <w:color w:val="000000"/>
          <w:szCs w:val="21"/>
        </w:rPr>
        <w:t>）</w:t>
      </w:r>
      <w:r w:rsidR="009F4BA1">
        <w:rPr>
          <w:rFonts w:ascii="Times New Roman"/>
          <w:bCs/>
          <w:color w:val="000000"/>
          <w:szCs w:val="21"/>
        </w:rPr>
        <w:t>启动贮罐起升机构，将贮罐放置在对</w:t>
      </w:r>
      <w:proofErr w:type="gramStart"/>
      <w:r w:rsidR="009F4BA1">
        <w:rPr>
          <w:rFonts w:ascii="Times New Roman"/>
          <w:bCs/>
          <w:color w:val="000000"/>
          <w:szCs w:val="21"/>
        </w:rPr>
        <w:t>开式</w:t>
      </w:r>
      <w:proofErr w:type="gramEnd"/>
      <w:r w:rsidR="009F4BA1">
        <w:rPr>
          <w:rFonts w:ascii="Times New Roman"/>
          <w:bCs/>
          <w:color w:val="000000"/>
          <w:szCs w:val="21"/>
        </w:rPr>
        <w:t>活动底板上。收回屏蔽条装置。</w:t>
      </w:r>
    </w:p>
    <w:p w14:paraId="586BB852" w14:textId="77777777" w:rsidR="00AB6689" w:rsidRDefault="004A1C74" w:rsidP="0018165F">
      <w:pPr>
        <w:pStyle w:val="affffff0"/>
        <w:wordWrap w:val="0"/>
        <w:ind w:firstLine="420"/>
        <w:rPr>
          <w:rFonts w:ascii="Times New Roman"/>
          <w:bCs/>
          <w:kern w:val="2"/>
          <w:szCs w:val="21"/>
        </w:rPr>
      </w:pPr>
      <w:r>
        <w:rPr>
          <w:rFonts w:ascii="Times New Roman" w:hint="eastAsia"/>
          <w:bCs/>
          <w:color w:val="000000"/>
          <w:szCs w:val="21"/>
        </w:rPr>
        <w:t>7</w:t>
      </w:r>
      <w:r>
        <w:rPr>
          <w:rFonts w:ascii="Times New Roman" w:hint="eastAsia"/>
          <w:bCs/>
          <w:color w:val="000000"/>
          <w:szCs w:val="21"/>
        </w:rPr>
        <w:t>）</w:t>
      </w:r>
      <w:r w:rsidR="009F4BA1">
        <w:rPr>
          <w:rFonts w:ascii="Times New Roman"/>
          <w:bCs/>
          <w:color w:val="000000"/>
          <w:szCs w:val="21"/>
        </w:rPr>
        <w:t>启动地车，使其运行至该竖井井盖吊装位置。启动井盖起升机构，盖回井盖。启动地车，使其运行至装料位置。确认完成贮罐从竖井运至装料位置操作。</w:t>
      </w:r>
    </w:p>
    <w:p w14:paraId="378B19C0" w14:textId="77777777" w:rsidR="00AB6689" w:rsidRDefault="009F4BA1" w:rsidP="00B77D19">
      <w:pPr>
        <w:pStyle w:val="affffff0"/>
        <w:numPr>
          <w:ilvl w:val="0"/>
          <w:numId w:val="35"/>
        </w:numPr>
        <w:wordWrap w:val="0"/>
        <w:spacing w:beforeLines="50" w:before="156" w:afterLines="50" w:after="156"/>
        <w:ind w:left="0" w:firstLineChars="0" w:firstLine="0"/>
        <w:rPr>
          <w:rFonts w:ascii="黑体" w:eastAsia="黑体" w:hAnsi="黑体"/>
          <w:bCs/>
          <w:kern w:val="2"/>
          <w:szCs w:val="21"/>
        </w:rPr>
      </w:pPr>
      <w:r>
        <w:rPr>
          <w:rFonts w:ascii="黑体" w:eastAsia="黑体" w:hAnsi="黑体" w:hint="eastAsia"/>
          <w:bCs/>
          <w:kern w:val="2"/>
          <w:szCs w:val="21"/>
        </w:rPr>
        <w:t>竖井定位试验</w:t>
      </w:r>
    </w:p>
    <w:p w14:paraId="6E67AD2B" w14:textId="77777777" w:rsidR="00AB6689" w:rsidRDefault="00434838" w:rsidP="0017538E">
      <w:pPr>
        <w:pStyle w:val="affffff0"/>
        <w:tabs>
          <w:tab w:val="left" w:pos="420"/>
        </w:tabs>
        <w:wordWrap w:val="0"/>
        <w:ind w:firstLine="420"/>
        <w:rPr>
          <w:rFonts w:ascii="Times New Roman"/>
          <w:bCs/>
          <w:color w:val="000000"/>
          <w:szCs w:val="21"/>
        </w:rPr>
      </w:pPr>
      <w:r>
        <w:rPr>
          <w:rFonts w:ascii="Times New Roman" w:hint="eastAsia"/>
          <w:bCs/>
          <w:color w:val="000000"/>
          <w:szCs w:val="21"/>
        </w:rPr>
        <w:t>a</w:t>
      </w:r>
      <w:r>
        <w:rPr>
          <w:rFonts w:ascii="Times New Roman" w:hint="eastAsia"/>
          <w:bCs/>
          <w:color w:val="000000"/>
          <w:szCs w:val="21"/>
        </w:rPr>
        <w:t>）</w:t>
      </w:r>
      <w:r w:rsidR="009F4BA1">
        <w:rPr>
          <w:rFonts w:ascii="MS Mincho" w:eastAsia="MS Mincho" w:hAnsi="MS Mincho" w:cs="MS Mincho"/>
          <w:bCs/>
          <w:color w:val="000000"/>
          <w:szCs w:val="21"/>
        </w:rPr>
        <w:t>Ⅰ</w:t>
      </w:r>
      <w:r w:rsidR="009F4BA1">
        <w:rPr>
          <w:rFonts w:ascii="Times New Roman"/>
          <w:bCs/>
          <w:color w:val="000000"/>
          <w:szCs w:val="21"/>
        </w:rPr>
        <w:t>期中间</w:t>
      </w:r>
      <w:proofErr w:type="gramStart"/>
      <w:r w:rsidR="009F4BA1">
        <w:rPr>
          <w:rFonts w:ascii="Times New Roman"/>
          <w:bCs/>
          <w:color w:val="000000"/>
          <w:szCs w:val="21"/>
        </w:rPr>
        <w:t>贮存区吊装</w:t>
      </w:r>
      <w:proofErr w:type="gramEnd"/>
      <w:r w:rsidR="009F4BA1">
        <w:rPr>
          <w:rFonts w:ascii="Times New Roman"/>
          <w:bCs/>
          <w:color w:val="000000"/>
          <w:szCs w:val="21"/>
        </w:rPr>
        <w:t>操作</w:t>
      </w:r>
    </w:p>
    <w:p w14:paraId="1A6B4355"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1</w:t>
      </w:r>
      <w:r>
        <w:rPr>
          <w:rFonts w:ascii="Times New Roman" w:hint="eastAsia"/>
          <w:bCs/>
          <w:color w:val="000000"/>
          <w:szCs w:val="21"/>
        </w:rPr>
        <w:t>）</w:t>
      </w:r>
      <w:r w:rsidR="009F4BA1">
        <w:rPr>
          <w:rFonts w:ascii="Times New Roman"/>
          <w:bCs/>
          <w:color w:val="000000"/>
          <w:szCs w:val="21"/>
        </w:rPr>
        <w:t>进行</w:t>
      </w:r>
      <w:r w:rsidR="009F4BA1">
        <w:rPr>
          <w:rFonts w:ascii="Times New Roman"/>
          <w:bCs/>
          <w:color w:val="000000"/>
          <w:szCs w:val="21"/>
        </w:rPr>
        <w:t>B1</w:t>
      </w:r>
      <w:r w:rsidR="009F4BA1">
        <w:rPr>
          <w:rFonts w:ascii="Times New Roman"/>
          <w:bCs/>
          <w:color w:val="000000"/>
          <w:szCs w:val="21"/>
        </w:rPr>
        <w:t>竖井吊装操作。</w:t>
      </w:r>
    </w:p>
    <w:p w14:paraId="2002DF55"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2</w:t>
      </w:r>
      <w:r>
        <w:rPr>
          <w:rFonts w:ascii="Times New Roman" w:hint="eastAsia"/>
          <w:bCs/>
          <w:color w:val="000000"/>
          <w:szCs w:val="21"/>
        </w:rPr>
        <w:t>）</w:t>
      </w:r>
      <w:r w:rsidR="009F4BA1">
        <w:rPr>
          <w:rFonts w:ascii="Times New Roman"/>
          <w:bCs/>
          <w:color w:val="000000"/>
          <w:szCs w:val="21"/>
        </w:rPr>
        <w:t>启动地车，使其运行至</w:t>
      </w:r>
      <w:r w:rsidR="009F4BA1">
        <w:rPr>
          <w:rFonts w:ascii="Times New Roman"/>
          <w:bCs/>
          <w:color w:val="000000"/>
          <w:szCs w:val="21"/>
        </w:rPr>
        <w:t>B1</w:t>
      </w:r>
      <w:r w:rsidR="009F4BA1">
        <w:rPr>
          <w:rFonts w:ascii="Times New Roman"/>
          <w:bCs/>
          <w:color w:val="000000"/>
          <w:szCs w:val="21"/>
        </w:rPr>
        <w:t>竖井井盖吊装位置。启动井盖起升机构，将井盖提升至上限。</w:t>
      </w:r>
    </w:p>
    <w:p w14:paraId="293E9659"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3</w:t>
      </w:r>
      <w:r>
        <w:rPr>
          <w:rFonts w:ascii="Times New Roman" w:hint="eastAsia"/>
          <w:bCs/>
          <w:color w:val="000000"/>
          <w:szCs w:val="21"/>
        </w:rPr>
        <w:t>）</w:t>
      </w:r>
      <w:r w:rsidR="009F4BA1">
        <w:rPr>
          <w:rFonts w:ascii="Times New Roman"/>
          <w:bCs/>
          <w:color w:val="000000"/>
          <w:szCs w:val="21"/>
        </w:rPr>
        <w:t>启动地车，使其运行至</w:t>
      </w:r>
      <w:r w:rsidR="009F4BA1">
        <w:rPr>
          <w:rFonts w:ascii="Times New Roman"/>
          <w:bCs/>
          <w:color w:val="000000"/>
          <w:szCs w:val="21"/>
        </w:rPr>
        <w:t>B1</w:t>
      </w:r>
      <w:r w:rsidR="009F4BA1">
        <w:rPr>
          <w:rFonts w:ascii="Times New Roman"/>
          <w:bCs/>
          <w:color w:val="000000"/>
          <w:szCs w:val="21"/>
        </w:rPr>
        <w:t>竖井贮罐吊装位置。启动屏蔽条装置，使其下落。</w:t>
      </w:r>
    </w:p>
    <w:p w14:paraId="611A9F55"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4</w:t>
      </w:r>
      <w:r>
        <w:rPr>
          <w:rFonts w:ascii="Times New Roman" w:hint="eastAsia"/>
          <w:bCs/>
          <w:color w:val="000000"/>
          <w:szCs w:val="21"/>
        </w:rPr>
        <w:t>）</w:t>
      </w:r>
      <w:r w:rsidR="009F4BA1">
        <w:rPr>
          <w:rFonts w:ascii="Times New Roman"/>
          <w:bCs/>
          <w:color w:val="000000"/>
          <w:szCs w:val="21"/>
        </w:rPr>
        <w:t>启动贮罐起升机构，将贮罐提至上限位置。打开对</w:t>
      </w:r>
      <w:proofErr w:type="gramStart"/>
      <w:r w:rsidR="009F4BA1">
        <w:rPr>
          <w:rFonts w:ascii="Times New Roman"/>
          <w:bCs/>
          <w:color w:val="000000"/>
          <w:szCs w:val="21"/>
        </w:rPr>
        <w:t>开式</w:t>
      </w:r>
      <w:proofErr w:type="gramEnd"/>
      <w:r w:rsidR="009F4BA1">
        <w:rPr>
          <w:rFonts w:ascii="Times New Roman"/>
          <w:bCs/>
          <w:color w:val="000000"/>
          <w:szCs w:val="21"/>
        </w:rPr>
        <w:t>活动底板。</w:t>
      </w:r>
    </w:p>
    <w:p w14:paraId="555F7943"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5</w:t>
      </w:r>
      <w:r>
        <w:rPr>
          <w:rFonts w:ascii="Times New Roman" w:hint="eastAsia"/>
          <w:bCs/>
          <w:color w:val="000000"/>
          <w:szCs w:val="21"/>
        </w:rPr>
        <w:t>）</w:t>
      </w:r>
      <w:r w:rsidR="009F4BA1">
        <w:rPr>
          <w:rFonts w:ascii="Times New Roman"/>
          <w:bCs/>
          <w:color w:val="000000"/>
          <w:szCs w:val="21"/>
        </w:rPr>
        <w:t>启动贮罐起升机构，将贮罐下落至竖井底部。确认贮罐到达竖井底部。</w:t>
      </w:r>
    </w:p>
    <w:p w14:paraId="4ABBE312"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6</w:t>
      </w:r>
      <w:r>
        <w:rPr>
          <w:rFonts w:ascii="Times New Roman" w:hint="eastAsia"/>
          <w:bCs/>
          <w:color w:val="000000"/>
          <w:szCs w:val="21"/>
        </w:rPr>
        <w:t>）</w:t>
      </w:r>
      <w:r w:rsidR="009F4BA1">
        <w:rPr>
          <w:rFonts w:ascii="Times New Roman"/>
          <w:bCs/>
          <w:color w:val="000000"/>
          <w:szCs w:val="21"/>
        </w:rPr>
        <w:t>启动贮罐起升机构，将贮罐提至上限位置。关闭对</w:t>
      </w:r>
      <w:proofErr w:type="gramStart"/>
      <w:r w:rsidR="009F4BA1">
        <w:rPr>
          <w:rFonts w:ascii="Times New Roman"/>
          <w:bCs/>
          <w:color w:val="000000"/>
          <w:szCs w:val="21"/>
        </w:rPr>
        <w:t>开式</w:t>
      </w:r>
      <w:proofErr w:type="gramEnd"/>
      <w:r w:rsidR="009F4BA1">
        <w:rPr>
          <w:rFonts w:ascii="Times New Roman"/>
          <w:bCs/>
          <w:color w:val="000000"/>
          <w:szCs w:val="21"/>
        </w:rPr>
        <w:t>活动底板。</w:t>
      </w:r>
    </w:p>
    <w:p w14:paraId="2502FA50"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7</w:t>
      </w:r>
      <w:r>
        <w:rPr>
          <w:rFonts w:ascii="Times New Roman" w:hint="eastAsia"/>
          <w:bCs/>
          <w:color w:val="000000"/>
          <w:szCs w:val="21"/>
        </w:rPr>
        <w:t>）</w:t>
      </w:r>
      <w:r w:rsidR="009F4BA1">
        <w:rPr>
          <w:rFonts w:ascii="Times New Roman"/>
          <w:bCs/>
          <w:color w:val="000000"/>
          <w:szCs w:val="21"/>
        </w:rPr>
        <w:t>启动贮罐起升机构，将贮罐放置在对</w:t>
      </w:r>
      <w:proofErr w:type="gramStart"/>
      <w:r w:rsidR="009F4BA1">
        <w:rPr>
          <w:rFonts w:ascii="Times New Roman"/>
          <w:bCs/>
          <w:color w:val="000000"/>
          <w:szCs w:val="21"/>
        </w:rPr>
        <w:t>开式</w:t>
      </w:r>
      <w:proofErr w:type="gramEnd"/>
      <w:r w:rsidR="009F4BA1">
        <w:rPr>
          <w:rFonts w:ascii="Times New Roman"/>
          <w:bCs/>
          <w:color w:val="000000"/>
          <w:szCs w:val="21"/>
        </w:rPr>
        <w:t>活动底板上。收回屏蔽条装置。</w:t>
      </w:r>
    </w:p>
    <w:p w14:paraId="7E49A18E"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8</w:t>
      </w:r>
      <w:r>
        <w:rPr>
          <w:rFonts w:ascii="Times New Roman" w:hint="eastAsia"/>
          <w:bCs/>
          <w:color w:val="000000"/>
          <w:szCs w:val="21"/>
        </w:rPr>
        <w:t>）</w:t>
      </w:r>
      <w:r w:rsidR="009F4BA1">
        <w:rPr>
          <w:rFonts w:ascii="Times New Roman"/>
          <w:bCs/>
          <w:color w:val="000000"/>
          <w:szCs w:val="21"/>
        </w:rPr>
        <w:t>启动地车，使其运行至</w:t>
      </w:r>
      <w:r w:rsidR="009F4BA1">
        <w:rPr>
          <w:rFonts w:ascii="Times New Roman"/>
          <w:bCs/>
          <w:color w:val="000000"/>
          <w:szCs w:val="21"/>
        </w:rPr>
        <w:t>B1</w:t>
      </w:r>
      <w:r w:rsidR="009F4BA1">
        <w:rPr>
          <w:rFonts w:ascii="Times New Roman"/>
          <w:bCs/>
          <w:color w:val="000000"/>
          <w:szCs w:val="21"/>
        </w:rPr>
        <w:t>竖井井盖吊装位置。启动井盖起升机构，盖回井盖。</w:t>
      </w:r>
    </w:p>
    <w:p w14:paraId="69C7C443"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9</w:t>
      </w:r>
      <w:r>
        <w:rPr>
          <w:rFonts w:ascii="Times New Roman" w:hint="eastAsia"/>
          <w:bCs/>
          <w:color w:val="000000"/>
          <w:szCs w:val="21"/>
        </w:rPr>
        <w:t>）</w:t>
      </w:r>
      <w:r w:rsidR="009F4BA1">
        <w:rPr>
          <w:rFonts w:ascii="Times New Roman"/>
          <w:bCs/>
          <w:color w:val="000000"/>
          <w:szCs w:val="21"/>
        </w:rPr>
        <w:t>确认完成</w:t>
      </w:r>
      <w:r w:rsidR="009F4BA1">
        <w:rPr>
          <w:rFonts w:ascii="Times New Roman"/>
          <w:bCs/>
          <w:color w:val="000000"/>
          <w:szCs w:val="21"/>
        </w:rPr>
        <w:t>B1</w:t>
      </w:r>
      <w:r w:rsidR="009F4BA1">
        <w:rPr>
          <w:rFonts w:ascii="Times New Roman"/>
          <w:bCs/>
          <w:color w:val="000000"/>
          <w:szCs w:val="21"/>
        </w:rPr>
        <w:t>竖井</w:t>
      </w:r>
      <w:proofErr w:type="gramStart"/>
      <w:r w:rsidR="009F4BA1">
        <w:rPr>
          <w:rFonts w:ascii="Times New Roman"/>
          <w:bCs/>
          <w:color w:val="000000"/>
          <w:szCs w:val="21"/>
        </w:rPr>
        <w:t>最</w:t>
      </w:r>
      <w:proofErr w:type="gramEnd"/>
      <w:r w:rsidR="009F4BA1">
        <w:rPr>
          <w:rFonts w:ascii="Times New Roman"/>
          <w:bCs/>
          <w:color w:val="000000"/>
          <w:szCs w:val="21"/>
        </w:rPr>
        <w:t>底层贮罐吊装操作。</w:t>
      </w:r>
    </w:p>
    <w:p w14:paraId="2FC12BF6" w14:textId="77777777" w:rsidR="00AB6689" w:rsidRDefault="00434838" w:rsidP="0017538E">
      <w:pPr>
        <w:pStyle w:val="affffff0"/>
        <w:wordWrap w:val="0"/>
        <w:ind w:firstLine="420"/>
        <w:rPr>
          <w:bCs/>
          <w:color w:val="000000"/>
          <w:szCs w:val="21"/>
        </w:rPr>
      </w:pPr>
      <w:r>
        <w:rPr>
          <w:rFonts w:ascii="Times New Roman" w:hint="eastAsia"/>
          <w:bCs/>
          <w:color w:val="000000"/>
          <w:szCs w:val="21"/>
        </w:rPr>
        <w:t>10</w:t>
      </w:r>
      <w:r>
        <w:rPr>
          <w:rFonts w:ascii="Times New Roman" w:hint="eastAsia"/>
          <w:bCs/>
          <w:color w:val="000000"/>
          <w:szCs w:val="21"/>
        </w:rPr>
        <w:t>）</w:t>
      </w:r>
      <w:r w:rsidR="009F4BA1">
        <w:rPr>
          <w:rFonts w:ascii="Times New Roman"/>
          <w:bCs/>
          <w:color w:val="000000"/>
          <w:szCs w:val="21"/>
        </w:rPr>
        <w:t>根据上述吊装操作过程进行</w:t>
      </w:r>
      <w:r w:rsidR="009F4BA1">
        <w:rPr>
          <w:rFonts w:ascii="Times New Roman"/>
          <w:bCs/>
          <w:color w:val="000000"/>
          <w:szCs w:val="21"/>
        </w:rPr>
        <w:t>B2-C8</w:t>
      </w:r>
      <w:r w:rsidR="009F4BA1">
        <w:rPr>
          <w:rFonts w:ascii="Times New Roman"/>
          <w:bCs/>
          <w:color w:val="000000"/>
          <w:szCs w:val="21"/>
        </w:rPr>
        <w:t>竖井吊装操作，并确认吊装完成。</w:t>
      </w:r>
    </w:p>
    <w:p w14:paraId="20C04C3E" w14:textId="77777777" w:rsidR="00AB6689" w:rsidRDefault="00434838" w:rsidP="0017538E">
      <w:pPr>
        <w:pStyle w:val="affffff0"/>
        <w:tabs>
          <w:tab w:val="left" w:pos="420"/>
        </w:tabs>
        <w:wordWrap w:val="0"/>
        <w:ind w:firstLine="420"/>
        <w:rPr>
          <w:rFonts w:ascii="Times New Roman"/>
          <w:bCs/>
          <w:color w:val="000000"/>
          <w:szCs w:val="21"/>
        </w:rPr>
      </w:pPr>
      <w:r>
        <w:rPr>
          <w:rFonts w:ascii="Times New Roman" w:hint="eastAsia"/>
          <w:bCs/>
          <w:color w:val="000000"/>
          <w:szCs w:val="21"/>
        </w:rPr>
        <w:t>b</w:t>
      </w:r>
      <w:r>
        <w:rPr>
          <w:rFonts w:ascii="Times New Roman" w:hint="eastAsia"/>
          <w:bCs/>
          <w:color w:val="000000"/>
          <w:szCs w:val="21"/>
        </w:rPr>
        <w:t>）</w:t>
      </w:r>
      <w:r w:rsidR="009F4BA1">
        <w:rPr>
          <w:rFonts w:ascii="Times New Roman"/>
          <w:bCs/>
          <w:color w:val="000000"/>
          <w:szCs w:val="21"/>
        </w:rPr>
        <w:t>缓冲</w:t>
      </w:r>
      <w:proofErr w:type="gramStart"/>
      <w:r w:rsidR="009F4BA1">
        <w:rPr>
          <w:rFonts w:ascii="Times New Roman"/>
          <w:bCs/>
          <w:color w:val="000000"/>
          <w:szCs w:val="21"/>
        </w:rPr>
        <w:t>贮存区吊装</w:t>
      </w:r>
      <w:proofErr w:type="gramEnd"/>
      <w:r w:rsidR="009F4BA1">
        <w:rPr>
          <w:rFonts w:ascii="Times New Roman"/>
          <w:bCs/>
          <w:color w:val="000000"/>
          <w:szCs w:val="21"/>
        </w:rPr>
        <w:t>操作</w:t>
      </w:r>
    </w:p>
    <w:p w14:paraId="0C39B221"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1</w:t>
      </w:r>
      <w:r>
        <w:rPr>
          <w:rFonts w:ascii="Times New Roman" w:hint="eastAsia"/>
          <w:bCs/>
          <w:color w:val="000000"/>
          <w:szCs w:val="21"/>
        </w:rPr>
        <w:t>）</w:t>
      </w:r>
      <w:r w:rsidR="009F4BA1">
        <w:rPr>
          <w:rFonts w:ascii="Times New Roman"/>
          <w:bCs/>
          <w:color w:val="000000"/>
          <w:szCs w:val="21"/>
        </w:rPr>
        <w:t>进行</w:t>
      </w:r>
      <w:r w:rsidR="009F4BA1">
        <w:rPr>
          <w:rFonts w:ascii="Times New Roman"/>
          <w:bCs/>
          <w:color w:val="000000"/>
          <w:szCs w:val="21"/>
        </w:rPr>
        <w:t>A1</w:t>
      </w:r>
      <w:r w:rsidR="009F4BA1">
        <w:rPr>
          <w:rFonts w:ascii="Times New Roman"/>
          <w:bCs/>
          <w:color w:val="000000"/>
          <w:szCs w:val="21"/>
        </w:rPr>
        <w:t>竖井吊装操作。</w:t>
      </w:r>
    </w:p>
    <w:p w14:paraId="1C735A08"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2</w:t>
      </w:r>
      <w:r>
        <w:rPr>
          <w:rFonts w:ascii="Times New Roman" w:hint="eastAsia"/>
          <w:bCs/>
          <w:color w:val="000000"/>
          <w:szCs w:val="21"/>
        </w:rPr>
        <w:t>）</w:t>
      </w:r>
      <w:r w:rsidR="009F4BA1">
        <w:rPr>
          <w:rFonts w:ascii="Times New Roman"/>
          <w:bCs/>
          <w:color w:val="000000"/>
          <w:szCs w:val="21"/>
        </w:rPr>
        <w:t>启动地车，使其运行至</w:t>
      </w:r>
      <w:r w:rsidR="009F4BA1">
        <w:rPr>
          <w:rFonts w:ascii="Times New Roman"/>
          <w:bCs/>
          <w:color w:val="000000"/>
          <w:szCs w:val="21"/>
        </w:rPr>
        <w:t>A1</w:t>
      </w:r>
      <w:r w:rsidR="009F4BA1">
        <w:rPr>
          <w:rFonts w:ascii="Times New Roman"/>
          <w:bCs/>
          <w:color w:val="000000"/>
          <w:szCs w:val="21"/>
        </w:rPr>
        <w:t>竖井井盖吊装位置。启动井盖起升机构，将井盖提升至上限。</w:t>
      </w:r>
    </w:p>
    <w:p w14:paraId="1051A7AC"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3</w:t>
      </w:r>
      <w:r>
        <w:rPr>
          <w:rFonts w:ascii="Times New Roman" w:hint="eastAsia"/>
          <w:bCs/>
          <w:color w:val="000000"/>
          <w:szCs w:val="21"/>
        </w:rPr>
        <w:t>）</w:t>
      </w:r>
      <w:r w:rsidR="009F4BA1">
        <w:rPr>
          <w:rFonts w:ascii="Times New Roman"/>
          <w:bCs/>
          <w:color w:val="000000"/>
          <w:szCs w:val="21"/>
        </w:rPr>
        <w:t>启动地车，使其运行至</w:t>
      </w:r>
      <w:r w:rsidR="009F4BA1">
        <w:rPr>
          <w:rFonts w:ascii="Times New Roman"/>
          <w:bCs/>
          <w:color w:val="000000"/>
          <w:szCs w:val="21"/>
        </w:rPr>
        <w:t>A1</w:t>
      </w:r>
      <w:r w:rsidR="009F4BA1">
        <w:rPr>
          <w:rFonts w:ascii="Times New Roman"/>
          <w:bCs/>
          <w:color w:val="000000"/>
          <w:szCs w:val="21"/>
        </w:rPr>
        <w:t>竖井贮罐吊装位置。启动屏蔽条装置，使其下落。</w:t>
      </w:r>
    </w:p>
    <w:p w14:paraId="279A1EE5"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4</w:t>
      </w:r>
      <w:r>
        <w:rPr>
          <w:rFonts w:ascii="Times New Roman" w:hint="eastAsia"/>
          <w:bCs/>
          <w:color w:val="000000"/>
          <w:szCs w:val="21"/>
        </w:rPr>
        <w:t>）</w:t>
      </w:r>
      <w:r w:rsidR="009F4BA1">
        <w:rPr>
          <w:rFonts w:ascii="Times New Roman"/>
          <w:bCs/>
          <w:color w:val="000000"/>
          <w:szCs w:val="21"/>
        </w:rPr>
        <w:t>启动贮罐起升机构，将贮罐提至上限位置。打开对</w:t>
      </w:r>
      <w:proofErr w:type="gramStart"/>
      <w:r w:rsidR="009F4BA1">
        <w:rPr>
          <w:rFonts w:ascii="Times New Roman"/>
          <w:bCs/>
          <w:color w:val="000000"/>
          <w:szCs w:val="21"/>
        </w:rPr>
        <w:t>开式</w:t>
      </w:r>
      <w:proofErr w:type="gramEnd"/>
      <w:r w:rsidR="009F4BA1">
        <w:rPr>
          <w:rFonts w:ascii="Times New Roman"/>
          <w:bCs/>
          <w:color w:val="000000"/>
          <w:szCs w:val="21"/>
        </w:rPr>
        <w:t>活动底板。</w:t>
      </w:r>
    </w:p>
    <w:p w14:paraId="5E9FED83"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5</w:t>
      </w:r>
      <w:r>
        <w:rPr>
          <w:rFonts w:ascii="Times New Roman" w:hint="eastAsia"/>
          <w:bCs/>
          <w:color w:val="000000"/>
          <w:szCs w:val="21"/>
        </w:rPr>
        <w:t>）</w:t>
      </w:r>
      <w:r w:rsidR="009F4BA1">
        <w:rPr>
          <w:rFonts w:ascii="Times New Roman"/>
          <w:bCs/>
          <w:color w:val="000000"/>
          <w:szCs w:val="21"/>
        </w:rPr>
        <w:t>启动贮罐起升机构，将贮罐下落至竖井内。确认贮罐下落竖井顺利。</w:t>
      </w:r>
    </w:p>
    <w:p w14:paraId="3867AEE1"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6</w:t>
      </w:r>
      <w:r>
        <w:rPr>
          <w:rFonts w:ascii="Times New Roman" w:hint="eastAsia"/>
          <w:bCs/>
          <w:color w:val="000000"/>
          <w:szCs w:val="21"/>
        </w:rPr>
        <w:t>）</w:t>
      </w:r>
      <w:r w:rsidR="009F4BA1">
        <w:rPr>
          <w:rFonts w:ascii="Times New Roman"/>
          <w:bCs/>
          <w:color w:val="000000"/>
          <w:szCs w:val="21"/>
        </w:rPr>
        <w:t>启动贮罐起升机构，将贮罐提至上限位置。关闭对</w:t>
      </w:r>
      <w:proofErr w:type="gramStart"/>
      <w:r w:rsidR="009F4BA1">
        <w:rPr>
          <w:rFonts w:ascii="Times New Roman"/>
          <w:bCs/>
          <w:color w:val="000000"/>
          <w:szCs w:val="21"/>
        </w:rPr>
        <w:t>开式</w:t>
      </w:r>
      <w:proofErr w:type="gramEnd"/>
      <w:r w:rsidR="009F4BA1">
        <w:rPr>
          <w:rFonts w:ascii="Times New Roman"/>
          <w:bCs/>
          <w:color w:val="000000"/>
          <w:szCs w:val="21"/>
        </w:rPr>
        <w:t>活动底板。</w:t>
      </w:r>
    </w:p>
    <w:p w14:paraId="7CACC3FA"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7</w:t>
      </w:r>
      <w:r>
        <w:rPr>
          <w:rFonts w:ascii="Times New Roman" w:hint="eastAsia"/>
          <w:bCs/>
          <w:color w:val="000000"/>
          <w:szCs w:val="21"/>
        </w:rPr>
        <w:t>）</w:t>
      </w:r>
      <w:r w:rsidR="009F4BA1">
        <w:rPr>
          <w:rFonts w:ascii="Times New Roman"/>
          <w:bCs/>
          <w:color w:val="000000"/>
          <w:szCs w:val="21"/>
        </w:rPr>
        <w:t>启动贮罐起升机构，将贮罐放置在对</w:t>
      </w:r>
      <w:proofErr w:type="gramStart"/>
      <w:r w:rsidR="009F4BA1">
        <w:rPr>
          <w:rFonts w:ascii="Times New Roman"/>
          <w:bCs/>
          <w:color w:val="000000"/>
          <w:szCs w:val="21"/>
        </w:rPr>
        <w:t>开式</w:t>
      </w:r>
      <w:proofErr w:type="gramEnd"/>
      <w:r w:rsidR="009F4BA1">
        <w:rPr>
          <w:rFonts w:ascii="Times New Roman"/>
          <w:bCs/>
          <w:color w:val="000000"/>
          <w:szCs w:val="21"/>
        </w:rPr>
        <w:t>活动底板上。收回屏蔽条装置。</w:t>
      </w:r>
    </w:p>
    <w:p w14:paraId="0AE750A6"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8</w:t>
      </w:r>
      <w:r>
        <w:rPr>
          <w:rFonts w:ascii="Times New Roman" w:hint="eastAsia"/>
          <w:bCs/>
          <w:color w:val="000000"/>
          <w:szCs w:val="21"/>
        </w:rPr>
        <w:t>）</w:t>
      </w:r>
      <w:r w:rsidR="009F4BA1">
        <w:rPr>
          <w:rFonts w:ascii="Times New Roman"/>
          <w:bCs/>
          <w:color w:val="000000"/>
          <w:szCs w:val="21"/>
        </w:rPr>
        <w:t>启动地车，使其运行至</w:t>
      </w:r>
      <w:r w:rsidR="009F4BA1">
        <w:rPr>
          <w:rFonts w:ascii="Times New Roman"/>
          <w:bCs/>
          <w:color w:val="000000"/>
          <w:szCs w:val="21"/>
        </w:rPr>
        <w:t>A1</w:t>
      </w:r>
      <w:r w:rsidR="009F4BA1">
        <w:rPr>
          <w:rFonts w:ascii="Times New Roman"/>
          <w:bCs/>
          <w:color w:val="000000"/>
          <w:szCs w:val="21"/>
        </w:rPr>
        <w:t>竖井井盖吊装位置。启动井盖起升机构，盖回井盖。</w:t>
      </w:r>
    </w:p>
    <w:p w14:paraId="670DA979"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9</w:t>
      </w:r>
      <w:r>
        <w:rPr>
          <w:rFonts w:ascii="Times New Roman" w:hint="eastAsia"/>
          <w:bCs/>
          <w:color w:val="000000"/>
          <w:szCs w:val="21"/>
        </w:rPr>
        <w:t>）</w:t>
      </w:r>
      <w:r w:rsidR="009F4BA1">
        <w:rPr>
          <w:rFonts w:ascii="Times New Roman"/>
          <w:bCs/>
          <w:color w:val="000000"/>
          <w:szCs w:val="21"/>
        </w:rPr>
        <w:t>确认完成</w:t>
      </w:r>
      <w:r w:rsidR="009F4BA1">
        <w:rPr>
          <w:rFonts w:ascii="Times New Roman"/>
          <w:bCs/>
          <w:color w:val="000000"/>
          <w:szCs w:val="21"/>
        </w:rPr>
        <w:t>A1</w:t>
      </w:r>
      <w:r w:rsidR="009F4BA1">
        <w:rPr>
          <w:rFonts w:ascii="Times New Roman"/>
          <w:bCs/>
          <w:color w:val="000000"/>
          <w:szCs w:val="21"/>
        </w:rPr>
        <w:t>竖井井盖和贮罐吊装操作。</w:t>
      </w:r>
    </w:p>
    <w:p w14:paraId="122B7781" w14:textId="77777777" w:rsidR="00AB6689" w:rsidRDefault="00434838" w:rsidP="0017538E">
      <w:pPr>
        <w:pStyle w:val="affffff0"/>
        <w:wordWrap w:val="0"/>
        <w:ind w:firstLine="420"/>
        <w:rPr>
          <w:bCs/>
          <w:color w:val="000000"/>
          <w:szCs w:val="21"/>
        </w:rPr>
      </w:pPr>
      <w:r>
        <w:rPr>
          <w:rFonts w:ascii="Times New Roman" w:hint="eastAsia"/>
          <w:bCs/>
          <w:color w:val="000000"/>
          <w:szCs w:val="21"/>
        </w:rPr>
        <w:t>10</w:t>
      </w:r>
      <w:r>
        <w:rPr>
          <w:rFonts w:ascii="Times New Roman" w:hint="eastAsia"/>
          <w:bCs/>
          <w:color w:val="000000"/>
          <w:szCs w:val="21"/>
        </w:rPr>
        <w:t>）</w:t>
      </w:r>
      <w:r w:rsidR="009F4BA1">
        <w:rPr>
          <w:rFonts w:ascii="Times New Roman"/>
          <w:bCs/>
          <w:color w:val="000000"/>
          <w:szCs w:val="21"/>
        </w:rPr>
        <w:t>根据上述吊装操作过程进行</w:t>
      </w:r>
      <w:r w:rsidR="009F4BA1">
        <w:rPr>
          <w:rFonts w:ascii="Times New Roman"/>
          <w:bCs/>
          <w:color w:val="000000"/>
          <w:szCs w:val="21"/>
        </w:rPr>
        <w:t>A2-A8</w:t>
      </w:r>
      <w:r w:rsidR="009F4BA1">
        <w:rPr>
          <w:rFonts w:ascii="Times New Roman"/>
          <w:bCs/>
          <w:color w:val="000000"/>
          <w:szCs w:val="21"/>
        </w:rPr>
        <w:t>竖井吊装操作，并确认吊装完成</w:t>
      </w:r>
      <w:r w:rsidR="009F4BA1">
        <w:rPr>
          <w:rFonts w:ascii="Times New Roman" w:hint="eastAsia"/>
          <w:bCs/>
          <w:color w:val="000000"/>
          <w:szCs w:val="21"/>
        </w:rPr>
        <w:t>。</w:t>
      </w:r>
    </w:p>
    <w:p w14:paraId="28943C99" w14:textId="77777777" w:rsidR="00AB6689" w:rsidRDefault="00434838" w:rsidP="0017538E">
      <w:pPr>
        <w:pStyle w:val="affffff0"/>
        <w:tabs>
          <w:tab w:val="left" w:pos="420"/>
        </w:tabs>
        <w:wordWrap w:val="0"/>
        <w:ind w:firstLine="420"/>
        <w:rPr>
          <w:rFonts w:ascii="Times New Roman"/>
          <w:bCs/>
          <w:color w:val="000000"/>
          <w:szCs w:val="21"/>
        </w:rPr>
      </w:pPr>
      <w:r>
        <w:rPr>
          <w:rFonts w:ascii="Times New Roman" w:hint="eastAsia"/>
          <w:bCs/>
          <w:color w:val="000000"/>
          <w:szCs w:val="21"/>
        </w:rPr>
        <w:t>c</w:t>
      </w:r>
      <w:r>
        <w:rPr>
          <w:rFonts w:ascii="Times New Roman" w:hint="eastAsia"/>
          <w:bCs/>
          <w:color w:val="000000"/>
          <w:szCs w:val="21"/>
        </w:rPr>
        <w:t>）</w:t>
      </w:r>
      <w:r w:rsidR="009F4BA1">
        <w:rPr>
          <w:rFonts w:ascii="Times New Roman"/>
          <w:bCs/>
          <w:color w:val="000000"/>
          <w:szCs w:val="21"/>
        </w:rPr>
        <w:t>缓冲</w:t>
      </w:r>
      <w:proofErr w:type="gramStart"/>
      <w:r w:rsidR="009F4BA1">
        <w:rPr>
          <w:rFonts w:ascii="Times New Roman"/>
          <w:bCs/>
          <w:color w:val="000000"/>
          <w:szCs w:val="21"/>
        </w:rPr>
        <w:t>贮存区抽样</w:t>
      </w:r>
      <w:proofErr w:type="gramEnd"/>
      <w:r w:rsidR="009F4BA1">
        <w:rPr>
          <w:rFonts w:ascii="Times New Roman"/>
          <w:bCs/>
          <w:color w:val="000000"/>
          <w:szCs w:val="21"/>
        </w:rPr>
        <w:t>竖井内</w:t>
      </w:r>
      <w:r w:rsidR="009F4BA1">
        <w:rPr>
          <w:rFonts w:ascii="Times New Roman"/>
          <w:bCs/>
          <w:color w:val="000000"/>
          <w:szCs w:val="21"/>
        </w:rPr>
        <w:t>5</w:t>
      </w:r>
      <w:r w:rsidR="009F4BA1">
        <w:rPr>
          <w:rFonts w:ascii="Times New Roman"/>
          <w:bCs/>
          <w:color w:val="000000"/>
          <w:szCs w:val="21"/>
        </w:rPr>
        <w:t>层贮罐吊装操作</w:t>
      </w:r>
    </w:p>
    <w:p w14:paraId="59E57DEA"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1</w:t>
      </w:r>
      <w:r>
        <w:rPr>
          <w:rFonts w:ascii="Times New Roman" w:hint="eastAsia"/>
          <w:bCs/>
          <w:color w:val="000000"/>
          <w:szCs w:val="21"/>
        </w:rPr>
        <w:t>）</w:t>
      </w:r>
      <w:r w:rsidR="009F4BA1">
        <w:rPr>
          <w:rFonts w:ascii="Times New Roman"/>
          <w:bCs/>
          <w:color w:val="000000"/>
          <w:szCs w:val="21"/>
        </w:rPr>
        <w:t>将屏蔽罩内贮罐存放至其它指定位置。确定缓冲</w:t>
      </w:r>
      <w:proofErr w:type="gramStart"/>
      <w:r w:rsidR="009F4BA1">
        <w:rPr>
          <w:rFonts w:ascii="Times New Roman"/>
          <w:bCs/>
          <w:color w:val="000000"/>
          <w:szCs w:val="21"/>
        </w:rPr>
        <w:t>贮存区</w:t>
      </w:r>
      <w:proofErr w:type="gramEnd"/>
      <w:r w:rsidR="009F4BA1">
        <w:rPr>
          <w:rFonts w:ascii="Times New Roman"/>
          <w:bCs/>
          <w:color w:val="000000"/>
          <w:szCs w:val="21"/>
        </w:rPr>
        <w:t>某一竖井为抽样竖井，确认该竖井内已有</w:t>
      </w:r>
      <w:r w:rsidR="009F4BA1">
        <w:rPr>
          <w:rFonts w:ascii="Times New Roman"/>
          <w:bCs/>
          <w:color w:val="000000"/>
          <w:szCs w:val="21"/>
        </w:rPr>
        <w:t>5</w:t>
      </w:r>
      <w:r w:rsidR="009F4BA1">
        <w:rPr>
          <w:rFonts w:ascii="Times New Roman"/>
          <w:bCs/>
          <w:color w:val="000000"/>
          <w:szCs w:val="21"/>
        </w:rPr>
        <w:t>层贮罐。</w:t>
      </w:r>
    </w:p>
    <w:p w14:paraId="541C6D06"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2</w:t>
      </w:r>
      <w:r>
        <w:rPr>
          <w:rFonts w:ascii="Times New Roman" w:hint="eastAsia"/>
          <w:bCs/>
          <w:color w:val="000000"/>
          <w:szCs w:val="21"/>
        </w:rPr>
        <w:t>）</w:t>
      </w:r>
      <w:r w:rsidR="009F4BA1">
        <w:rPr>
          <w:rFonts w:ascii="Times New Roman"/>
          <w:bCs/>
          <w:color w:val="000000"/>
          <w:szCs w:val="21"/>
        </w:rPr>
        <w:t>启动地车，使其运行至抽样竖井井盖吊装位置。启动井盖起升机构，将井盖提升至上限。</w:t>
      </w:r>
    </w:p>
    <w:p w14:paraId="618F520C"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3</w:t>
      </w:r>
      <w:r>
        <w:rPr>
          <w:rFonts w:ascii="Times New Roman" w:hint="eastAsia"/>
          <w:bCs/>
          <w:color w:val="000000"/>
          <w:szCs w:val="21"/>
        </w:rPr>
        <w:t>）</w:t>
      </w:r>
      <w:r w:rsidR="009F4BA1">
        <w:rPr>
          <w:rFonts w:ascii="Times New Roman"/>
          <w:bCs/>
          <w:color w:val="000000"/>
          <w:szCs w:val="21"/>
        </w:rPr>
        <w:t>启动地车，使其运行至抽样竖井贮罐吊装位置。启动屏蔽条装置，使其下落。</w:t>
      </w:r>
    </w:p>
    <w:p w14:paraId="524B9284"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4</w:t>
      </w:r>
      <w:r>
        <w:rPr>
          <w:rFonts w:ascii="Times New Roman" w:hint="eastAsia"/>
          <w:bCs/>
          <w:color w:val="000000"/>
          <w:szCs w:val="21"/>
        </w:rPr>
        <w:t>）</w:t>
      </w:r>
      <w:r w:rsidR="009F4BA1">
        <w:rPr>
          <w:rFonts w:ascii="Times New Roman"/>
          <w:bCs/>
          <w:color w:val="000000"/>
          <w:szCs w:val="21"/>
        </w:rPr>
        <w:t>打开对</w:t>
      </w:r>
      <w:proofErr w:type="gramStart"/>
      <w:r w:rsidR="009F4BA1">
        <w:rPr>
          <w:rFonts w:ascii="Times New Roman"/>
          <w:bCs/>
          <w:color w:val="000000"/>
          <w:szCs w:val="21"/>
        </w:rPr>
        <w:t>开式</w:t>
      </w:r>
      <w:proofErr w:type="gramEnd"/>
      <w:r w:rsidR="009F4BA1">
        <w:rPr>
          <w:rFonts w:ascii="Times New Roman"/>
          <w:bCs/>
          <w:color w:val="000000"/>
          <w:szCs w:val="21"/>
        </w:rPr>
        <w:t>活动底板。启动贮罐起升机构，将抽样竖井最上层位置贮罐提升至上限位置。</w:t>
      </w:r>
    </w:p>
    <w:p w14:paraId="3840AAF8"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5</w:t>
      </w:r>
      <w:r>
        <w:rPr>
          <w:rFonts w:ascii="Times New Roman" w:hint="eastAsia"/>
          <w:bCs/>
          <w:color w:val="000000"/>
          <w:szCs w:val="21"/>
        </w:rPr>
        <w:t>）</w:t>
      </w:r>
      <w:r w:rsidR="009F4BA1">
        <w:rPr>
          <w:rFonts w:ascii="Times New Roman"/>
          <w:bCs/>
          <w:color w:val="000000"/>
          <w:szCs w:val="21"/>
        </w:rPr>
        <w:t>关闭对</w:t>
      </w:r>
      <w:proofErr w:type="gramStart"/>
      <w:r w:rsidR="009F4BA1">
        <w:rPr>
          <w:rFonts w:ascii="Times New Roman"/>
          <w:bCs/>
          <w:color w:val="000000"/>
          <w:szCs w:val="21"/>
        </w:rPr>
        <w:t>开式</w:t>
      </w:r>
      <w:proofErr w:type="gramEnd"/>
      <w:r w:rsidR="009F4BA1">
        <w:rPr>
          <w:rFonts w:ascii="Times New Roman"/>
          <w:bCs/>
          <w:color w:val="000000"/>
          <w:szCs w:val="21"/>
        </w:rPr>
        <w:t>活动底板。启动贮罐起升机构，将贮罐放置在对</w:t>
      </w:r>
      <w:proofErr w:type="gramStart"/>
      <w:r w:rsidR="009F4BA1">
        <w:rPr>
          <w:rFonts w:ascii="Times New Roman"/>
          <w:bCs/>
          <w:color w:val="000000"/>
          <w:szCs w:val="21"/>
        </w:rPr>
        <w:t>开式</w:t>
      </w:r>
      <w:proofErr w:type="gramEnd"/>
      <w:r w:rsidR="009F4BA1">
        <w:rPr>
          <w:rFonts w:ascii="Times New Roman"/>
          <w:bCs/>
          <w:color w:val="000000"/>
          <w:szCs w:val="21"/>
        </w:rPr>
        <w:t>活动底板上。</w:t>
      </w:r>
    </w:p>
    <w:p w14:paraId="23EBBDD8"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6</w:t>
      </w:r>
      <w:r>
        <w:rPr>
          <w:rFonts w:ascii="Times New Roman" w:hint="eastAsia"/>
          <w:bCs/>
          <w:color w:val="000000"/>
          <w:szCs w:val="21"/>
        </w:rPr>
        <w:t>）</w:t>
      </w:r>
      <w:r w:rsidR="009F4BA1">
        <w:rPr>
          <w:rFonts w:ascii="Times New Roman"/>
          <w:bCs/>
          <w:color w:val="000000"/>
          <w:szCs w:val="21"/>
        </w:rPr>
        <w:t>收回屏蔽条装置。启动地车，使其运行至抽样竖井井盖吊装位置。</w:t>
      </w:r>
    </w:p>
    <w:p w14:paraId="25DEC177"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7</w:t>
      </w:r>
      <w:r>
        <w:rPr>
          <w:rFonts w:ascii="Times New Roman" w:hint="eastAsia"/>
          <w:bCs/>
          <w:color w:val="000000"/>
          <w:szCs w:val="21"/>
        </w:rPr>
        <w:t>）</w:t>
      </w:r>
      <w:r w:rsidR="009F4BA1">
        <w:rPr>
          <w:rFonts w:ascii="Times New Roman"/>
          <w:bCs/>
          <w:color w:val="000000"/>
          <w:szCs w:val="21"/>
        </w:rPr>
        <w:t>启动井盖起升机构，盖回井盖。确定某一竖井为目标存放竖井。</w:t>
      </w:r>
    </w:p>
    <w:p w14:paraId="6DB0BC55"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8</w:t>
      </w:r>
      <w:r>
        <w:rPr>
          <w:rFonts w:ascii="Times New Roman" w:hint="eastAsia"/>
          <w:bCs/>
          <w:color w:val="000000"/>
          <w:szCs w:val="21"/>
        </w:rPr>
        <w:t>）</w:t>
      </w:r>
      <w:r w:rsidR="009F4BA1">
        <w:rPr>
          <w:rFonts w:ascii="Times New Roman"/>
          <w:bCs/>
          <w:color w:val="000000"/>
          <w:szCs w:val="21"/>
        </w:rPr>
        <w:t>启动地车，使其运行至目标存放竖井井盖吊装位置。启动井盖起升机构，将井盖提升至上限。</w:t>
      </w:r>
    </w:p>
    <w:p w14:paraId="3035FB5F"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9</w:t>
      </w:r>
      <w:r>
        <w:rPr>
          <w:rFonts w:ascii="Times New Roman" w:hint="eastAsia"/>
          <w:bCs/>
          <w:color w:val="000000"/>
          <w:szCs w:val="21"/>
        </w:rPr>
        <w:t>）</w:t>
      </w:r>
      <w:r w:rsidR="009F4BA1">
        <w:rPr>
          <w:rFonts w:ascii="Times New Roman"/>
          <w:bCs/>
          <w:color w:val="000000"/>
          <w:szCs w:val="21"/>
        </w:rPr>
        <w:t>启动地车，使其运行至目标存放竖井贮罐吊装位置。启动屏蔽条装置，使其下落。</w:t>
      </w:r>
    </w:p>
    <w:p w14:paraId="21F933F8"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10</w:t>
      </w:r>
      <w:r>
        <w:rPr>
          <w:rFonts w:ascii="Times New Roman" w:hint="eastAsia"/>
          <w:bCs/>
          <w:color w:val="000000"/>
          <w:szCs w:val="21"/>
        </w:rPr>
        <w:t>）</w:t>
      </w:r>
      <w:r w:rsidR="009F4BA1">
        <w:rPr>
          <w:rFonts w:ascii="Times New Roman"/>
          <w:bCs/>
          <w:color w:val="000000"/>
          <w:szCs w:val="21"/>
        </w:rPr>
        <w:t>启动贮罐起升机构，将贮罐提至上限位置。打开对</w:t>
      </w:r>
      <w:proofErr w:type="gramStart"/>
      <w:r w:rsidR="009F4BA1">
        <w:rPr>
          <w:rFonts w:ascii="Times New Roman"/>
          <w:bCs/>
          <w:color w:val="000000"/>
          <w:szCs w:val="21"/>
        </w:rPr>
        <w:t>开式</w:t>
      </w:r>
      <w:proofErr w:type="gramEnd"/>
      <w:r w:rsidR="009F4BA1">
        <w:rPr>
          <w:rFonts w:ascii="Times New Roman"/>
          <w:bCs/>
          <w:color w:val="000000"/>
          <w:szCs w:val="21"/>
        </w:rPr>
        <w:t>活动底板。</w:t>
      </w:r>
    </w:p>
    <w:p w14:paraId="704B7D5E"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11</w:t>
      </w:r>
      <w:r>
        <w:rPr>
          <w:rFonts w:ascii="Times New Roman" w:hint="eastAsia"/>
          <w:bCs/>
          <w:color w:val="000000"/>
          <w:szCs w:val="21"/>
        </w:rPr>
        <w:t>）</w:t>
      </w:r>
      <w:r w:rsidR="009F4BA1">
        <w:rPr>
          <w:rFonts w:ascii="Times New Roman"/>
          <w:bCs/>
          <w:color w:val="000000"/>
          <w:szCs w:val="21"/>
        </w:rPr>
        <w:t>启动贮罐起升机构，将贮罐下落至目标存放竖井底部。确认贮罐下落至目标存放竖井底部。</w:t>
      </w:r>
    </w:p>
    <w:p w14:paraId="1B157BE8"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lastRenderedPageBreak/>
        <w:t>12</w:t>
      </w:r>
      <w:r>
        <w:rPr>
          <w:rFonts w:ascii="Times New Roman" w:hint="eastAsia"/>
          <w:bCs/>
          <w:color w:val="000000"/>
          <w:szCs w:val="21"/>
        </w:rPr>
        <w:t>）</w:t>
      </w:r>
      <w:r w:rsidR="009F4BA1">
        <w:rPr>
          <w:rFonts w:ascii="Times New Roman"/>
          <w:bCs/>
          <w:color w:val="000000"/>
          <w:szCs w:val="21"/>
        </w:rPr>
        <w:t>启动贮罐吊具，使其与贮罐脱开。启动贮罐起升机构，将贮罐吊具提至上限位置。</w:t>
      </w:r>
    </w:p>
    <w:p w14:paraId="223F3765"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13</w:t>
      </w:r>
      <w:r>
        <w:rPr>
          <w:rFonts w:ascii="Times New Roman" w:hint="eastAsia"/>
          <w:bCs/>
          <w:color w:val="000000"/>
          <w:szCs w:val="21"/>
        </w:rPr>
        <w:t>）</w:t>
      </w:r>
      <w:r w:rsidR="009F4BA1">
        <w:rPr>
          <w:rFonts w:ascii="Times New Roman"/>
          <w:bCs/>
          <w:color w:val="000000"/>
          <w:szCs w:val="21"/>
        </w:rPr>
        <w:t>关闭对</w:t>
      </w:r>
      <w:proofErr w:type="gramStart"/>
      <w:r w:rsidR="009F4BA1">
        <w:rPr>
          <w:rFonts w:ascii="Times New Roman"/>
          <w:bCs/>
          <w:color w:val="000000"/>
          <w:szCs w:val="21"/>
        </w:rPr>
        <w:t>开式</w:t>
      </w:r>
      <w:proofErr w:type="gramEnd"/>
      <w:r w:rsidR="009F4BA1">
        <w:rPr>
          <w:rFonts w:ascii="Times New Roman"/>
          <w:bCs/>
          <w:color w:val="000000"/>
          <w:szCs w:val="21"/>
        </w:rPr>
        <w:t>活动底板。收回屏蔽条装置。</w:t>
      </w:r>
    </w:p>
    <w:p w14:paraId="6E3CD570"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14</w:t>
      </w:r>
      <w:r>
        <w:rPr>
          <w:rFonts w:ascii="Times New Roman" w:hint="eastAsia"/>
          <w:bCs/>
          <w:color w:val="000000"/>
          <w:szCs w:val="21"/>
        </w:rPr>
        <w:t>）</w:t>
      </w:r>
      <w:r w:rsidR="009F4BA1">
        <w:rPr>
          <w:rFonts w:ascii="Times New Roman"/>
          <w:bCs/>
          <w:color w:val="000000"/>
          <w:szCs w:val="21"/>
        </w:rPr>
        <w:t>启动地车，使其运行至目标存放竖井井盖吊装位置。启动井盖起升机构，盖回井盖。</w:t>
      </w:r>
    </w:p>
    <w:p w14:paraId="2ED508EC" w14:textId="77777777" w:rsidR="00AB6689" w:rsidRDefault="00434838" w:rsidP="0017538E">
      <w:pPr>
        <w:pStyle w:val="affffff0"/>
        <w:wordWrap w:val="0"/>
        <w:ind w:firstLine="420"/>
        <w:rPr>
          <w:rFonts w:ascii="Times New Roman"/>
          <w:bCs/>
          <w:kern w:val="2"/>
          <w:szCs w:val="21"/>
        </w:rPr>
      </w:pPr>
      <w:r>
        <w:rPr>
          <w:rFonts w:ascii="Times New Roman" w:hint="eastAsia"/>
          <w:bCs/>
          <w:color w:val="000000"/>
          <w:szCs w:val="21"/>
        </w:rPr>
        <w:t>15</w:t>
      </w:r>
      <w:r>
        <w:rPr>
          <w:rFonts w:ascii="Times New Roman" w:hint="eastAsia"/>
          <w:bCs/>
          <w:color w:val="000000"/>
          <w:szCs w:val="21"/>
        </w:rPr>
        <w:t>）</w:t>
      </w:r>
      <w:r w:rsidR="009F4BA1">
        <w:rPr>
          <w:rFonts w:ascii="Times New Roman"/>
          <w:bCs/>
          <w:color w:val="000000"/>
          <w:szCs w:val="21"/>
        </w:rPr>
        <w:t>重复上述步骤，直至将抽样竖井内</w:t>
      </w:r>
      <w:r w:rsidR="009F4BA1">
        <w:rPr>
          <w:rFonts w:ascii="Times New Roman"/>
          <w:bCs/>
          <w:color w:val="000000"/>
          <w:szCs w:val="21"/>
        </w:rPr>
        <w:t>5</w:t>
      </w:r>
      <w:r w:rsidR="009F4BA1">
        <w:rPr>
          <w:rFonts w:ascii="Times New Roman"/>
          <w:bCs/>
          <w:color w:val="000000"/>
          <w:szCs w:val="21"/>
        </w:rPr>
        <w:t>层贮罐全部吊装至目标存放竖井内。确认缓冲</w:t>
      </w:r>
      <w:proofErr w:type="gramStart"/>
      <w:r w:rsidR="009F4BA1">
        <w:rPr>
          <w:rFonts w:ascii="Times New Roman"/>
          <w:bCs/>
          <w:color w:val="000000"/>
          <w:szCs w:val="21"/>
        </w:rPr>
        <w:t>贮存区抽样</w:t>
      </w:r>
      <w:proofErr w:type="gramEnd"/>
      <w:r w:rsidR="009F4BA1">
        <w:rPr>
          <w:rFonts w:ascii="Times New Roman"/>
          <w:bCs/>
          <w:color w:val="000000"/>
          <w:szCs w:val="21"/>
        </w:rPr>
        <w:t>竖井内</w:t>
      </w:r>
      <w:r w:rsidR="009F4BA1">
        <w:rPr>
          <w:rFonts w:ascii="Times New Roman"/>
          <w:bCs/>
          <w:color w:val="000000"/>
          <w:szCs w:val="21"/>
        </w:rPr>
        <w:t>5</w:t>
      </w:r>
      <w:r w:rsidR="009F4BA1">
        <w:rPr>
          <w:rFonts w:ascii="Times New Roman"/>
          <w:bCs/>
          <w:color w:val="000000"/>
          <w:szCs w:val="21"/>
        </w:rPr>
        <w:t>层贮罐吊装完成。</w:t>
      </w:r>
    </w:p>
    <w:p w14:paraId="3DC41A7B" w14:textId="77777777" w:rsidR="00AB6689" w:rsidRDefault="00434838" w:rsidP="0017538E">
      <w:pPr>
        <w:pStyle w:val="affffff0"/>
        <w:tabs>
          <w:tab w:val="left" w:pos="420"/>
        </w:tabs>
        <w:wordWrap w:val="0"/>
        <w:ind w:firstLine="420"/>
        <w:rPr>
          <w:rFonts w:ascii="Times New Roman"/>
          <w:bCs/>
          <w:color w:val="000000"/>
          <w:szCs w:val="21"/>
        </w:rPr>
      </w:pPr>
      <w:r>
        <w:rPr>
          <w:rFonts w:ascii="Times New Roman" w:hint="eastAsia"/>
          <w:bCs/>
          <w:color w:val="000000"/>
          <w:szCs w:val="21"/>
        </w:rPr>
        <w:t>d</w:t>
      </w:r>
      <w:r>
        <w:rPr>
          <w:rFonts w:ascii="Times New Roman" w:hint="eastAsia"/>
          <w:bCs/>
          <w:color w:val="000000"/>
          <w:szCs w:val="21"/>
        </w:rPr>
        <w:t>）</w:t>
      </w:r>
      <w:r w:rsidR="009F4BA1">
        <w:rPr>
          <w:rFonts w:ascii="MS Mincho" w:eastAsia="MS Mincho" w:hAnsi="MS Mincho" w:cs="MS Mincho"/>
          <w:bCs/>
          <w:color w:val="000000"/>
          <w:szCs w:val="21"/>
        </w:rPr>
        <w:t>Ⅱ</w:t>
      </w:r>
      <w:r w:rsidR="009F4BA1">
        <w:rPr>
          <w:rFonts w:ascii="Times New Roman"/>
          <w:bCs/>
          <w:color w:val="000000"/>
          <w:szCs w:val="21"/>
        </w:rPr>
        <w:t>期竖井井口定位</w:t>
      </w:r>
    </w:p>
    <w:p w14:paraId="2738A4DF"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1</w:t>
      </w:r>
      <w:r>
        <w:rPr>
          <w:rFonts w:ascii="Times New Roman" w:hint="eastAsia"/>
          <w:bCs/>
          <w:color w:val="000000"/>
          <w:szCs w:val="21"/>
        </w:rPr>
        <w:t>）</w:t>
      </w:r>
      <w:r w:rsidR="009F4BA1">
        <w:rPr>
          <w:rFonts w:ascii="Times New Roman"/>
          <w:bCs/>
          <w:color w:val="000000"/>
          <w:szCs w:val="21"/>
        </w:rPr>
        <w:t>进行</w:t>
      </w:r>
      <w:r w:rsidR="009F4BA1">
        <w:rPr>
          <w:rFonts w:ascii="Times New Roman"/>
          <w:bCs/>
          <w:color w:val="000000"/>
          <w:szCs w:val="21"/>
        </w:rPr>
        <w:t>D1</w:t>
      </w:r>
      <w:r w:rsidR="009F4BA1">
        <w:rPr>
          <w:rFonts w:ascii="Times New Roman"/>
          <w:bCs/>
          <w:color w:val="000000"/>
          <w:szCs w:val="21"/>
        </w:rPr>
        <w:t>竖井井口定位。</w:t>
      </w:r>
    </w:p>
    <w:p w14:paraId="4319BDBA"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2</w:t>
      </w:r>
      <w:r>
        <w:rPr>
          <w:rFonts w:ascii="Times New Roman" w:hint="eastAsia"/>
          <w:bCs/>
          <w:color w:val="000000"/>
          <w:szCs w:val="21"/>
        </w:rPr>
        <w:t>）</w:t>
      </w:r>
      <w:r w:rsidR="009F4BA1">
        <w:rPr>
          <w:rFonts w:ascii="Times New Roman"/>
          <w:bCs/>
          <w:color w:val="000000"/>
          <w:szCs w:val="21"/>
        </w:rPr>
        <w:t>启动地车，使其运行至</w:t>
      </w:r>
      <w:r w:rsidR="009F4BA1">
        <w:rPr>
          <w:rFonts w:ascii="Times New Roman"/>
          <w:bCs/>
          <w:color w:val="000000"/>
          <w:szCs w:val="21"/>
        </w:rPr>
        <w:t>D1</w:t>
      </w:r>
      <w:r w:rsidR="009F4BA1">
        <w:rPr>
          <w:rFonts w:ascii="Times New Roman"/>
          <w:bCs/>
          <w:color w:val="000000"/>
          <w:szCs w:val="21"/>
        </w:rPr>
        <w:t>竖井井盖吊装位置。通过摄像装置及就地现场确认地车到位准确。</w:t>
      </w:r>
    </w:p>
    <w:p w14:paraId="4D9063AF"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3</w:t>
      </w:r>
      <w:r>
        <w:rPr>
          <w:rFonts w:ascii="Times New Roman" w:hint="eastAsia"/>
          <w:bCs/>
          <w:color w:val="000000"/>
          <w:szCs w:val="21"/>
        </w:rPr>
        <w:t>）</w:t>
      </w:r>
      <w:r w:rsidR="009F4BA1">
        <w:rPr>
          <w:rFonts w:ascii="Times New Roman"/>
          <w:bCs/>
          <w:color w:val="000000"/>
          <w:szCs w:val="21"/>
        </w:rPr>
        <w:t>启动地车，使其运行至</w:t>
      </w:r>
      <w:r w:rsidR="009F4BA1">
        <w:rPr>
          <w:rFonts w:ascii="Times New Roman"/>
          <w:bCs/>
          <w:color w:val="000000"/>
          <w:szCs w:val="21"/>
        </w:rPr>
        <w:t>D1</w:t>
      </w:r>
      <w:r w:rsidR="009F4BA1">
        <w:rPr>
          <w:rFonts w:ascii="Times New Roman"/>
          <w:bCs/>
          <w:color w:val="000000"/>
          <w:szCs w:val="21"/>
        </w:rPr>
        <w:t>竖井贮罐吊装位置。通过摄像装置及就地现场确认地车到位准确。</w:t>
      </w:r>
    </w:p>
    <w:p w14:paraId="374D059E" w14:textId="77777777" w:rsidR="00AB6689" w:rsidRDefault="00434838" w:rsidP="0017538E">
      <w:pPr>
        <w:pStyle w:val="affffff0"/>
        <w:wordWrap w:val="0"/>
        <w:ind w:firstLine="420"/>
        <w:rPr>
          <w:rFonts w:ascii="Times New Roman"/>
          <w:bCs/>
          <w:color w:val="000000"/>
          <w:szCs w:val="21"/>
        </w:rPr>
      </w:pPr>
      <w:r>
        <w:rPr>
          <w:rFonts w:ascii="Times New Roman" w:hint="eastAsia"/>
          <w:bCs/>
          <w:color w:val="000000"/>
          <w:szCs w:val="21"/>
        </w:rPr>
        <w:t>4</w:t>
      </w:r>
      <w:r>
        <w:rPr>
          <w:rFonts w:ascii="Times New Roman" w:hint="eastAsia"/>
          <w:bCs/>
          <w:color w:val="000000"/>
          <w:szCs w:val="21"/>
        </w:rPr>
        <w:t>）</w:t>
      </w:r>
      <w:r w:rsidR="009F4BA1">
        <w:rPr>
          <w:rFonts w:ascii="Times New Roman"/>
          <w:bCs/>
          <w:color w:val="000000"/>
          <w:szCs w:val="21"/>
        </w:rPr>
        <w:t>确认</w:t>
      </w:r>
      <w:r w:rsidR="009F4BA1">
        <w:rPr>
          <w:rFonts w:ascii="Times New Roman"/>
          <w:bCs/>
          <w:color w:val="000000"/>
          <w:szCs w:val="21"/>
        </w:rPr>
        <w:t>D1</w:t>
      </w:r>
      <w:r w:rsidR="009F4BA1">
        <w:rPr>
          <w:rFonts w:ascii="Times New Roman"/>
          <w:bCs/>
          <w:color w:val="000000"/>
          <w:szCs w:val="21"/>
        </w:rPr>
        <w:t>竖井井口定位完成。</w:t>
      </w:r>
    </w:p>
    <w:p w14:paraId="20DD5E75" w14:textId="77777777" w:rsidR="00AB6689" w:rsidRDefault="00434838" w:rsidP="0017538E">
      <w:pPr>
        <w:pStyle w:val="affffff0"/>
        <w:wordWrap w:val="0"/>
        <w:ind w:firstLine="420"/>
        <w:rPr>
          <w:bCs/>
          <w:color w:val="000000"/>
          <w:szCs w:val="21"/>
        </w:rPr>
      </w:pPr>
      <w:r>
        <w:rPr>
          <w:rFonts w:ascii="Times New Roman" w:hint="eastAsia"/>
          <w:bCs/>
          <w:color w:val="000000"/>
          <w:szCs w:val="21"/>
        </w:rPr>
        <w:t>5</w:t>
      </w:r>
      <w:r>
        <w:rPr>
          <w:rFonts w:ascii="Times New Roman" w:hint="eastAsia"/>
          <w:bCs/>
          <w:color w:val="000000"/>
          <w:szCs w:val="21"/>
        </w:rPr>
        <w:t>）</w:t>
      </w:r>
      <w:r w:rsidR="009F4BA1">
        <w:rPr>
          <w:rFonts w:ascii="Times New Roman"/>
          <w:bCs/>
          <w:color w:val="000000"/>
          <w:szCs w:val="21"/>
        </w:rPr>
        <w:t>根据上述操作过程进行</w:t>
      </w:r>
      <w:r w:rsidR="009F4BA1">
        <w:rPr>
          <w:rFonts w:ascii="Times New Roman"/>
          <w:bCs/>
          <w:color w:val="000000"/>
          <w:szCs w:val="21"/>
        </w:rPr>
        <w:t>D2-G8</w:t>
      </w:r>
      <w:r w:rsidR="009F4BA1">
        <w:rPr>
          <w:rFonts w:ascii="Times New Roman"/>
          <w:bCs/>
          <w:color w:val="000000"/>
          <w:szCs w:val="21"/>
        </w:rPr>
        <w:t>竖井井口定位，并确认定位完成。</w:t>
      </w:r>
    </w:p>
    <w:p w14:paraId="677D8319" w14:textId="77777777" w:rsidR="00AB6689" w:rsidRDefault="009F4BA1">
      <w:pPr>
        <w:pStyle w:val="afff4"/>
        <w:wordWrap w:val="0"/>
        <w:spacing w:before="156" w:after="156"/>
      </w:pPr>
      <w:bookmarkStart w:id="72" w:name="_Toc116302844"/>
      <w:r>
        <w:rPr>
          <w:rFonts w:hint="eastAsia"/>
        </w:rPr>
        <w:t>装料抽吸装置及其子控制系统功能调试试验</w:t>
      </w:r>
      <w:bookmarkEnd w:id="72"/>
    </w:p>
    <w:p w14:paraId="551B32B1" w14:textId="77777777" w:rsidR="00AB6689" w:rsidRDefault="009F4BA1" w:rsidP="00B77D19">
      <w:pPr>
        <w:pStyle w:val="affffff0"/>
        <w:numPr>
          <w:ilvl w:val="0"/>
          <w:numId w:val="56"/>
        </w:numPr>
        <w:wordWrap w:val="0"/>
        <w:spacing w:beforeLines="50" w:before="156" w:afterLines="50" w:after="156"/>
        <w:ind w:left="0" w:firstLineChars="0" w:firstLine="0"/>
        <w:rPr>
          <w:rFonts w:ascii="黑体" w:eastAsia="黑体" w:hAnsi="黑体"/>
          <w:bCs/>
          <w:kern w:val="2"/>
          <w:szCs w:val="21"/>
        </w:rPr>
      </w:pPr>
      <w:r>
        <w:rPr>
          <w:rFonts w:ascii="黑体" w:eastAsia="黑体" w:hAnsi="黑体" w:hint="eastAsia"/>
          <w:bCs/>
          <w:kern w:val="2"/>
          <w:szCs w:val="21"/>
        </w:rPr>
        <w:t>乏燃料装料装置调试试验</w:t>
      </w:r>
    </w:p>
    <w:p w14:paraId="0F749DA0" w14:textId="77777777" w:rsidR="00AB6689" w:rsidRDefault="003C0D95" w:rsidP="005B0FDD">
      <w:pPr>
        <w:pStyle w:val="affffff0"/>
        <w:tabs>
          <w:tab w:val="left" w:pos="420"/>
        </w:tabs>
        <w:wordWrap w:val="0"/>
        <w:ind w:firstLine="420"/>
        <w:rPr>
          <w:rFonts w:ascii="Times New Roman"/>
          <w:bCs/>
          <w:kern w:val="2"/>
          <w:szCs w:val="21"/>
        </w:rPr>
      </w:pPr>
      <w:r>
        <w:rPr>
          <w:rFonts w:ascii="Times New Roman" w:hint="eastAsia"/>
          <w:szCs w:val="21"/>
        </w:rPr>
        <w:t>a</w:t>
      </w:r>
      <w:r>
        <w:rPr>
          <w:rFonts w:ascii="Times New Roman" w:hint="eastAsia"/>
          <w:szCs w:val="21"/>
        </w:rPr>
        <w:t>）</w:t>
      </w:r>
      <w:r w:rsidR="009F4BA1">
        <w:rPr>
          <w:rFonts w:ascii="Times New Roman"/>
          <w:szCs w:val="21"/>
        </w:rPr>
        <w:t>观察压力表示数，在附表</w:t>
      </w:r>
      <w:r w:rsidR="009F4BA1">
        <w:rPr>
          <w:rFonts w:ascii="Times New Roman"/>
          <w:szCs w:val="21"/>
        </w:rPr>
        <w:t>6.2-1</w:t>
      </w:r>
      <w:r w:rsidR="009F4BA1">
        <w:rPr>
          <w:rFonts w:ascii="Times New Roman"/>
          <w:szCs w:val="21"/>
        </w:rPr>
        <w:t>中记录气源压力。</w:t>
      </w:r>
    </w:p>
    <w:p w14:paraId="07CFB721" w14:textId="77777777" w:rsidR="00AB6689" w:rsidRDefault="003C0D95" w:rsidP="005B0FDD">
      <w:pPr>
        <w:pStyle w:val="affffff0"/>
        <w:tabs>
          <w:tab w:val="left" w:pos="420"/>
        </w:tabs>
        <w:wordWrap w:val="0"/>
        <w:ind w:firstLine="420"/>
        <w:rPr>
          <w:rFonts w:ascii="Times New Roman"/>
          <w:bCs/>
          <w:color w:val="000000"/>
          <w:szCs w:val="21"/>
        </w:rPr>
      </w:pPr>
      <w:r>
        <w:rPr>
          <w:rFonts w:ascii="Times New Roman" w:hint="eastAsia"/>
          <w:bCs/>
          <w:color w:val="000000"/>
          <w:szCs w:val="21"/>
        </w:rPr>
        <w:t>b</w:t>
      </w:r>
      <w:r>
        <w:rPr>
          <w:rFonts w:ascii="Times New Roman" w:hint="eastAsia"/>
          <w:bCs/>
          <w:color w:val="000000"/>
          <w:szCs w:val="21"/>
        </w:rPr>
        <w:t>）</w:t>
      </w:r>
      <w:r w:rsidR="009F4BA1">
        <w:rPr>
          <w:rFonts w:ascii="Times New Roman"/>
          <w:bCs/>
          <w:color w:val="000000"/>
          <w:szCs w:val="21"/>
        </w:rPr>
        <w:t>装料管口降至贮罐口</w:t>
      </w:r>
    </w:p>
    <w:p w14:paraId="46B122B6" w14:textId="77777777" w:rsidR="00AB6689" w:rsidRDefault="003C0D95" w:rsidP="005B0FDD">
      <w:pPr>
        <w:pStyle w:val="affffff0"/>
        <w:wordWrap w:val="0"/>
        <w:ind w:firstLine="420"/>
        <w:rPr>
          <w:rFonts w:ascii="Times New Roman"/>
          <w:bCs/>
          <w:color w:val="000000"/>
          <w:szCs w:val="21"/>
        </w:rPr>
      </w:pPr>
      <w:r>
        <w:rPr>
          <w:rFonts w:ascii="Times New Roman" w:hAnsi="宋体" w:hint="eastAsia"/>
          <w:szCs w:val="21"/>
        </w:rPr>
        <w:t>1</w:t>
      </w:r>
      <w:r>
        <w:rPr>
          <w:rFonts w:ascii="Times New Roman" w:hAnsi="宋体" w:hint="eastAsia"/>
          <w:szCs w:val="21"/>
        </w:rPr>
        <w:t>）</w:t>
      </w:r>
      <w:r w:rsidR="009F4BA1">
        <w:rPr>
          <w:rFonts w:ascii="Times New Roman" w:hAnsi="宋体"/>
          <w:szCs w:val="21"/>
        </w:rPr>
        <w:t>将</w:t>
      </w:r>
      <w:r w:rsidR="009F4BA1">
        <w:rPr>
          <w:rFonts w:hAnsi="宋体"/>
          <w:szCs w:val="21"/>
        </w:rPr>
        <w:t>“乏燃料装料装置锁定”</w:t>
      </w:r>
      <w:r w:rsidR="009F4BA1">
        <w:rPr>
          <w:rFonts w:ascii="Times New Roman" w:hAnsi="宋体"/>
          <w:szCs w:val="21"/>
        </w:rPr>
        <w:t>信号置为</w:t>
      </w:r>
      <w:r w:rsidR="009F4BA1">
        <w:rPr>
          <w:rFonts w:ascii="Times New Roman"/>
          <w:szCs w:val="21"/>
        </w:rPr>
        <w:t>0</w:t>
      </w:r>
      <w:r w:rsidR="009F4BA1">
        <w:rPr>
          <w:rFonts w:ascii="Times New Roman"/>
          <w:szCs w:val="21"/>
        </w:rPr>
        <w:t>。</w:t>
      </w:r>
    </w:p>
    <w:p w14:paraId="148D8307" w14:textId="77777777" w:rsidR="00AB6689" w:rsidRDefault="003C0D95" w:rsidP="005B0FDD">
      <w:pPr>
        <w:pStyle w:val="affffff0"/>
        <w:wordWrap w:val="0"/>
        <w:ind w:firstLine="420"/>
        <w:rPr>
          <w:rFonts w:ascii="Times New Roman"/>
          <w:bCs/>
          <w:color w:val="000000"/>
          <w:szCs w:val="21"/>
        </w:rPr>
      </w:pPr>
      <w:r>
        <w:rPr>
          <w:rFonts w:ascii="Times New Roman" w:hAnsi="宋体" w:hint="eastAsia"/>
          <w:szCs w:val="21"/>
        </w:rPr>
        <w:t>2</w:t>
      </w:r>
      <w:r>
        <w:rPr>
          <w:rFonts w:ascii="Times New Roman" w:hAnsi="宋体" w:hint="eastAsia"/>
          <w:szCs w:val="21"/>
        </w:rPr>
        <w:t>）</w:t>
      </w:r>
      <w:r w:rsidR="009F4BA1">
        <w:rPr>
          <w:rFonts w:ascii="Times New Roman" w:hAnsi="宋体"/>
          <w:szCs w:val="21"/>
        </w:rPr>
        <w:t>在乏燃料控制室</w:t>
      </w:r>
      <w:r w:rsidR="009F4BA1">
        <w:rPr>
          <w:rFonts w:ascii="Times New Roman"/>
          <w:szCs w:val="21"/>
        </w:rPr>
        <w:t>DCS</w:t>
      </w:r>
      <w:r w:rsidR="009F4BA1">
        <w:rPr>
          <w:rFonts w:ascii="Times New Roman" w:hAnsi="宋体"/>
          <w:szCs w:val="21"/>
        </w:rPr>
        <w:t>发出</w:t>
      </w:r>
      <w:r w:rsidR="009F4BA1">
        <w:rPr>
          <w:rFonts w:hAnsi="宋体"/>
          <w:szCs w:val="21"/>
        </w:rPr>
        <w:t>“装料管口降至贮罐口”</w:t>
      </w:r>
      <w:r w:rsidR="009F4BA1">
        <w:rPr>
          <w:rFonts w:ascii="Times New Roman" w:hAnsi="宋体"/>
          <w:szCs w:val="21"/>
        </w:rPr>
        <w:t>指令，</w:t>
      </w:r>
      <w:r w:rsidR="009F4BA1">
        <w:rPr>
          <w:rFonts w:ascii="Times New Roman"/>
          <w:szCs w:val="21"/>
        </w:rPr>
        <w:t>PLC</w:t>
      </w:r>
      <w:r w:rsidR="009F4BA1">
        <w:rPr>
          <w:rFonts w:ascii="Times New Roman" w:hAnsi="宋体"/>
          <w:szCs w:val="21"/>
        </w:rPr>
        <w:t>开始执行以下操作：启动乏燃料装料装置丝杠滑块电机，使装料管口与乏燃料贮罐罐口上表面对接。</w:t>
      </w:r>
    </w:p>
    <w:p w14:paraId="13E84E08" w14:textId="77777777" w:rsidR="00AB6689" w:rsidRDefault="003C0D95" w:rsidP="005B0FDD">
      <w:pPr>
        <w:pStyle w:val="affffff0"/>
        <w:wordWrap w:val="0"/>
        <w:ind w:firstLine="420"/>
        <w:rPr>
          <w:rFonts w:ascii="Times New Roman"/>
          <w:szCs w:val="21"/>
        </w:rPr>
      </w:pPr>
      <w:r>
        <w:rPr>
          <w:rFonts w:ascii="Times New Roman" w:hAnsi="宋体" w:hint="eastAsia"/>
          <w:szCs w:val="21"/>
        </w:rPr>
        <w:t>3</w:t>
      </w:r>
      <w:r>
        <w:rPr>
          <w:rFonts w:ascii="Times New Roman" w:hAnsi="宋体" w:hint="eastAsia"/>
          <w:szCs w:val="21"/>
        </w:rPr>
        <w:t>）</w:t>
      </w:r>
      <w:r w:rsidR="009F4BA1">
        <w:rPr>
          <w:rFonts w:ascii="Times New Roman" w:hAnsi="宋体"/>
          <w:szCs w:val="21"/>
        </w:rPr>
        <w:t>确认装料管口与贮罐罐口上表面对接准确到位。</w:t>
      </w:r>
    </w:p>
    <w:p w14:paraId="52063C02" w14:textId="77777777" w:rsidR="00AB6689" w:rsidRDefault="003C0D95" w:rsidP="005B0FDD">
      <w:pPr>
        <w:pStyle w:val="affffff0"/>
        <w:wordWrap w:val="0"/>
        <w:ind w:firstLine="420"/>
        <w:rPr>
          <w:rFonts w:ascii="Times New Roman"/>
          <w:szCs w:val="21"/>
        </w:rPr>
      </w:pPr>
      <w:r>
        <w:rPr>
          <w:rFonts w:ascii="Times New Roman" w:hAnsi="宋体" w:hint="eastAsia"/>
          <w:szCs w:val="21"/>
        </w:rPr>
        <w:t>4</w:t>
      </w:r>
      <w:r>
        <w:rPr>
          <w:rFonts w:ascii="Times New Roman" w:hAnsi="宋体" w:hint="eastAsia"/>
          <w:szCs w:val="21"/>
        </w:rPr>
        <w:t>）</w:t>
      </w:r>
      <w:r w:rsidR="009F4BA1">
        <w:rPr>
          <w:rFonts w:ascii="Times New Roman" w:hAnsi="宋体"/>
          <w:szCs w:val="21"/>
        </w:rPr>
        <w:t>确认装料升降装置的电机、丝杠及滑块运行平稳、可靠。</w:t>
      </w:r>
    </w:p>
    <w:p w14:paraId="5438EDEB" w14:textId="77777777" w:rsidR="00AB6689" w:rsidRDefault="003C0D95" w:rsidP="005B0FDD">
      <w:pPr>
        <w:pStyle w:val="affffff0"/>
        <w:wordWrap w:val="0"/>
        <w:ind w:firstLine="420"/>
        <w:rPr>
          <w:rFonts w:ascii="Times New Roman"/>
          <w:szCs w:val="21"/>
        </w:rPr>
      </w:pPr>
      <w:r>
        <w:rPr>
          <w:rFonts w:ascii="Times New Roman" w:hAnsi="宋体" w:hint="eastAsia"/>
          <w:szCs w:val="21"/>
        </w:rPr>
        <w:t>5</w:t>
      </w:r>
      <w:r>
        <w:rPr>
          <w:rFonts w:ascii="Times New Roman" w:hAnsi="宋体" w:hint="eastAsia"/>
          <w:szCs w:val="21"/>
        </w:rPr>
        <w:t>）</w:t>
      </w:r>
      <w:r w:rsidR="009F4BA1">
        <w:rPr>
          <w:rFonts w:ascii="Times New Roman" w:hAnsi="宋体"/>
          <w:szCs w:val="21"/>
        </w:rPr>
        <w:t>确认管道屏蔽与配重同时下落并准确对接。</w:t>
      </w:r>
    </w:p>
    <w:p w14:paraId="270C3E5E" w14:textId="77777777" w:rsidR="00AB6689" w:rsidRDefault="003C0D95" w:rsidP="005B0FDD">
      <w:pPr>
        <w:pStyle w:val="affffff0"/>
        <w:wordWrap w:val="0"/>
        <w:ind w:firstLine="420"/>
        <w:rPr>
          <w:rFonts w:ascii="Times New Roman"/>
          <w:szCs w:val="21"/>
        </w:rPr>
      </w:pPr>
      <w:r>
        <w:rPr>
          <w:rFonts w:ascii="Times New Roman" w:hint="eastAsia"/>
          <w:szCs w:val="21"/>
        </w:rPr>
        <w:t>6</w:t>
      </w:r>
      <w:r>
        <w:rPr>
          <w:rFonts w:ascii="Times New Roman" w:hint="eastAsia"/>
          <w:szCs w:val="21"/>
        </w:rPr>
        <w:t>）</w:t>
      </w:r>
      <w:r w:rsidR="009F4BA1">
        <w:rPr>
          <w:rFonts w:ascii="Times New Roman"/>
          <w:szCs w:val="21"/>
        </w:rPr>
        <w:t>确认当滑块下限位开关发出信号（</w:t>
      </w:r>
      <w:r w:rsidR="009F4BA1">
        <w:rPr>
          <w:rFonts w:hAnsi="宋体"/>
          <w:szCs w:val="21"/>
        </w:rPr>
        <w:t>“乏燃料装料装置装料管口降至贮罐口”）指示滑块运动到位后，停止丝杠滑块电机。将“乏燃料装料装置锁定”信</w:t>
      </w:r>
      <w:r w:rsidR="009F4BA1">
        <w:rPr>
          <w:rFonts w:ascii="Times New Roman" w:hAnsi="宋体"/>
          <w:szCs w:val="21"/>
        </w:rPr>
        <w:t>号置为</w:t>
      </w:r>
      <w:r w:rsidR="009F4BA1">
        <w:rPr>
          <w:rFonts w:ascii="Times New Roman"/>
          <w:szCs w:val="21"/>
        </w:rPr>
        <w:t>1</w:t>
      </w:r>
      <w:r w:rsidR="009F4BA1">
        <w:rPr>
          <w:rFonts w:ascii="Times New Roman" w:hAnsi="宋体"/>
          <w:szCs w:val="21"/>
        </w:rPr>
        <w:t>（允许继续进行其他设备的操作）。</w:t>
      </w:r>
    </w:p>
    <w:p w14:paraId="1BC16881" w14:textId="77777777" w:rsidR="00AB6689" w:rsidRDefault="003C0D95" w:rsidP="005B0FDD">
      <w:pPr>
        <w:pStyle w:val="affffff0"/>
        <w:wordWrap w:val="0"/>
        <w:ind w:firstLine="420"/>
        <w:rPr>
          <w:rFonts w:ascii="Times New Roman"/>
          <w:bCs/>
          <w:kern w:val="2"/>
          <w:szCs w:val="21"/>
        </w:rPr>
      </w:pPr>
      <w:r>
        <w:rPr>
          <w:rFonts w:ascii="Times New Roman" w:hAnsi="宋体" w:hint="eastAsia"/>
          <w:szCs w:val="21"/>
        </w:rPr>
        <w:t>7</w:t>
      </w:r>
      <w:r>
        <w:rPr>
          <w:rFonts w:ascii="Times New Roman" w:hAnsi="宋体" w:hint="eastAsia"/>
          <w:szCs w:val="21"/>
        </w:rPr>
        <w:t>）</w:t>
      </w:r>
      <w:r w:rsidR="009F4BA1">
        <w:rPr>
          <w:rFonts w:ascii="Times New Roman" w:hAnsi="宋体"/>
          <w:szCs w:val="21"/>
        </w:rPr>
        <w:t>在附表</w:t>
      </w:r>
      <w:r w:rsidR="009F4BA1">
        <w:rPr>
          <w:rFonts w:ascii="Times New Roman"/>
          <w:szCs w:val="21"/>
        </w:rPr>
        <w:t>6.2-1</w:t>
      </w:r>
      <w:r w:rsidR="009F4BA1">
        <w:rPr>
          <w:rFonts w:ascii="Times New Roman" w:hAnsi="宋体"/>
          <w:szCs w:val="21"/>
        </w:rPr>
        <w:t>中记录乏燃料装料装置丝杠滑块下降时间</w:t>
      </w:r>
      <w:bookmarkStart w:id="73" w:name="_Hlk524550228"/>
      <w:r w:rsidR="009F4BA1">
        <w:rPr>
          <w:rFonts w:ascii="Times New Roman"/>
          <w:szCs w:val="21"/>
        </w:rPr>
        <w:t>t</w:t>
      </w:r>
      <w:r w:rsidR="009F4BA1">
        <w:rPr>
          <w:rFonts w:ascii="Times New Roman" w:hAnsi="宋体"/>
          <w:szCs w:val="21"/>
          <w:vertAlign w:val="subscript"/>
        </w:rPr>
        <w:t>下降</w:t>
      </w:r>
      <w:bookmarkEnd w:id="73"/>
      <w:r w:rsidR="009F4BA1">
        <w:rPr>
          <w:rFonts w:ascii="Times New Roman"/>
          <w:szCs w:val="21"/>
          <w:vertAlign w:val="subscript"/>
        </w:rPr>
        <w:t>1-0FAB11AE101</w:t>
      </w:r>
      <w:r w:rsidR="009F4BA1">
        <w:rPr>
          <w:rFonts w:ascii="Times New Roman"/>
          <w:szCs w:val="21"/>
        </w:rPr>
        <w:t>。</w:t>
      </w:r>
    </w:p>
    <w:p w14:paraId="65D2D3DC" w14:textId="77777777" w:rsidR="00AB6689" w:rsidRDefault="003C0D95" w:rsidP="005B0FDD">
      <w:pPr>
        <w:pStyle w:val="affffff0"/>
        <w:tabs>
          <w:tab w:val="left" w:pos="420"/>
        </w:tabs>
        <w:wordWrap w:val="0"/>
        <w:ind w:firstLine="420"/>
        <w:rPr>
          <w:szCs w:val="21"/>
        </w:rPr>
      </w:pPr>
      <w:r w:rsidRPr="004D22B2">
        <w:rPr>
          <w:rFonts w:ascii="Times New Roman"/>
          <w:szCs w:val="21"/>
        </w:rPr>
        <w:t>c</w:t>
      </w:r>
      <w:r>
        <w:rPr>
          <w:rFonts w:hint="eastAsia"/>
          <w:szCs w:val="21"/>
        </w:rPr>
        <w:t>）</w:t>
      </w:r>
      <w:r w:rsidR="009F4BA1">
        <w:rPr>
          <w:rFonts w:hint="eastAsia"/>
          <w:szCs w:val="21"/>
        </w:rPr>
        <w:t>抓取罐盖</w:t>
      </w:r>
    </w:p>
    <w:p w14:paraId="64168532" w14:textId="77777777" w:rsidR="00AB6689" w:rsidRDefault="003C0D95" w:rsidP="005B0FDD">
      <w:pPr>
        <w:pStyle w:val="affffff0"/>
        <w:wordWrap w:val="0"/>
        <w:ind w:firstLine="420"/>
        <w:rPr>
          <w:rFonts w:ascii="Times New Roman"/>
          <w:szCs w:val="21"/>
        </w:rPr>
      </w:pPr>
      <w:r>
        <w:rPr>
          <w:rFonts w:ascii="Times New Roman" w:hint="eastAsia"/>
          <w:szCs w:val="21"/>
        </w:rPr>
        <w:t>1</w:t>
      </w:r>
      <w:r>
        <w:rPr>
          <w:rFonts w:ascii="Times New Roman" w:hint="eastAsia"/>
          <w:szCs w:val="21"/>
        </w:rPr>
        <w:t>）</w:t>
      </w:r>
      <w:r w:rsidR="009F4BA1">
        <w:rPr>
          <w:rFonts w:ascii="Times New Roman"/>
          <w:szCs w:val="21"/>
        </w:rPr>
        <w:t>确认</w:t>
      </w:r>
      <w:r w:rsidR="009F4BA1">
        <w:rPr>
          <w:rFonts w:hAnsi="宋体"/>
          <w:szCs w:val="21"/>
        </w:rPr>
        <w:t>“乏燃料装料装置装料管口降至贮罐口”</w:t>
      </w:r>
      <w:r w:rsidR="009F4BA1">
        <w:rPr>
          <w:rFonts w:ascii="Times New Roman"/>
          <w:szCs w:val="21"/>
        </w:rPr>
        <w:t>。</w:t>
      </w:r>
    </w:p>
    <w:p w14:paraId="4F00CD0B" w14:textId="77777777" w:rsidR="00AB6689" w:rsidRDefault="003C0D95" w:rsidP="005B0FDD">
      <w:pPr>
        <w:pStyle w:val="affffff0"/>
        <w:wordWrap w:val="0"/>
        <w:ind w:firstLine="420"/>
        <w:rPr>
          <w:rFonts w:ascii="Times New Roman"/>
          <w:szCs w:val="21"/>
        </w:rPr>
      </w:pPr>
      <w:r>
        <w:rPr>
          <w:rFonts w:ascii="Times New Roman" w:hint="eastAsia"/>
          <w:szCs w:val="21"/>
        </w:rPr>
        <w:t>2</w:t>
      </w:r>
      <w:r>
        <w:rPr>
          <w:rFonts w:ascii="Times New Roman" w:hint="eastAsia"/>
          <w:szCs w:val="21"/>
        </w:rPr>
        <w:t>）</w:t>
      </w:r>
      <w:r w:rsidR="009F4BA1">
        <w:rPr>
          <w:rFonts w:ascii="Times New Roman"/>
          <w:szCs w:val="21"/>
        </w:rPr>
        <w:t>将</w:t>
      </w:r>
      <w:r w:rsidR="009F4BA1">
        <w:rPr>
          <w:rFonts w:hAnsi="宋体"/>
          <w:szCs w:val="21"/>
        </w:rPr>
        <w:t>“乏燃料装料装置锁定信号”</w:t>
      </w:r>
      <w:r w:rsidR="009F4BA1">
        <w:rPr>
          <w:rFonts w:ascii="Times New Roman"/>
          <w:szCs w:val="21"/>
        </w:rPr>
        <w:t>置为</w:t>
      </w:r>
      <w:r w:rsidR="009F4BA1">
        <w:rPr>
          <w:rFonts w:ascii="Times New Roman"/>
          <w:szCs w:val="21"/>
        </w:rPr>
        <w:t>0</w:t>
      </w:r>
      <w:r w:rsidR="009F4BA1">
        <w:rPr>
          <w:rFonts w:ascii="Times New Roman"/>
          <w:szCs w:val="21"/>
        </w:rPr>
        <w:t>。</w:t>
      </w:r>
    </w:p>
    <w:p w14:paraId="6CC6FED4" w14:textId="77777777" w:rsidR="00AB6689" w:rsidRDefault="003C0D95" w:rsidP="005B0FDD">
      <w:pPr>
        <w:pStyle w:val="affffff0"/>
        <w:wordWrap w:val="0"/>
        <w:ind w:firstLine="420"/>
        <w:rPr>
          <w:rFonts w:ascii="Times New Roman"/>
          <w:bCs/>
          <w:kern w:val="2"/>
          <w:szCs w:val="21"/>
        </w:rPr>
      </w:pPr>
      <w:r>
        <w:rPr>
          <w:rFonts w:ascii="Times New Roman" w:hint="eastAsia"/>
          <w:szCs w:val="21"/>
        </w:rPr>
        <w:t>3</w:t>
      </w:r>
      <w:r>
        <w:rPr>
          <w:rFonts w:ascii="Times New Roman" w:hint="eastAsia"/>
          <w:szCs w:val="21"/>
        </w:rPr>
        <w:t>）</w:t>
      </w:r>
      <w:r w:rsidR="009F4BA1">
        <w:rPr>
          <w:rFonts w:ascii="Times New Roman"/>
          <w:szCs w:val="21"/>
        </w:rPr>
        <w:t>在乏燃料控制室</w:t>
      </w:r>
      <w:r w:rsidR="009F4BA1">
        <w:rPr>
          <w:rFonts w:ascii="Times New Roman"/>
          <w:szCs w:val="21"/>
        </w:rPr>
        <w:t>DCS</w:t>
      </w:r>
      <w:r w:rsidR="009F4BA1">
        <w:rPr>
          <w:rFonts w:ascii="Times New Roman"/>
          <w:szCs w:val="21"/>
        </w:rPr>
        <w:t>发出</w:t>
      </w:r>
      <w:r w:rsidR="009F4BA1">
        <w:rPr>
          <w:rFonts w:hAnsi="宋体"/>
          <w:szCs w:val="21"/>
        </w:rPr>
        <w:t>“抓取罐盖”</w:t>
      </w:r>
      <w:r w:rsidR="009F4BA1">
        <w:rPr>
          <w:rFonts w:ascii="Times New Roman"/>
          <w:szCs w:val="21"/>
        </w:rPr>
        <w:t>指令，</w:t>
      </w:r>
      <w:r w:rsidR="009F4BA1">
        <w:rPr>
          <w:rFonts w:ascii="Times New Roman"/>
          <w:szCs w:val="21"/>
        </w:rPr>
        <w:t>PLC</w:t>
      </w:r>
      <w:r w:rsidR="009F4BA1">
        <w:rPr>
          <w:rFonts w:ascii="Times New Roman"/>
          <w:szCs w:val="21"/>
        </w:rPr>
        <w:t>开始执行相应操作。</w:t>
      </w:r>
    </w:p>
    <w:p w14:paraId="292AF112" w14:textId="77777777" w:rsidR="00AB6689" w:rsidRDefault="003C0D95" w:rsidP="005B0FDD">
      <w:pPr>
        <w:pStyle w:val="affffff0"/>
        <w:tabs>
          <w:tab w:val="left" w:pos="420"/>
        </w:tabs>
        <w:wordWrap w:val="0"/>
        <w:ind w:firstLine="420"/>
        <w:rPr>
          <w:szCs w:val="21"/>
        </w:rPr>
      </w:pPr>
      <w:r w:rsidRPr="008178A7">
        <w:rPr>
          <w:rFonts w:ascii="Times New Roman"/>
          <w:szCs w:val="21"/>
        </w:rPr>
        <w:t>d</w:t>
      </w:r>
      <w:r>
        <w:rPr>
          <w:rFonts w:hint="eastAsia"/>
          <w:szCs w:val="21"/>
        </w:rPr>
        <w:t>）</w:t>
      </w:r>
      <w:r w:rsidR="009F4BA1">
        <w:rPr>
          <w:rFonts w:hint="eastAsia"/>
          <w:szCs w:val="21"/>
        </w:rPr>
        <w:t>升降气缸上升（带罐盖）</w:t>
      </w:r>
    </w:p>
    <w:p w14:paraId="6F6F024C" w14:textId="77777777" w:rsidR="00AB6689" w:rsidRDefault="003C0D95" w:rsidP="005B0FDD">
      <w:pPr>
        <w:pStyle w:val="affffff0"/>
        <w:wordWrap w:val="0"/>
        <w:ind w:firstLine="420"/>
        <w:rPr>
          <w:rFonts w:ascii="Times New Roman"/>
          <w:szCs w:val="21"/>
        </w:rPr>
      </w:pPr>
      <w:r>
        <w:rPr>
          <w:rFonts w:ascii="Times New Roman" w:hint="eastAsia"/>
          <w:szCs w:val="21"/>
        </w:rPr>
        <w:t>1</w:t>
      </w:r>
      <w:r>
        <w:rPr>
          <w:rFonts w:ascii="Times New Roman" w:hint="eastAsia"/>
          <w:szCs w:val="21"/>
        </w:rPr>
        <w:t>）</w:t>
      </w:r>
      <w:proofErr w:type="gramStart"/>
      <w:r w:rsidR="009F4BA1">
        <w:rPr>
          <w:rFonts w:ascii="Times New Roman"/>
          <w:szCs w:val="21"/>
        </w:rPr>
        <w:t>确认卡爪</w:t>
      </w:r>
      <w:proofErr w:type="gramEnd"/>
      <w:r w:rsidR="009F4BA1">
        <w:rPr>
          <w:rFonts w:ascii="Times New Roman"/>
          <w:szCs w:val="21"/>
        </w:rPr>
        <w:t>张开状态信号</w:t>
      </w:r>
      <w:proofErr w:type="gramStart"/>
      <w:r w:rsidR="009F4BA1">
        <w:rPr>
          <w:rFonts w:ascii="Times New Roman"/>
          <w:szCs w:val="21"/>
        </w:rPr>
        <w:t>指示卡爪成功</w:t>
      </w:r>
      <w:proofErr w:type="gramEnd"/>
      <w:r w:rsidR="009F4BA1">
        <w:rPr>
          <w:rFonts w:ascii="Times New Roman"/>
          <w:szCs w:val="21"/>
        </w:rPr>
        <w:t>张开。</w:t>
      </w:r>
    </w:p>
    <w:p w14:paraId="10B817BF" w14:textId="77777777" w:rsidR="00AB6689" w:rsidRDefault="003C0D95" w:rsidP="005B0FDD">
      <w:pPr>
        <w:pStyle w:val="affffff0"/>
        <w:wordWrap w:val="0"/>
        <w:ind w:firstLine="420"/>
        <w:rPr>
          <w:rFonts w:ascii="Times New Roman"/>
          <w:szCs w:val="21"/>
        </w:rPr>
      </w:pPr>
      <w:r>
        <w:rPr>
          <w:rFonts w:ascii="Times New Roman" w:hint="eastAsia"/>
          <w:szCs w:val="21"/>
        </w:rPr>
        <w:t>2</w:t>
      </w:r>
      <w:r>
        <w:rPr>
          <w:rFonts w:ascii="Times New Roman" w:hint="eastAsia"/>
          <w:szCs w:val="21"/>
        </w:rPr>
        <w:t>）</w:t>
      </w:r>
      <w:r w:rsidR="009F4BA1">
        <w:rPr>
          <w:rFonts w:ascii="Times New Roman"/>
          <w:szCs w:val="21"/>
        </w:rPr>
        <w:t>确认将</w:t>
      </w:r>
      <w:r w:rsidR="009F4BA1">
        <w:rPr>
          <w:rFonts w:hAnsi="宋体"/>
          <w:szCs w:val="21"/>
        </w:rPr>
        <w:t>“乏燃料装料装置锁定信号”</w:t>
      </w:r>
      <w:r w:rsidR="009F4BA1">
        <w:rPr>
          <w:rFonts w:ascii="Times New Roman"/>
          <w:szCs w:val="21"/>
        </w:rPr>
        <w:t>置为</w:t>
      </w:r>
      <w:r w:rsidR="009F4BA1">
        <w:rPr>
          <w:rFonts w:ascii="Times New Roman"/>
          <w:szCs w:val="21"/>
        </w:rPr>
        <w:t>0</w:t>
      </w:r>
      <w:r w:rsidR="009F4BA1">
        <w:rPr>
          <w:rFonts w:ascii="Times New Roman"/>
          <w:szCs w:val="21"/>
        </w:rPr>
        <w:t>。</w:t>
      </w:r>
    </w:p>
    <w:p w14:paraId="0173B0DD" w14:textId="77777777" w:rsidR="00AB6689" w:rsidRDefault="003C0D95" w:rsidP="005B0FDD">
      <w:pPr>
        <w:pStyle w:val="affffff0"/>
        <w:wordWrap w:val="0"/>
        <w:ind w:firstLine="420"/>
        <w:rPr>
          <w:rFonts w:ascii="Times New Roman"/>
          <w:color w:val="000000"/>
          <w:kern w:val="2"/>
          <w:szCs w:val="21"/>
        </w:rPr>
      </w:pPr>
      <w:r>
        <w:rPr>
          <w:rFonts w:ascii="Times New Roman" w:hint="eastAsia"/>
          <w:szCs w:val="21"/>
        </w:rPr>
        <w:t>3</w:t>
      </w:r>
      <w:r>
        <w:rPr>
          <w:rFonts w:ascii="Times New Roman" w:hint="eastAsia"/>
          <w:szCs w:val="21"/>
        </w:rPr>
        <w:t>）</w:t>
      </w:r>
      <w:r w:rsidR="009F4BA1">
        <w:rPr>
          <w:rFonts w:ascii="Times New Roman"/>
          <w:szCs w:val="21"/>
        </w:rPr>
        <w:t>DCS</w:t>
      </w:r>
      <w:r w:rsidR="009F4BA1">
        <w:rPr>
          <w:rFonts w:ascii="Times New Roman"/>
          <w:szCs w:val="21"/>
        </w:rPr>
        <w:t>发出</w:t>
      </w:r>
      <w:r w:rsidR="009F4BA1">
        <w:rPr>
          <w:rFonts w:hAnsi="宋体"/>
          <w:szCs w:val="21"/>
        </w:rPr>
        <w:t>“升降气缸上升（带罐盖）”</w:t>
      </w:r>
      <w:r w:rsidR="009F4BA1">
        <w:rPr>
          <w:rFonts w:ascii="Times New Roman"/>
          <w:szCs w:val="21"/>
        </w:rPr>
        <w:t>指令，</w:t>
      </w:r>
      <w:r w:rsidR="009F4BA1">
        <w:rPr>
          <w:rFonts w:ascii="Times New Roman"/>
          <w:szCs w:val="21"/>
        </w:rPr>
        <w:t>PLC</w:t>
      </w:r>
      <w:r w:rsidR="009F4BA1">
        <w:rPr>
          <w:rFonts w:ascii="Times New Roman"/>
          <w:szCs w:val="21"/>
        </w:rPr>
        <w:t>开始执行相应操作。</w:t>
      </w:r>
    </w:p>
    <w:p w14:paraId="4E54C3C9" w14:textId="77777777" w:rsidR="00AB6689" w:rsidRDefault="003C0D95" w:rsidP="005B0FDD">
      <w:pPr>
        <w:pStyle w:val="affffff0"/>
        <w:tabs>
          <w:tab w:val="left" w:pos="420"/>
        </w:tabs>
        <w:wordWrap w:val="0"/>
        <w:ind w:firstLine="420"/>
        <w:rPr>
          <w:rFonts w:ascii="Times New Roman"/>
          <w:szCs w:val="21"/>
        </w:rPr>
      </w:pPr>
      <w:r>
        <w:rPr>
          <w:rFonts w:ascii="Times New Roman" w:hint="eastAsia"/>
          <w:szCs w:val="21"/>
        </w:rPr>
        <w:t>e</w:t>
      </w:r>
      <w:r>
        <w:rPr>
          <w:rFonts w:ascii="Times New Roman" w:hint="eastAsia"/>
          <w:szCs w:val="21"/>
        </w:rPr>
        <w:t>）</w:t>
      </w:r>
      <w:r w:rsidR="009F4BA1">
        <w:rPr>
          <w:rFonts w:ascii="Times New Roman"/>
          <w:szCs w:val="21"/>
        </w:rPr>
        <w:t>装料管收回</w:t>
      </w:r>
    </w:p>
    <w:p w14:paraId="24E7C406" w14:textId="77777777" w:rsidR="00AB6689" w:rsidRDefault="003C0D95" w:rsidP="005B0FDD">
      <w:pPr>
        <w:pStyle w:val="affffff0"/>
        <w:wordWrap w:val="0"/>
        <w:ind w:firstLine="420"/>
        <w:rPr>
          <w:rFonts w:ascii="Times New Roman"/>
          <w:szCs w:val="21"/>
        </w:rPr>
      </w:pPr>
      <w:r>
        <w:rPr>
          <w:rFonts w:ascii="Times New Roman" w:hint="eastAsia"/>
          <w:szCs w:val="21"/>
        </w:rPr>
        <w:t>1</w:t>
      </w:r>
      <w:r>
        <w:rPr>
          <w:rFonts w:ascii="Times New Roman" w:hint="eastAsia"/>
          <w:szCs w:val="21"/>
        </w:rPr>
        <w:t>）</w:t>
      </w:r>
      <w:r w:rsidR="009F4BA1">
        <w:rPr>
          <w:rFonts w:ascii="Times New Roman"/>
          <w:szCs w:val="21"/>
        </w:rPr>
        <w:t>将</w:t>
      </w:r>
      <w:r w:rsidR="009F4BA1">
        <w:rPr>
          <w:rFonts w:hAnsi="宋体"/>
          <w:szCs w:val="21"/>
        </w:rPr>
        <w:t>“乏燃料装料装置锁定”</w:t>
      </w:r>
      <w:r w:rsidR="009F4BA1">
        <w:rPr>
          <w:rFonts w:ascii="Times New Roman"/>
          <w:szCs w:val="21"/>
        </w:rPr>
        <w:t>信号置为</w:t>
      </w:r>
      <w:r w:rsidR="009F4BA1">
        <w:rPr>
          <w:rFonts w:ascii="Times New Roman"/>
          <w:szCs w:val="21"/>
        </w:rPr>
        <w:t>0</w:t>
      </w:r>
      <w:r w:rsidR="009F4BA1">
        <w:rPr>
          <w:rFonts w:ascii="Times New Roman"/>
          <w:szCs w:val="21"/>
        </w:rPr>
        <w:t>。</w:t>
      </w:r>
    </w:p>
    <w:p w14:paraId="6A57DC7D" w14:textId="77777777" w:rsidR="00AB6689" w:rsidRDefault="003C0D95" w:rsidP="005B0FDD">
      <w:pPr>
        <w:pStyle w:val="affffff0"/>
        <w:wordWrap w:val="0"/>
        <w:ind w:firstLine="420"/>
        <w:rPr>
          <w:rFonts w:ascii="Times New Roman"/>
          <w:szCs w:val="21"/>
        </w:rPr>
      </w:pPr>
      <w:r>
        <w:rPr>
          <w:rFonts w:ascii="Times New Roman" w:hint="eastAsia"/>
          <w:szCs w:val="21"/>
        </w:rPr>
        <w:t>2</w:t>
      </w:r>
      <w:r>
        <w:rPr>
          <w:rFonts w:ascii="Times New Roman" w:hint="eastAsia"/>
          <w:szCs w:val="21"/>
        </w:rPr>
        <w:t>）</w:t>
      </w:r>
      <w:r w:rsidR="009F4BA1">
        <w:rPr>
          <w:rFonts w:ascii="Times New Roman"/>
          <w:szCs w:val="21"/>
        </w:rPr>
        <w:t>在乏燃料控制室</w:t>
      </w:r>
      <w:r w:rsidR="009F4BA1">
        <w:rPr>
          <w:rFonts w:ascii="Times New Roman"/>
          <w:szCs w:val="21"/>
        </w:rPr>
        <w:t>DCS</w:t>
      </w:r>
      <w:r w:rsidR="009F4BA1">
        <w:rPr>
          <w:rFonts w:ascii="Times New Roman"/>
          <w:szCs w:val="21"/>
        </w:rPr>
        <w:t>发出</w:t>
      </w:r>
      <w:r w:rsidR="009F4BA1">
        <w:rPr>
          <w:rFonts w:hAnsi="宋体"/>
          <w:szCs w:val="21"/>
        </w:rPr>
        <w:t>“装料管收回”</w:t>
      </w:r>
      <w:r w:rsidR="009F4BA1">
        <w:rPr>
          <w:rFonts w:ascii="Times New Roman"/>
          <w:szCs w:val="21"/>
        </w:rPr>
        <w:t>指令，确认</w:t>
      </w:r>
      <w:r w:rsidR="009F4BA1">
        <w:rPr>
          <w:rFonts w:ascii="Times New Roman"/>
          <w:szCs w:val="21"/>
        </w:rPr>
        <w:t>PLC</w:t>
      </w:r>
      <w:r w:rsidR="009F4BA1">
        <w:rPr>
          <w:rFonts w:ascii="Times New Roman"/>
          <w:szCs w:val="21"/>
        </w:rPr>
        <w:t>开始执行以下操作：启动乏燃料装料装置丝杠滑块电机，装料管从乏燃料贮罐罐口上升至上限位置，呈收回状态，当滑块上限位开关发出信号（</w:t>
      </w:r>
      <w:r w:rsidR="009F4BA1">
        <w:rPr>
          <w:rFonts w:hAnsi="宋体"/>
          <w:szCs w:val="21"/>
        </w:rPr>
        <w:t>“乏燃料装料装置装料管口收回”</w:t>
      </w:r>
      <w:r w:rsidR="009F4BA1">
        <w:rPr>
          <w:rFonts w:ascii="Times New Roman"/>
          <w:szCs w:val="21"/>
        </w:rPr>
        <w:t>）指示滑块运动到位后，停止丝杠滑块电机。将</w:t>
      </w:r>
      <w:r w:rsidR="009F4BA1">
        <w:rPr>
          <w:rFonts w:hAnsi="宋体"/>
          <w:szCs w:val="21"/>
        </w:rPr>
        <w:t>“乏燃料装料装置锁定”</w:t>
      </w:r>
      <w:r w:rsidR="009F4BA1">
        <w:rPr>
          <w:rFonts w:ascii="Times New Roman"/>
          <w:szCs w:val="21"/>
        </w:rPr>
        <w:t>信号置为</w:t>
      </w:r>
      <w:r w:rsidR="009F4BA1">
        <w:rPr>
          <w:rFonts w:ascii="Times New Roman"/>
          <w:szCs w:val="21"/>
        </w:rPr>
        <w:t>1</w:t>
      </w:r>
      <w:r w:rsidR="009F4BA1">
        <w:rPr>
          <w:rFonts w:ascii="Times New Roman"/>
          <w:szCs w:val="21"/>
        </w:rPr>
        <w:t>（允许继续进行其他设备的操作）。</w:t>
      </w:r>
    </w:p>
    <w:p w14:paraId="47B29E19" w14:textId="77777777" w:rsidR="00AB6689" w:rsidRDefault="003C0D95" w:rsidP="005B0FDD">
      <w:pPr>
        <w:pStyle w:val="affffff0"/>
        <w:wordWrap w:val="0"/>
        <w:ind w:firstLine="420"/>
        <w:rPr>
          <w:rFonts w:ascii="Times New Roman"/>
          <w:szCs w:val="21"/>
        </w:rPr>
      </w:pPr>
      <w:r>
        <w:rPr>
          <w:rFonts w:ascii="Times New Roman" w:hint="eastAsia"/>
          <w:szCs w:val="21"/>
        </w:rPr>
        <w:t>3</w:t>
      </w:r>
      <w:r>
        <w:rPr>
          <w:rFonts w:ascii="Times New Roman" w:hint="eastAsia"/>
          <w:szCs w:val="21"/>
        </w:rPr>
        <w:t>）</w:t>
      </w:r>
      <w:r w:rsidR="009F4BA1">
        <w:rPr>
          <w:rFonts w:ascii="Times New Roman"/>
          <w:szCs w:val="21"/>
        </w:rPr>
        <w:t>确认装料升降装置的电机、丝杠及滑块运行平稳、可靠。</w:t>
      </w:r>
    </w:p>
    <w:p w14:paraId="2A67F422" w14:textId="77777777" w:rsidR="00AB6689" w:rsidRDefault="003C0D95" w:rsidP="005B0FDD">
      <w:pPr>
        <w:pStyle w:val="affffff0"/>
        <w:wordWrap w:val="0"/>
        <w:ind w:firstLine="420"/>
        <w:rPr>
          <w:rFonts w:ascii="Times New Roman"/>
          <w:szCs w:val="21"/>
        </w:rPr>
      </w:pPr>
      <w:r>
        <w:rPr>
          <w:rFonts w:ascii="Times New Roman" w:hint="eastAsia"/>
          <w:szCs w:val="21"/>
        </w:rPr>
        <w:t>4</w:t>
      </w:r>
      <w:r>
        <w:rPr>
          <w:rFonts w:ascii="Times New Roman" w:hint="eastAsia"/>
          <w:szCs w:val="21"/>
        </w:rPr>
        <w:t>）</w:t>
      </w:r>
      <w:r w:rsidR="009F4BA1">
        <w:rPr>
          <w:rFonts w:ascii="Times New Roman"/>
          <w:szCs w:val="21"/>
        </w:rPr>
        <w:t>确认管道屏蔽与配重同时升起。</w:t>
      </w:r>
    </w:p>
    <w:p w14:paraId="710D8807" w14:textId="77777777" w:rsidR="00AB6689" w:rsidRDefault="003C0D95" w:rsidP="005B0FDD">
      <w:pPr>
        <w:pStyle w:val="affffff0"/>
        <w:wordWrap w:val="0"/>
        <w:ind w:firstLine="420"/>
        <w:rPr>
          <w:rFonts w:ascii="Times New Roman"/>
          <w:bCs/>
          <w:kern w:val="2"/>
          <w:szCs w:val="21"/>
        </w:rPr>
      </w:pPr>
      <w:r>
        <w:rPr>
          <w:rFonts w:ascii="Times New Roman" w:hAnsi="宋体" w:hint="eastAsia"/>
          <w:szCs w:val="21"/>
        </w:rPr>
        <w:lastRenderedPageBreak/>
        <w:t>5</w:t>
      </w:r>
      <w:r>
        <w:rPr>
          <w:rFonts w:ascii="Times New Roman" w:hAnsi="宋体" w:hint="eastAsia"/>
          <w:szCs w:val="21"/>
        </w:rPr>
        <w:t>）</w:t>
      </w:r>
      <w:r w:rsidR="009F4BA1">
        <w:rPr>
          <w:rFonts w:ascii="Times New Roman" w:hAnsi="宋体"/>
          <w:szCs w:val="21"/>
        </w:rPr>
        <w:t>在附表</w:t>
      </w:r>
      <w:r w:rsidR="009F4BA1">
        <w:rPr>
          <w:rFonts w:ascii="Times New Roman"/>
          <w:szCs w:val="21"/>
        </w:rPr>
        <w:t>6.2-1</w:t>
      </w:r>
      <w:r w:rsidR="009F4BA1">
        <w:rPr>
          <w:rFonts w:ascii="Times New Roman" w:hAnsi="宋体"/>
          <w:szCs w:val="21"/>
        </w:rPr>
        <w:t>中记录乏燃料装料装置丝杠滑块上升时间</w:t>
      </w:r>
      <w:r w:rsidR="009F4BA1">
        <w:rPr>
          <w:rFonts w:ascii="Times New Roman"/>
          <w:szCs w:val="21"/>
        </w:rPr>
        <w:t>t</w:t>
      </w:r>
      <w:r w:rsidR="009F4BA1">
        <w:rPr>
          <w:rFonts w:ascii="Times New Roman" w:hAnsi="宋体"/>
          <w:szCs w:val="21"/>
          <w:vertAlign w:val="subscript"/>
        </w:rPr>
        <w:t>上升</w:t>
      </w:r>
      <w:r w:rsidR="009F4BA1">
        <w:rPr>
          <w:rFonts w:ascii="Times New Roman"/>
          <w:szCs w:val="21"/>
          <w:vertAlign w:val="subscript"/>
        </w:rPr>
        <w:t>1-0FAB11AE101</w:t>
      </w:r>
      <w:r w:rsidR="009F4BA1">
        <w:rPr>
          <w:rFonts w:ascii="Times New Roman"/>
          <w:szCs w:val="21"/>
        </w:rPr>
        <w:t>。</w:t>
      </w:r>
    </w:p>
    <w:p w14:paraId="2F285FEB" w14:textId="77777777" w:rsidR="00AB6689" w:rsidRDefault="003C0D95" w:rsidP="005B0FDD">
      <w:pPr>
        <w:pStyle w:val="affffff0"/>
        <w:tabs>
          <w:tab w:val="left" w:pos="420"/>
        </w:tabs>
        <w:wordWrap w:val="0"/>
        <w:ind w:firstLine="420"/>
        <w:rPr>
          <w:rFonts w:ascii="Times New Roman"/>
          <w:bCs/>
          <w:color w:val="000000"/>
          <w:szCs w:val="21"/>
        </w:rPr>
      </w:pPr>
      <w:r>
        <w:rPr>
          <w:rFonts w:ascii="Times New Roman" w:hint="eastAsia"/>
          <w:bCs/>
          <w:color w:val="000000"/>
          <w:szCs w:val="21"/>
        </w:rPr>
        <w:t>f</w:t>
      </w:r>
      <w:r>
        <w:rPr>
          <w:rFonts w:ascii="Times New Roman" w:hint="eastAsia"/>
          <w:bCs/>
          <w:color w:val="000000"/>
          <w:szCs w:val="21"/>
        </w:rPr>
        <w:t>）</w:t>
      </w:r>
      <w:r w:rsidR="009F4BA1">
        <w:rPr>
          <w:rFonts w:ascii="Times New Roman"/>
          <w:bCs/>
          <w:color w:val="000000"/>
          <w:szCs w:val="21"/>
        </w:rPr>
        <w:t>装料管口降至贮罐口</w:t>
      </w:r>
    </w:p>
    <w:p w14:paraId="3AF47916" w14:textId="77777777" w:rsidR="00AB6689" w:rsidRDefault="003C0D95" w:rsidP="005B0FDD">
      <w:pPr>
        <w:pStyle w:val="affffff0"/>
        <w:wordWrap w:val="0"/>
        <w:ind w:firstLine="420"/>
        <w:rPr>
          <w:rFonts w:ascii="Times New Roman"/>
          <w:bCs/>
          <w:kern w:val="2"/>
          <w:szCs w:val="21"/>
        </w:rPr>
      </w:pPr>
      <w:r>
        <w:rPr>
          <w:rFonts w:ascii="Times New Roman" w:hAnsi="宋体" w:hint="eastAsia"/>
          <w:szCs w:val="21"/>
        </w:rPr>
        <w:t>1</w:t>
      </w:r>
      <w:r>
        <w:rPr>
          <w:rFonts w:ascii="Times New Roman" w:hAnsi="宋体" w:hint="eastAsia"/>
          <w:szCs w:val="21"/>
        </w:rPr>
        <w:t>）</w:t>
      </w:r>
      <w:r w:rsidR="009F4BA1">
        <w:rPr>
          <w:rFonts w:ascii="Times New Roman" w:hAnsi="宋体"/>
          <w:szCs w:val="21"/>
        </w:rPr>
        <w:t>将</w:t>
      </w:r>
      <w:r w:rsidR="009F4BA1">
        <w:rPr>
          <w:rFonts w:hAnsi="宋体"/>
          <w:szCs w:val="21"/>
        </w:rPr>
        <w:t>“乏燃料装料装置锁定”</w:t>
      </w:r>
      <w:r w:rsidR="009F4BA1">
        <w:rPr>
          <w:rFonts w:ascii="Times New Roman" w:hAnsi="宋体"/>
          <w:szCs w:val="21"/>
        </w:rPr>
        <w:t>信号置为</w:t>
      </w:r>
      <w:r w:rsidR="009F4BA1">
        <w:rPr>
          <w:rFonts w:ascii="Times New Roman"/>
          <w:szCs w:val="21"/>
        </w:rPr>
        <w:t>0</w:t>
      </w:r>
      <w:r w:rsidR="009F4BA1">
        <w:rPr>
          <w:rFonts w:ascii="Times New Roman"/>
          <w:szCs w:val="21"/>
        </w:rPr>
        <w:t>。</w:t>
      </w:r>
    </w:p>
    <w:p w14:paraId="4FD61C1B" w14:textId="77777777" w:rsidR="00AB6689" w:rsidRDefault="003C0D95" w:rsidP="005B0FDD">
      <w:pPr>
        <w:pStyle w:val="affffff0"/>
        <w:wordWrap w:val="0"/>
        <w:ind w:firstLine="420"/>
        <w:rPr>
          <w:rFonts w:ascii="Times New Roman"/>
          <w:bCs/>
          <w:kern w:val="2"/>
          <w:szCs w:val="21"/>
        </w:rPr>
      </w:pPr>
      <w:r>
        <w:rPr>
          <w:rFonts w:ascii="Times New Roman" w:hAnsi="宋体" w:hint="eastAsia"/>
          <w:szCs w:val="21"/>
        </w:rPr>
        <w:t>2</w:t>
      </w:r>
      <w:r>
        <w:rPr>
          <w:rFonts w:ascii="Times New Roman" w:hAnsi="宋体" w:hint="eastAsia"/>
          <w:szCs w:val="21"/>
        </w:rPr>
        <w:t>）</w:t>
      </w:r>
      <w:r w:rsidR="009F4BA1">
        <w:rPr>
          <w:rFonts w:ascii="Times New Roman" w:hAnsi="宋体"/>
          <w:szCs w:val="21"/>
        </w:rPr>
        <w:t>在乏燃料控制室</w:t>
      </w:r>
      <w:r w:rsidR="009F4BA1">
        <w:rPr>
          <w:rFonts w:ascii="Times New Roman"/>
          <w:szCs w:val="21"/>
        </w:rPr>
        <w:t>DCS</w:t>
      </w:r>
      <w:r w:rsidR="009F4BA1">
        <w:rPr>
          <w:rFonts w:ascii="Times New Roman" w:hAnsi="宋体"/>
          <w:szCs w:val="21"/>
        </w:rPr>
        <w:t>发出</w:t>
      </w:r>
      <w:r w:rsidR="009F4BA1">
        <w:rPr>
          <w:rFonts w:hAnsi="宋体"/>
          <w:szCs w:val="21"/>
        </w:rPr>
        <w:t>“装料管口降至贮罐口”</w:t>
      </w:r>
      <w:r w:rsidR="009F4BA1">
        <w:rPr>
          <w:rFonts w:ascii="Times New Roman" w:hAnsi="宋体"/>
          <w:szCs w:val="21"/>
        </w:rPr>
        <w:t>指令，确认</w:t>
      </w:r>
      <w:r w:rsidR="009F4BA1">
        <w:rPr>
          <w:rFonts w:ascii="Times New Roman"/>
          <w:szCs w:val="21"/>
        </w:rPr>
        <w:t>PLC</w:t>
      </w:r>
      <w:r w:rsidR="009F4BA1">
        <w:rPr>
          <w:rFonts w:ascii="Times New Roman" w:hAnsi="宋体"/>
          <w:szCs w:val="21"/>
        </w:rPr>
        <w:t>开始执行以下操作：启动乏燃料装料装置丝杠滑块电机，使装料管口与乏燃料贮罐罐口上表面对接。</w:t>
      </w:r>
    </w:p>
    <w:p w14:paraId="64010CDA" w14:textId="77777777" w:rsidR="00AB6689" w:rsidRDefault="003C0D95" w:rsidP="005B0FDD">
      <w:pPr>
        <w:pStyle w:val="affffff0"/>
        <w:wordWrap w:val="0"/>
        <w:ind w:firstLine="420"/>
        <w:rPr>
          <w:rFonts w:ascii="Times New Roman"/>
          <w:bCs/>
          <w:kern w:val="2"/>
          <w:szCs w:val="21"/>
        </w:rPr>
      </w:pPr>
      <w:r>
        <w:rPr>
          <w:rFonts w:ascii="Times New Roman" w:hAnsi="宋体" w:hint="eastAsia"/>
          <w:szCs w:val="21"/>
        </w:rPr>
        <w:t>3</w:t>
      </w:r>
      <w:r>
        <w:rPr>
          <w:rFonts w:ascii="Times New Roman" w:hAnsi="宋体" w:hint="eastAsia"/>
          <w:szCs w:val="21"/>
        </w:rPr>
        <w:t>）</w:t>
      </w:r>
      <w:r w:rsidR="009F4BA1">
        <w:rPr>
          <w:rFonts w:ascii="Times New Roman" w:hAnsi="宋体"/>
          <w:szCs w:val="21"/>
        </w:rPr>
        <w:t>确认装料管口与贮罐罐口上表面对接准确到位。</w:t>
      </w:r>
    </w:p>
    <w:p w14:paraId="1756E742" w14:textId="77777777" w:rsidR="00AB6689" w:rsidRDefault="003C0D95" w:rsidP="005B0FDD">
      <w:pPr>
        <w:pStyle w:val="affffff0"/>
        <w:wordWrap w:val="0"/>
        <w:ind w:firstLine="420"/>
        <w:rPr>
          <w:rFonts w:ascii="Times New Roman"/>
          <w:bCs/>
          <w:kern w:val="2"/>
          <w:szCs w:val="21"/>
        </w:rPr>
      </w:pPr>
      <w:r>
        <w:rPr>
          <w:rFonts w:ascii="Times New Roman" w:hAnsi="宋体" w:hint="eastAsia"/>
          <w:szCs w:val="21"/>
        </w:rPr>
        <w:t>4</w:t>
      </w:r>
      <w:r>
        <w:rPr>
          <w:rFonts w:ascii="Times New Roman" w:hAnsi="宋体" w:hint="eastAsia"/>
          <w:szCs w:val="21"/>
        </w:rPr>
        <w:t>）</w:t>
      </w:r>
      <w:r w:rsidR="009F4BA1">
        <w:rPr>
          <w:rFonts w:ascii="Times New Roman" w:hAnsi="宋体"/>
          <w:szCs w:val="21"/>
        </w:rPr>
        <w:t>确认装料升降装置的电机、丝杠及滑块运行平稳、可靠。</w:t>
      </w:r>
    </w:p>
    <w:p w14:paraId="7BF27D34" w14:textId="77777777" w:rsidR="00AB6689" w:rsidRDefault="003C0D95" w:rsidP="005B0FDD">
      <w:pPr>
        <w:pStyle w:val="affffff0"/>
        <w:wordWrap w:val="0"/>
        <w:ind w:firstLine="420"/>
        <w:rPr>
          <w:rFonts w:ascii="Times New Roman"/>
          <w:bCs/>
          <w:kern w:val="2"/>
          <w:szCs w:val="21"/>
        </w:rPr>
      </w:pPr>
      <w:r>
        <w:rPr>
          <w:rFonts w:ascii="Times New Roman" w:hAnsi="宋体" w:hint="eastAsia"/>
          <w:szCs w:val="21"/>
        </w:rPr>
        <w:t>5</w:t>
      </w:r>
      <w:r>
        <w:rPr>
          <w:rFonts w:ascii="Times New Roman" w:hAnsi="宋体" w:hint="eastAsia"/>
          <w:szCs w:val="21"/>
        </w:rPr>
        <w:t>）</w:t>
      </w:r>
      <w:r w:rsidR="009F4BA1">
        <w:rPr>
          <w:rFonts w:ascii="Times New Roman" w:hAnsi="宋体"/>
          <w:szCs w:val="21"/>
        </w:rPr>
        <w:t>确认管道屏蔽与配重同时下落并准确对接。</w:t>
      </w:r>
    </w:p>
    <w:p w14:paraId="20BA36DE" w14:textId="77777777" w:rsidR="00AB6689" w:rsidRDefault="003C0D95" w:rsidP="005B0FDD">
      <w:pPr>
        <w:pStyle w:val="affffff0"/>
        <w:wordWrap w:val="0"/>
        <w:ind w:firstLine="420"/>
        <w:rPr>
          <w:rFonts w:ascii="Times New Roman"/>
          <w:bCs/>
          <w:kern w:val="2"/>
          <w:szCs w:val="21"/>
        </w:rPr>
      </w:pPr>
      <w:r>
        <w:rPr>
          <w:rFonts w:ascii="Times New Roman" w:hint="eastAsia"/>
          <w:szCs w:val="21"/>
        </w:rPr>
        <w:t>6</w:t>
      </w:r>
      <w:r>
        <w:rPr>
          <w:rFonts w:ascii="Times New Roman" w:hint="eastAsia"/>
          <w:szCs w:val="21"/>
        </w:rPr>
        <w:t>）</w:t>
      </w:r>
      <w:r w:rsidR="009F4BA1">
        <w:rPr>
          <w:rFonts w:ascii="Times New Roman"/>
          <w:szCs w:val="21"/>
        </w:rPr>
        <w:t>确认当滑块下限位开关发出信号（</w:t>
      </w:r>
      <w:r w:rsidR="009F4BA1">
        <w:rPr>
          <w:rFonts w:hAnsi="宋体"/>
          <w:szCs w:val="21"/>
        </w:rPr>
        <w:t>“乏燃料装料装置装料管口降至贮罐口”</w:t>
      </w:r>
      <w:r w:rsidR="009F4BA1">
        <w:rPr>
          <w:rFonts w:ascii="Times New Roman"/>
          <w:szCs w:val="21"/>
        </w:rPr>
        <w:t>）指示滑块运动到位后，停止丝杠滑块电机</w:t>
      </w:r>
      <w:r w:rsidR="009F4BA1">
        <w:rPr>
          <w:rFonts w:ascii="Times New Roman" w:hAnsi="宋体"/>
          <w:szCs w:val="21"/>
        </w:rPr>
        <w:t>。将</w:t>
      </w:r>
      <w:r w:rsidR="009F4BA1">
        <w:rPr>
          <w:rFonts w:hAnsi="宋体"/>
          <w:szCs w:val="21"/>
        </w:rPr>
        <w:t>“乏燃料装料装置锁定”</w:t>
      </w:r>
      <w:r w:rsidR="009F4BA1">
        <w:rPr>
          <w:rFonts w:ascii="Times New Roman" w:hAnsi="宋体"/>
          <w:szCs w:val="21"/>
        </w:rPr>
        <w:t>信号置为</w:t>
      </w:r>
      <w:r w:rsidR="009F4BA1">
        <w:rPr>
          <w:rFonts w:ascii="Times New Roman"/>
          <w:szCs w:val="21"/>
        </w:rPr>
        <w:t>1</w:t>
      </w:r>
      <w:r w:rsidR="009F4BA1">
        <w:rPr>
          <w:rFonts w:ascii="Times New Roman" w:hAnsi="宋体"/>
          <w:szCs w:val="21"/>
        </w:rPr>
        <w:t>（允许继续进行其他设备的操作）。</w:t>
      </w:r>
    </w:p>
    <w:p w14:paraId="22D7A99C" w14:textId="77777777" w:rsidR="00AB6689" w:rsidRDefault="003C0D95" w:rsidP="005B0FDD">
      <w:pPr>
        <w:pStyle w:val="affffff0"/>
        <w:wordWrap w:val="0"/>
        <w:ind w:firstLine="420"/>
        <w:rPr>
          <w:rFonts w:ascii="Times New Roman"/>
          <w:bCs/>
          <w:kern w:val="2"/>
          <w:szCs w:val="21"/>
        </w:rPr>
      </w:pPr>
      <w:r>
        <w:rPr>
          <w:rFonts w:ascii="Times New Roman" w:hAnsi="宋体" w:hint="eastAsia"/>
          <w:szCs w:val="21"/>
        </w:rPr>
        <w:t>7</w:t>
      </w:r>
      <w:r>
        <w:rPr>
          <w:rFonts w:ascii="Times New Roman" w:hAnsi="宋体" w:hint="eastAsia"/>
          <w:szCs w:val="21"/>
        </w:rPr>
        <w:t>）</w:t>
      </w:r>
      <w:r w:rsidR="009F4BA1">
        <w:rPr>
          <w:rFonts w:ascii="Times New Roman" w:hAnsi="宋体"/>
          <w:szCs w:val="21"/>
        </w:rPr>
        <w:t>在附表</w:t>
      </w:r>
      <w:r w:rsidR="009F4BA1">
        <w:rPr>
          <w:rFonts w:ascii="Times New Roman"/>
          <w:szCs w:val="21"/>
        </w:rPr>
        <w:t>6.2-1</w:t>
      </w:r>
      <w:r w:rsidR="009F4BA1">
        <w:rPr>
          <w:rFonts w:ascii="Times New Roman" w:hAnsi="宋体"/>
          <w:szCs w:val="21"/>
        </w:rPr>
        <w:t>中记录乏燃料装料装置丝杠滑块下降时间</w:t>
      </w:r>
      <w:r w:rsidR="009F4BA1">
        <w:rPr>
          <w:rFonts w:ascii="Times New Roman"/>
          <w:szCs w:val="21"/>
        </w:rPr>
        <w:t>t</w:t>
      </w:r>
      <w:r w:rsidR="009F4BA1">
        <w:rPr>
          <w:rFonts w:ascii="Times New Roman" w:hAnsi="宋体"/>
          <w:szCs w:val="21"/>
          <w:vertAlign w:val="subscript"/>
        </w:rPr>
        <w:t>下降</w:t>
      </w:r>
      <w:r w:rsidR="009F4BA1">
        <w:rPr>
          <w:rFonts w:ascii="Times New Roman"/>
          <w:szCs w:val="21"/>
          <w:vertAlign w:val="subscript"/>
        </w:rPr>
        <w:t>2-0FAB11AE101</w:t>
      </w:r>
      <w:r w:rsidR="009F4BA1">
        <w:rPr>
          <w:rFonts w:ascii="Times New Roman"/>
          <w:szCs w:val="21"/>
        </w:rPr>
        <w:t>。</w:t>
      </w:r>
    </w:p>
    <w:p w14:paraId="469279AC" w14:textId="77777777" w:rsidR="00AB6689" w:rsidRDefault="00BC6D61" w:rsidP="005B0FDD">
      <w:pPr>
        <w:pStyle w:val="affffff0"/>
        <w:tabs>
          <w:tab w:val="left" w:pos="420"/>
        </w:tabs>
        <w:wordWrap w:val="0"/>
        <w:ind w:firstLine="420"/>
        <w:rPr>
          <w:szCs w:val="21"/>
        </w:rPr>
      </w:pPr>
      <w:r w:rsidRPr="00580905">
        <w:rPr>
          <w:rFonts w:ascii="Times New Roman"/>
          <w:szCs w:val="21"/>
        </w:rPr>
        <w:t>g</w:t>
      </w:r>
      <w:r>
        <w:rPr>
          <w:rFonts w:hint="eastAsia"/>
          <w:szCs w:val="21"/>
        </w:rPr>
        <w:t>）</w:t>
      </w:r>
      <w:r w:rsidR="009F4BA1">
        <w:rPr>
          <w:rFonts w:hint="eastAsia"/>
          <w:szCs w:val="21"/>
        </w:rPr>
        <w:t>盖回罐盖</w:t>
      </w:r>
    </w:p>
    <w:p w14:paraId="7C529791" w14:textId="77777777" w:rsidR="00AB6689" w:rsidRDefault="00BC6D61" w:rsidP="005B0FDD">
      <w:pPr>
        <w:pStyle w:val="affffff0"/>
        <w:wordWrap w:val="0"/>
        <w:ind w:firstLine="420"/>
        <w:rPr>
          <w:rFonts w:ascii="Times New Roman"/>
          <w:szCs w:val="21"/>
        </w:rPr>
      </w:pPr>
      <w:r>
        <w:rPr>
          <w:rFonts w:ascii="Times New Roman" w:hint="eastAsia"/>
          <w:szCs w:val="21"/>
        </w:rPr>
        <w:t>1</w:t>
      </w:r>
      <w:r>
        <w:rPr>
          <w:rFonts w:ascii="Times New Roman" w:hint="eastAsia"/>
          <w:szCs w:val="21"/>
        </w:rPr>
        <w:t>）</w:t>
      </w:r>
      <w:r w:rsidR="009F4BA1">
        <w:rPr>
          <w:rFonts w:ascii="Times New Roman"/>
          <w:szCs w:val="21"/>
        </w:rPr>
        <w:t>确认</w:t>
      </w:r>
      <w:r w:rsidR="009F4BA1">
        <w:rPr>
          <w:rFonts w:hAnsi="宋体"/>
          <w:szCs w:val="21"/>
        </w:rPr>
        <w:t>“乏燃料装料装置装料管口降至贮罐口”</w:t>
      </w:r>
      <w:r w:rsidR="009F4BA1">
        <w:rPr>
          <w:rFonts w:ascii="Times New Roman"/>
          <w:szCs w:val="21"/>
        </w:rPr>
        <w:t>。</w:t>
      </w:r>
    </w:p>
    <w:p w14:paraId="078D9EF3" w14:textId="77777777" w:rsidR="00AB6689" w:rsidRDefault="00BC6D61" w:rsidP="005B0FDD">
      <w:pPr>
        <w:pStyle w:val="affffff0"/>
        <w:wordWrap w:val="0"/>
        <w:ind w:firstLine="420"/>
        <w:rPr>
          <w:rFonts w:ascii="Times New Roman"/>
          <w:szCs w:val="21"/>
        </w:rPr>
      </w:pPr>
      <w:r>
        <w:rPr>
          <w:rFonts w:ascii="Times New Roman" w:hint="eastAsia"/>
          <w:szCs w:val="21"/>
        </w:rPr>
        <w:t>2</w:t>
      </w:r>
      <w:r>
        <w:rPr>
          <w:rFonts w:ascii="Times New Roman" w:hint="eastAsia"/>
          <w:szCs w:val="21"/>
        </w:rPr>
        <w:t>）</w:t>
      </w:r>
      <w:r w:rsidR="009F4BA1">
        <w:rPr>
          <w:rFonts w:ascii="Times New Roman"/>
          <w:szCs w:val="21"/>
        </w:rPr>
        <w:t>将</w:t>
      </w:r>
      <w:r w:rsidR="009F4BA1">
        <w:rPr>
          <w:rFonts w:hAnsi="宋体"/>
          <w:szCs w:val="21"/>
        </w:rPr>
        <w:t>“乏燃料装料装置锁定”</w:t>
      </w:r>
      <w:r w:rsidR="009F4BA1">
        <w:rPr>
          <w:rFonts w:ascii="Times New Roman"/>
          <w:szCs w:val="21"/>
        </w:rPr>
        <w:t>信号置为</w:t>
      </w:r>
      <w:r w:rsidR="009F4BA1">
        <w:rPr>
          <w:rFonts w:ascii="Times New Roman"/>
          <w:szCs w:val="21"/>
        </w:rPr>
        <w:t>0</w:t>
      </w:r>
      <w:r w:rsidR="009F4BA1">
        <w:rPr>
          <w:rFonts w:ascii="Times New Roman"/>
          <w:szCs w:val="21"/>
        </w:rPr>
        <w:t>。</w:t>
      </w:r>
    </w:p>
    <w:p w14:paraId="5F177AC3" w14:textId="77777777" w:rsidR="00AB6689" w:rsidRDefault="00BC6D61" w:rsidP="005B0FDD">
      <w:pPr>
        <w:pStyle w:val="affffff0"/>
        <w:wordWrap w:val="0"/>
        <w:ind w:firstLine="420"/>
        <w:rPr>
          <w:rFonts w:ascii="Times New Roman"/>
          <w:bCs/>
          <w:kern w:val="2"/>
          <w:szCs w:val="21"/>
        </w:rPr>
      </w:pPr>
      <w:r>
        <w:rPr>
          <w:rFonts w:ascii="Times New Roman" w:hint="eastAsia"/>
          <w:szCs w:val="21"/>
        </w:rPr>
        <w:t>3</w:t>
      </w:r>
      <w:r>
        <w:rPr>
          <w:rFonts w:ascii="Times New Roman" w:hint="eastAsia"/>
          <w:szCs w:val="21"/>
        </w:rPr>
        <w:t>）</w:t>
      </w:r>
      <w:r w:rsidR="009F4BA1">
        <w:rPr>
          <w:rFonts w:ascii="Times New Roman"/>
          <w:szCs w:val="21"/>
        </w:rPr>
        <w:t>在乏燃料控制室</w:t>
      </w:r>
      <w:r w:rsidR="009F4BA1">
        <w:rPr>
          <w:rFonts w:ascii="Times New Roman"/>
          <w:szCs w:val="21"/>
        </w:rPr>
        <w:t>DCS</w:t>
      </w:r>
      <w:r w:rsidR="009F4BA1">
        <w:rPr>
          <w:rFonts w:ascii="Times New Roman"/>
          <w:szCs w:val="21"/>
        </w:rPr>
        <w:t>发出</w:t>
      </w:r>
      <w:r w:rsidR="009F4BA1">
        <w:rPr>
          <w:rFonts w:hAnsi="宋体"/>
          <w:szCs w:val="21"/>
        </w:rPr>
        <w:t>“盖回罐盖”</w:t>
      </w:r>
      <w:r w:rsidR="009F4BA1">
        <w:rPr>
          <w:rFonts w:ascii="Times New Roman"/>
          <w:szCs w:val="21"/>
        </w:rPr>
        <w:t>指令，</w:t>
      </w:r>
      <w:r w:rsidR="009F4BA1">
        <w:rPr>
          <w:rFonts w:ascii="Times New Roman"/>
          <w:szCs w:val="21"/>
        </w:rPr>
        <w:t>PLC</w:t>
      </w:r>
      <w:r w:rsidR="009F4BA1">
        <w:rPr>
          <w:rFonts w:ascii="Times New Roman"/>
          <w:szCs w:val="21"/>
        </w:rPr>
        <w:t>开始执行相应操作。</w:t>
      </w:r>
    </w:p>
    <w:p w14:paraId="22CD644E" w14:textId="77777777" w:rsidR="00AB6689" w:rsidRDefault="00BC6D61" w:rsidP="005B0FDD">
      <w:pPr>
        <w:pStyle w:val="affffff0"/>
        <w:tabs>
          <w:tab w:val="left" w:pos="420"/>
        </w:tabs>
        <w:wordWrap w:val="0"/>
        <w:ind w:firstLine="420"/>
        <w:rPr>
          <w:rFonts w:ascii="Times New Roman"/>
          <w:szCs w:val="21"/>
        </w:rPr>
      </w:pPr>
      <w:r>
        <w:rPr>
          <w:rFonts w:ascii="Times New Roman" w:hint="eastAsia"/>
          <w:szCs w:val="21"/>
        </w:rPr>
        <w:t>h</w:t>
      </w:r>
      <w:r>
        <w:rPr>
          <w:rFonts w:ascii="Times New Roman" w:hint="eastAsia"/>
          <w:szCs w:val="21"/>
        </w:rPr>
        <w:t>）</w:t>
      </w:r>
      <w:r w:rsidR="009F4BA1">
        <w:rPr>
          <w:rFonts w:ascii="Times New Roman"/>
          <w:szCs w:val="21"/>
        </w:rPr>
        <w:t>升降气缸上升（带罐盖）</w:t>
      </w:r>
    </w:p>
    <w:p w14:paraId="3C8DD988" w14:textId="77777777" w:rsidR="00AB6689" w:rsidRDefault="00BC6D61" w:rsidP="005B0FDD">
      <w:pPr>
        <w:pStyle w:val="affffff0"/>
        <w:wordWrap w:val="0"/>
        <w:ind w:firstLine="420"/>
        <w:rPr>
          <w:rFonts w:ascii="Times New Roman"/>
          <w:szCs w:val="21"/>
        </w:rPr>
      </w:pPr>
      <w:r>
        <w:rPr>
          <w:rFonts w:ascii="Times New Roman" w:hint="eastAsia"/>
          <w:szCs w:val="21"/>
        </w:rPr>
        <w:t>1</w:t>
      </w:r>
      <w:r>
        <w:rPr>
          <w:rFonts w:ascii="Times New Roman" w:hint="eastAsia"/>
          <w:szCs w:val="21"/>
        </w:rPr>
        <w:t>）</w:t>
      </w:r>
      <w:proofErr w:type="gramStart"/>
      <w:r w:rsidR="009F4BA1">
        <w:rPr>
          <w:rFonts w:ascii="Times New Roman"/>
          <w:szCs w:val="21"/>
        </w:rPr>
        <w:t>确认卡爪</w:t>
      </w:r>
      <w:proofErr w:type="gramEnd"/>
      <w:r w:rsidR="009F4BA1">
        <w:rPr>
          <w:rFonts w:ascii="Times New Roman"/>
          <w:szCs w:val="21"/>
        </w:rPr>
        <w:t>张开状态信号</w:t>
      </w:r>
      <w:proofErr w:type="gramStart"/>
      <w:r w:rsidR="009F4BA1">
        <w:rPr>
          <w:rFonts w:ascii="Times New Roman"/>
          <w:szCs w:val="21"/>
        </w:rPr>
        <w:t>指示卡爪成功</w:t>
      </w:r>
      <w:proofErr w:type="gramEnd"/>
      <w:r w:rsidR="009F4BA1">
        <w:rPr>
          <w:rFonts w:ascii="Times New Roman"/>
          <w:szCs w:val="21"/>
        </w:rPr>
        <w:t>张开。</w:t>
      </w:r>
    </w:p>
    <w:p w14:paraId="28DEFE0A" w14:textId="77777777" w:rsidR="00AB6689" w:rsidRDefault="00BC6D61" w:rsidP="005B0FDD">
      <w:pPr>
        <w:pStyle w:val="affffff0"/>
        <w:wordWrap w:val="0"/>
        <w:ind w:firstLine="420"/>
        <w:rPr>
          <w:rFonts w:ascii="Times New Roman"/>
          <w:szCs w:val="21"/>
        </w:rPr>
      </w:pPr>
      <w:r>
        <w:rPr>
          <w:rFonts w:ascii="Times New Roman" w:hint="eastAsia"/>
          <w:szCs w:val="21"/>
        </w:rPr>
        <w:t>2</w:t>
      </w:r>
      <w:r>
        <w:rPr>
          <w:rFonts w:ascii="Times New Roman" w:hint="eastAsia"/>
          <w:szCs w:val="21"/>
        </w:rPr>
        <w:t>）</w:t>
      </w:r>
      <w:r w:rsidR="009F4BA1">
        <w:rPr>
          <w:rFonts w:ascii="Times New Roman"/>
          <w:szCs w:val="21"/>
        </w:rPr>
        <w:t>确认将</w:t>
      </w:r>
      <w:r w:rsidR="009F4BA1">
        <w:rPr>
          <w:rFonts w:hAnsi="宋体"/>
          <w:szCs w:val="21"/>
        </w:rPr>
        <w:t>“乏燃料装料装置锁定信号”</w:t>
      </w:r>
      <w:r w:rsidR="009F4BA1">
        <w:rPr>
          <w:rFonts w:ascii="Times New Roman"/>
          <w:szCs w:val="21"/>
        </w:rPr>
        <w:t>置为</w:t>
      </w:r>
      <w:r w:rsidR="009F4BA1">
        <w:rPr>
          <w:rFonts w:ascii="Times New Roman"/>
          <w:szCs w:val="21"/>
        </w:rPr>
        <w:t>0</w:t>
      </w:r>
      <w:r w:rsidR="009F4BA1">
        <w:rPr>
          <w:rFonts w:ascii="Times New Roman"/>
          <w:szCs w:val="21"/>
        </w:rPr>
        <w:t>。</w:t>
      </w:r>
    </w:p>
    <w:p w14:paraId="0DC491FD" w14:textId="77777777" w:rsidR="00AB6689" w:rsidRDefault="00BC6D61" w:rsidP="005B0FDD">
      <w:pPr>
        <w:pStyle w:val="affffff0"/>
        <w:wordWrap w:val="0"/>
        <w:ind w:firstLine="420"/>
        <w:rPr>
          <w:rFonts w:ascii="Times New Roman"/>
          <w:bCs/>
          <w:kern w:val="2"/>
          <w:szCs w:val="21"/>
        </w:rPr>
      </w:pPr>
      <w:r>
        <w:rPr>
          <w:rFonts w:ascii="Times New Roman" w:hint="eastAsia"/>
          <w:szCs w:val="21"/>
        </w:rPr>
        <w:t>3</w:t>
      </w:r>
      <w:r>
        <w:rPr>
          <w:rFonts w:ascii="Times New Roman" w:hint="eastAsia"/>
          <w:szCs w:val="21"/>
        </w:rPr>
        <w:t>）</w:t>
      </w:r>
      <w:r w:rsidR="009F4BA1">
        <w:rPr>
          <w:rFonts w:ascii="Times New Roman"/>
          <w:szCs w:val="21"/>
        </w:rPr>
        <w:t>DCS</w:t>
      </w:r>
      <w:r w:rsidR="009F4BA1">
        <w:rPr>
          <w:rFonts w:ascii="Times New Roman"/>
          <w:szCs w:val="21"/>
        </w:rPr>
        <w:t>发出</w:t>
      </w:r>
      <w:r w:rsidR="009F4BA1">
        <w:rPr>
          <w:rFonts w:hAnsi="宋体"/>
          <w:szCs w:val="21"/>
        </w:rPr>
        <w:t>“升降气缸上升（带罐盖）”</w:t>
      </w:r>
      <w:r w:rsidR="009F4BA1">
        <w:rPr>
          <w:rFonts w:ascii="Times New Roman"/>
          <w:szCs w:val="21"/>
        </w:rPr>
        <w:t>指令，</w:t>
      </w:r>
      <w:r w:rsidR="009F4BA1">
        <w:rPr>
          <w:rFonts w:ascii="Times New Roman"/>
          <w:szCs w:val="21"/>
        </w:rPr>
        <w:t>PLC</w:t>
      </w:r>
      <w:r w:rsidR="009F4BA1">
        <w:rPr>
          <w:rFonts w:ascii="Times New Roman"/>
          <w:szCs w:val="21"/>
        </w:rPr>
        <w:t>开始执行相应操作。</w:t>
      </w:r>
    </w:p>
    <w:p w14:paraId="49214DE8" w14:textId="77777777" w:rsidR="00AB6689" w:rsidRDefault="00BC6D61" w:rsidP="005B0FDD">
      <w:pPr>
        <w:pStyle w:val="affffff0"/>
        <w:tabs>
          <w:tab w:val="left" w:pos="420"/>
        </w:tabs>
        <w:wordWrap w:val="0"/>
        <w:ind w:firstLine="420"/>
        <w:rPr>
          <w:rFonts w:ascii="Times New Roman"/>
          <w:szCs w:val="21"/>
        </w:rPr>
      </w:pPr>
      <w:proofErr w:type="spellStart"/>
      <w:r>
        <w:rPr>
          <w:rFonts w:ascii="Times New Roman" w:hint="eastAsia"/>
          <w:szCs w:val="21"/>
        </w:rPr>
        <w:t>i</w:t>
      </w:r>
      <w:proofErr w:type="spellEnd"/>
      <w:r>
        <w:rPr>
          <w:rFonts w:ascii="Times New Roman" w:hint="eastAsia"/>
          <w:szCs w:val="21"/>
        </w:rPr>
        <w:t>）</w:t>
      </w:r>
      <w:r w:rsidR="009F4BA1">
        <w:rPr>
          <w:rFonts w:ascii="Times New Roman"/>
          <w:szCs w:val="21"/>
        </w:rPr>
        <w:t>盖回罐盖</w:t>
      </w:r>
    </w:p>
    <w:p w14:paraId="1DB6A390" w14:textId="77777777" w:rsidR="00AB6689" w:rsidRDefault="00BC6D61" w:rsidP="005B0FDD">
      <w:pPr>
        <w:pStyle w:val="affffff0"/>
        <w:wordWrap w:val="0"/>
        <w:ind w:firstLine="420"/>
        <w:rPr>
          <w:rFonts w:ascii="Times New Roman"/>
          <w:szCs w:val="21"/>
        </w:rPr>
      </w:pPr>
      <w:r>
        <w:rPr>
          <w:rFonts w:ascii="Times New Roman" w:hint="eastAsia"/>
          <w:szCs w:val="21"/>
        </w:rPr>
        <w:t>1</w:t>
      </w:r>
      <w:r>
        <w:rPr>
          <w:rFonts w:ascii="Times New Roman" w:hint="eastAsia"/>
          <w:szCs w:val="21"/>
        </w:rPr>
        <w:t>）</w:t>
      </w:r>
      <w:r w:rsidR="009F4BA1">
        <w:rPr>
          <w:rFonts w:ascii="Times New Roman"/>
          <w:szCs w:val="21"/>
        </w:rPr>
        <w:t>确认</w:t>
      </w:r>
      <w:r w:rsidR="009F4BA1">
        <w:rPr>
          <w:rFonts w:hAnsi="宋体"/>
          <w:szCs w:val="21"/>
        </w:rPr>
        <w:t>“乏燃料装料装置装料管口降至贮罐口”</w:t>
      </w:r>
      <w:r w:rsidR="009F4BA1">
        <w:rPr>
          <w:rFonts w:ascii="Times New Roman"/>
          <w:szCs w:val="21"/>
        </w:rPr>
        <w:t>。</w:t>
      </w:r>
    </w:p>
    <w:p w14:paraId="02AD7C78" w14:textId="77777777" w:rsidR="00AB6689" w:rsidRDefault="00BC6D61" w:rsidP="005B0FDD">
      <w:pPr>
        <w:pStyle w:val="affffff0"/>
        <w:wordWrap w:val="0"/>
        <w:ind w:firstLine="420"/>
        <w:rPr>
          <w:rFonts w:ascii="Times New Roman"/>
          <w:szCs w:val="21"/>
        </w:rPr>
      </w:pPr>
      <w:r>
        <w:rPr>
          <w:rFonts w:ascii="Times New Roman" w:hint="eastAsia"/>
          <w:szCs w:val="21"/>
        </w:rPr>
        <w:t>2</w:t>
      </w:r>
      <w:r>
        <w:rPr>
          <w:rFonts w:ascii="Times New Roman" w:hint="eastAsia"/>
          <w:szCs w:val="21"/>
        </w:rPr>
        <w:t>）</w:t>
      </w:r>
      <w:r w:rsidR="009F4BA1">
        <w:rPr>
          <w:rFonts w:ascii="Times New Roman"/>
          <w:szCs w:val="21"/>
        </w:rPr>
        <w:t>将</w:t>
      </w:r>
      <w:r w:rsidR="009F4BA1">
        <w:rPr>
          <w:rFonts w:hAnsi="宋体"/>
          <w:szCs w:val="21"/>
        </w:rPr>
        <w:t>“乏燃料装料装置锁定”</w:t>
      </w:r>
      <w:r w:rsidR="009F4BA1">
        <w:rPr>
          <w:rFonts w:ascii="Times New Roman"/>
          <w:szCs w:val="21"/>
        </w:rPr>
        <w:t>信号置为</w:t>
      </w:r>
      <w:r w:rsidR="009F4BA1">
        <w:rPr>
          <w:rFonts w:ascii="Times New Roman"/>
          <w:szCs w:val="21"/>
        </w:rPr>
        <w:t>0</w:t>
      </w:r>
      <w:r w:rsidR="009F4BA1">
        <w:rPr>
          <w:rFonts w:ascii="Times New Roman"/>
          <w:szCs w:val="21"/>
        </w:rPr>
        <w:t>。</w:t>
      </w:r>
    </w:p>
    <w:p w14:paraId="548CC110" w14:textId="77777777" w:rsidR="00AB6689" w:rsidRDefault="00BC6D61" w:rsidP="005B0FDD">
      <w:pPr>
        <w:pStyle w:val="affffff0"/>
        <w:wordWrap w:val="0"/>
        <w:ind w:firstLine="420"/>
        <w:rPr>
          <w:rFonts w:ascii="Times New Roman"/>
          <w:bCs/>
          <w:kern w:val="2"/>
          <w:szCs w:val="21"/>
        </w:rPr>
      </w:pPr>
      <w:r>
        <w:rPr>
          <w:rFonts w:ascii="Times New Roman" w:hint="eastAsia"/>
          <w:szCs w:val="21"/>
        </w:rPr>
        <w:t>3</w:t>
      </w:r>
      <w:r>
        <w:rPr>
          <w:rFonts w:ascii="Times New Roman" w:hint="eastAsia"/>
          <w:szCs w:val="21"/>
        </w:rPr>
        <w:t>）</w:t>
      </w:r>
      <w:r w:rsidR="009F4BA1">
        <w:rPr>
          <w:rFonts w:ascii="Times New Roman"/>
          <w:szCs w:val="21"/>
        </w:rPr>
        <w:t>在乏燃料控制室</w:t>
      </w:r>
      <w:r w:rsidR="009F4BA1">
        <w:rPr>
          <w:rFonts w:ascii="Times New Roman"/>
          <w:szCs w:val="21"/>
        </w:rPr>
        <w:t>DCS</w:t>
      </w:r>
      <w:r w:rsidR="009F4BA1">
        <w:rPr>
          <w:rFonts w:ascii="Times New Roman"/>
          <w:szCs w:val="21"/>
        </w:rPr>
        <w:t>发出</w:t>
      </w:r>
      <w:r w:rsidR="009F4BA1">
        <w:rPr>
          <w:rFonts w:hAnsi="宋体"/>
          <w:szCs w:val="21"/>
        </w:rPr>
        <w:t>“盖回罐盖”</w:t>
      </w:r>
      <w:r w:rsidR="009F4BA1">
        <w:rPr>
          <w:rFonts w:ascii="Times New Roman"/>
          <w:szCs w:val="21"/>
        </w:rPr>
        <w:t>指令，</w:t>
      </w:r>
      <w:r w:rsidR="009F4BA1">
        <w:rPr>
          <w:rFonts w:ascii="Times New Roman"/>
          <w:szCs w:val="21"/>
        </w:rPr>
        <w:t>PLC</w:t>
      </w:r>
      <w:r w:rsidR="009F4BA1">
        <w:rPr>
          <w:rFonts w:ascii="Times New Roman"/>
          <w:szCs w:val="21"/>
        </w:rPr>
        <w:t>开始执行相应操作。</w:t>
      </w:r>
    </w:p>
    <w:p w14:paraId="36D768DE" w14:textId="77777777" w:rsidR="00AB6689" w:rsidRDefault="00BC6D61" w:rsidP="005B0FDD">
      <w:pPr>
        <w:pStyle w:val="affffff0"/>
        <w:tabs>
          <w:tab w:val="left" w:pos="420"/>
        </w:tabs>
        <w:wordWrap w:val="0"/>
        <w:ind w:firstLine="420"/>
        <w:rPr>
          <w:rFonts w:ascii="Times New Roman"/>
          <w:szCs w:val="21"/>
        </w:rPr>
      </w:pPr>
      <w:r>
        <w:rPr>
          <w:rFonts w:ascii="Times New Roman" w:hint="eastAsia"/>
          <w:szCs w:val="21"/>
        </w:rPr>
        <w:t>j</w:t>
      </w:r>
      <w:r>
        <w:rPr>
          <w:rFonts w:ascii="Times New Roman" w:hint="eastAsia"/>
          <w:szCs w:val="21"/>
        </w:rPr>
        <w:t>）</w:t>
      </w:r>
      <w:r w:rsidR="009F4BA1">
        <w:rPr>
          <w:rFonts w:ascii="Times New Roman"/>
          <w:szCs w:val="21"/>
        </w:rPr>
        <w:t>升降气缸上升（无罐盖）</w:t>
      </w:r>
    </w:p>
    <w:p w14:paraId="00DEE644" w14:textId="77777777" w:rsidR="00AB6689" w:rsidRDefault="00BC6D61" w:rsidP="005B0FDD">
      <w:pPr>
        <w:pStyle w:val="affffff0"/>
        <w:wordWrap w:val="0"/>
        <w:ind w:firstLine="420"/>
        <w:rPr>
          <w:rFonts w:ascii="Times New Roman"/>
          <w:szCs w:val="21"/>
        </w:rPr>
      </w:pPr>
      <w:r>
        <w:rPr>
          <w:rFonts w:ascii="Times New Roman" w:hint="eastAsia"/>
          <w:szCs w:val="21"/>
        </w:rPr>
        <w:t>1</w:t>
      </w:r>
      <w:r>
        <w:rPr>
          <w:rFonts w:ascii="Times New Roman" w:hint="eastAsia"/>
          <w:szCs w:val="21"/>
        </w:rPr>
        <w:t>）</w:t>
      </w:r>
      <w:r w:rsidR="009F4BA1">
        <w:rPr>
          <w:rFonts w:ascii="Times New Roman"/>
          <w:szCs w:val="21"/>
        </w:rPr>
        <w:t>确认将</w:t>
      </w:r>
      <w:r w:rsidR="009F4BA1">
        <w:rPr>
          <w:rFonts w:hAnsi="宋体"/>
          <w:szCs w:val="21"/>
        </w:rPr>
        <w:t>“乏燃料装料装置锁定”</w:t>
      </w:r>
      <w:r w:rsidR="009F4BA1">
        <w:rPr>
          <w:rFonts w:ascii="Times New Roman"/>
          <w:szCs w:val="21"/>
        </w:rPr>
        <w:t>信号置为</w:t>
      </w:r>
      <w:r w:rsidR="009F4BA1">
        <w:rPr>
          <w:rFonts w:ascii="Times New Roman"/>
          <w:szCs w:val="21"/>
        </w:rPr>
        <w:t>0</w:t>
      </w:r>
      <w:r w:rsidR="009F4BA1">
        <w:rPr>
          <w:rFonts w:ascii="Times New Roman"/>
          <w:szCs w:val="21"/>
        </w:rPr>
        <w:t>。</w:t>
      </w:r>
    </w:p>
    <w:p w14:paraId="02347B79" w14:textId="77777777" w:rsidR="00AB6689" w:rsidRDefault="00BC6D61" w:rsidP="005B0FDD">
      <w:pPr>
        <w:pStyle w:val="affffff0"/>
        <w:wordWrap w:val="0"/>
        <w:ind w:firstLine="420"/>
        <w:rPr>
          <w:rFonts w:ascii="Times New Roman"/>
          <w:szCs w:val="21"/>
        </w:rPr>
      </w:pPr>
      <w:r>
        <w:rPr>
          <w:rFonts w:ascii="Times New Roman" w:hint="eastAsia"/>
          <w:szCs w:val="21"/>
        </w:rPr>
        <w:t>2</w:t>
      </w:r>
      <w:r>
        <w:rPr>
          <w:rFonts w:ascii="Times New Roman" w:hint="eastAsia"/>
          <w:szCs w:val="21"/>
        </w:rPr>
        <w:t>）</w:t>
      </w:r>
      <w:r w:rsidR="009F4BA1">
        <w:rPr>
          <w:rFonts w:ascii="Times New Roman"/>
          <w:szCs w:val="21"/>
        </w:rPr>
        <w:t>确认升降气缸下限位开关发出信号指示升降气缸运动到位、</w:t>
      </w:r>
      <w:proofErr w:type="gramStart"/>
      <w:r w:rsidR="009F4BA1">
        <w:rPr>
          <w:rFonts w:ascii="Times New Roman"/>
          <w:szCs w:val="21"/>
        </w:rPr>
        <w:t>并且卡爪接触</w:t>
      </w:r>
      <w:proofErr w:type="gramEnd"/>
      <w:r w:rsidR="009F4BA1">
        <w:rPr>
          <w:rFonts w:ascii="Times New Roman"/>
          <w:szCs w:val="21"/>
        </w:rPr>
        <w:t>罐盖限位开关仍然</w:t>
      </w:r>
      <w:proofErr w:type="gramStart"/>
      <w:r w:rsidR="009F4BA1">
        <w:rPr>
          <w:rFonts w:ascii="Times New Roman"/>
          <w:szCs w:val="21"/>
        </w:rPr>
        <w:t>指示卡爪成功</w:t>
      </w:r>
      <w:proofErr w:type="gramEnd"/>
      <w:r w:rsidR="009F4BA1">
        <w:rPr>
          <w:rFonts w:ascii="Times New Roman"/>
          <w:szCs w:val="21"/>
        </w:rPr>
        <w:t>接触罐盖。</w:t>
      </w:r>
    </w:p>
    <w:p w14:paraId="32719059" w14:textId="77777777" w:rsidR="00BC6D61" w:rsidRPr="00BC6D61" w:rsidRDefault="00BC6D61" w:rsidP="005B0FDD">
      <w:pPr>
        <w:pStyle w:val="affffff0"/>
        <w:wordWrap w:val="0"/>
        <w:ind w:firstLine="420"/>
        <w:rPr>
          <w:rFonts w:ascii="Times New Roman"/>
          <w:bCs/>
          <w:kern w:val="2"/>
          <w:szCs w:val="21"/>
        </w:rPr>
      </w:pPr>
      <w:r>
        <w:rPr>
          <w:rFonts w:ascii="Times New Roman" w:hint="eastAsia"/>
          <w:szCs w:val="21"/>
        </w:rPr>
        <w:t>3</w:t>
      </w:r>
      <w:r>
        <w:rPr>
          <w:rFonts w:ascii="Times New Roman" w:hint="eastAsia"/>
          <w:szCs w:val="21"/>
        </w:rPr>
        <w:t>）</w:t>
      </w:r>
      <w:r w:rsidR="009F4BA1">
        <w:rPr>
          <w:rFonts w:ascii="Times New Roman"/>
          <w:szCs w:val="21"/>
        </w:rPr>
        <w:t>DCS</w:t>
      </w:r>
      <w:r w:rsidR="009F4BA1">
        <w:rPr>
          <w:rFonts w:ascii="Times New Roman"/>
          <w:szCs w:val="21"/>
        </w:rPr>
        <w:t>发出</w:t>
      </w:r>
      <w:r w:rsidR="009F4BA1">
        <w:rPr>
          <w:rFonts w:hAnsi="宋体"/>
          <w:szCs w:val="21"/>
        </w:rPr>
        <w:t>“升降气缸上升（无罐盖）”</w:t>
      </w:r>
      <w:r w:rsidR="009F4BA1">
        <w:rPr>
          <w:rFonts w:ascii="Times New Roman"/>
          <w:szCs w:val="21"/>
        </w:rPr>
        <w:t>指令，</w:t>
      </w:r>
      <w:r w:rsidR="009F4BA1">
        <w:rPr>
          <w:rFonts w:ascii="Times New Roman"/>
          <w:szCs w:val="21"/>
        </w:rPr>
        <w:t>PLC</w:t>
      </w:r>
      <w:r w:rsidR="009F4BA1">
        <w:rPr>
          <w:rFonts w:ascii="Times New Roman"/>
          <w:szCs w:val="21"/>
        </w:rPr>
        <w:t>开始执行相应操作。</w:t>
      </w:r>
    </w:p>
    <w:p w14:paraId="49BB7EEF" w14:textId="77777777" w:rsidR="00AB6689" w:rsidRDefault="00BC6D61" w:rsidP="005B0FDD">
      <w:pPr>
        <w:pStyle w:val="affffff0"/>
        <w:tabs>
          <w:tab w:val="left" w:pos="420"/>
        </w:tabs>
        <w:wordWrap w:val="0"/>
        <w:ind w:firstLine="420"/>
        <w:rPr>
          <w:rFonts w:ascii="Times New Roman"/>
          <w:szCs w:val="21"/>
        </w:rPr>
      </w:pPr>
      <w:r>
        <w:rPr>
          <w:rFonts w:ascii="Times New Roman" w:hint="eastAsia"/>
          <w:szCs w:val="21"/>
        </w:rPr>
        <w:t>k</w:t>
      </w:r>
      <w:r>
        <w:rPr>
          <w:rFonts w:ascii="Times New Roman" w:hint="eastAsia"/>
          <w:szCs w:val="21"/>
        </w:rPr>
        <w:t>）</w:t>
      </w:r>
      <w:r w:rsidR="009F4BA1">
        <w:rPr>
          <w:rFonts w:ascii="Times New Roman"/>
          <w:szCs w:val="21"/>
        </w:rPr>
        <w:t>装料管收回</w:t>
      </w:r>
    </w:p>
    <w:p w14:paraId="390164CA" w14:textId="77777777" w:rsidR="00AB6689" w:rsidRDefault="00BC6D61" w:rsidP="005B0FDD">
      <w:pPr>
        <w:pStyle w:val="affffff0"/>
        <w:wordWrap w:val="0"/>
        <w:ind w:firstLine="420"/>
        <w:rPr>
          <w:rFonts w:ascii="Times New Roman"/>
          <w:szCs w:val="21"/>
        </w:rPr>
      </w:pPr>
      <w:r>
        <w:rPr>
          <w:rFonts w:ascii="Times New Roman" w:hint="eastAsia"/>
          <w:szCs w:val="21"/>
        </w:rPr>
        <w:t>1</w:t>
      </w:r>
      <w:r>
        <w:rPr>
          <w:rFonts w:ascii="Times New Roman" w:hint="eastAsia"/>
          <w:szCs w:val="21"/>
        </w:rPr>
        <w:t>）</w:t>
      </w:r>
      <w:r w:rsidR="009F4BA1">
        <w:rPr>
          <w:rFonts w:ascii="Times New Roman"/>
          <w:szCs w:val="21"/>
        </w:rPr>
        <w:t>将</w:t>
      </w:r>
      <w:r w:rsidR="009F4BA1">
        <w:rPr>
          <w:rFonts w:hAnsi="宋体"/>
          <w:szCs w:val="21"/>
        </w:rPr>
        <w:t>“乏燃料装料装置锁定”</w:t>
      </w:r>
      <w:r w:rsidR="009F4BA1">
        <w:rPr>
          <w:rFonts w:ascii="Times New Roman"/>
          <w:szCs w:val="21"/>
        </w:rPr>
        <w:t>信号置为</w:t>
      </w:r>
      <w:r w:rsidR="009F4BA1">
        <w:rPr>
          <w:rFonts w:ascii="Times New Roman"/>
          <w:szCs w:val="21"/>
        </w:rPr>
        <w:t>0</w:t>
      </w:r>
      <w:r w:rsidR="009F4BA1">
        <w:rPr>
          <w:rFonts w:ascii="Times New Roman"/>
          <w:szCs w:val="21"/>
        </w:rPr>
        <w:t>。</w:t>
      </w:r>
    </w:p>
    <w:p w14:paraId="05845FF8" w14:textId="77777777" w:rsidR="00AB6689" w:rsidRDefault="00BC6D61" w:rsidP="005B0FDD">
      <w:pPr>
        <w:pStyle w:val="affffff0"/>
        <w:wordWrap w:val="0"/>
        <w:ind w:firstLine="420"/>
        <w:rPr>
          <w:rFonts w:ascii="Times New Roman"/>
          <w:szCs w:val="21"/>
        </w:rPr>
      </w:pPr>
      <w:r>
        <w:rPr>
          <w:rFonts w:ascii="Times New Roman" w:hint="eastAsia"/>
          <w:szCs w:val="21"/>
        </w:rPr>
        <w:t>2</w:t>
      </w:r>
      <w:r>
        <w:rPr>
          <w:rFonts w:ascii="Times New Roman" w:hint="eastAsia"/>
          <w:szCs w:val="21"/>
        </w:rPr>
        <w:t>）</w:t>
      </w:r>
      <w:r w:rsidR="009F4BA1">
        <w:rPr>
          <w:rFonts w:ascii="Times New Roman"/>
          <w:szCs w:val="21"/>
        </w:rPr>
        <w:t>在乏燃料控制室</w:t>
      </w:r>
      <w:r w:rsidR="009F4BA1">
        <w:rPr>
          <w:rFonts w:ascii="Times New Roman"/>
          <w:szCs w:val="21"/>
        </w:rPr>
        <w:t>DCS</w:t>
      </w:r>
      <w:r w:rsidR="009F4BA1">
        <w:rPr>
          <w:rFonts w:ascii="Times New Roman"/>
          <w:szCs w:val="21"/>
        </w:rPr>
        <w:t>发出</w:t>
      </w:r>
      <w:r w:rsidR="009F4BA1">
        <w:rPr>
          <w:rFonts w:hAnsi="宋体"/>
          <w:szCs w:val="21"/>
        </w:rPr>
        <w:t>“装料管收回”</w:t>
      </w:r>
      <w:r w:rsidR="009F4BA1">
        <w:rPr>
          <w:rFonts w:ascii="Times New Roman"/>
          <w:szCs w:val="21"/>
        </w:rPr>
        <w:t>指令，确认</w:t>
      </w:r>
      <w:r w:rsidR="009F4BA1">
        <w:rPr>
          <w:rFonts w:ascii="Times New Roman"/>
          <w:szCs w:val="21"/>
        </w:rPr>
        <w:t>PLC</w:t>
      </w:r>
      <w:r w:rsidR="009F4BA1">
        <w:rPr>
          <w:rFonts w:ascii="Times New Roman"/>
          <w:szCs w:val="21"/>
        </w:rPr>
        <w:t>开始执行以下操作：启动乏燃料装料装置丝杠滑块电机，装料管从乏燃料贮罐罐口上升至上限位置，呈收回状态，当滑块上限位开关发出信号（</w:t>
      </w:r>
      <w:r w:rsidR="009F4BA1">
        <w:rPr>
          <w:rFonts w:hAnsi="宋体"/>
          <w:szCs w:val="21"/>
        </w:rPr>
        <w:t>“乏燃料装料装置装料管口收回”</w:t>
      </w:r>
      <w:r w:rsidR="009F4BA1">
        <w:rPr>
          <w:rFonts w:ascii="Times New Roman"/>
          <w:szCs w:val="21"/>
        </w:rPr>
        <w:t>）指示滑块运动到位后，停止丝杠滑块电机。将</w:t>
      </w:r>
      <w:r w:rsidR="009F4BA1">
        <w:rPr>
          <w:rFonts w:hAnsi="宋体"/>
          <w:szCs w:val="21"/>
        </w:rPr>
        <w:t>“乏燃料装料装置锁定”</w:t>
      </w:r>
      <w:r w:rsidR="009F4BA1">
        <w:rPr>
          <w:rFonts w:ascii="Times New Roman"/>
          <w:szCs w:val="21"/>
        </w:rPr>
        <w:t>信号置为</w:t>
      </w:r>
      <w:r w:rsidR="009F4BA1">
        <w:rPr>
          <w:rFonts w:ascii="Times New Roman"/>
          <w:szCs w:val="21"/>
        </w:rPr>
        <w:t>1</w:t>
      </w:r>
      <w:r w:rsidR="009F4BA1">
        <w:rPr>
          <w:rFonts w:ascii="Times New Roman"/>
          <w:szCs w:val="21"/>
        </w:rPr>
        <w:t>（允许继续进行其他设备的操作）。</w:t>
      </w:r>
    </w:p>
    <w:p w14:paraId="4262649E" w14:textId="77777777" w:rsidR="00AB6689" w:rsidRDefault="00BC6D61" w:rsidP="005B0FDD">
      <w:pPr>
        <w:pStyle w:val="affffff0"/>
        <w:wordWrap w:val="0"/>
        <w:ind w:firstLine="420"/>
        <w:rPr>
          <w:rFonts w:ascii="Times New Roman"/>
          <w:szCs w:val="21"/>
        </w:rPr>
      </w:pPr>
      <w:r>
        <w:rPr>
          <w:rFonts w:ascii="Times New Roman" w:hint="eastAsia"/>
          <w:szCs w:val="21"/>
        </w:rPr>
        <w:t>3</w:t>
      </w:r>
      <w:r>
        <w:rPr>
          <w:rFonts w:ascii="Times New Roman" w:hint="eastAsia"/>
          <w:szCs w:val="21"/>
        </w:rPr>
        <w:t>）</w:t>
      </w:r>
      <w:r w:rsidR="009F4BA1">
        <w:rPr>
          <w:rFonts w:ascii="Times New Roman"/>
          <w:szCs w:val="21"/>
        </w:rPr>
        <w:t>确认装料升降装置的电机、丝杠及滑块运行平稳、可靠。</w:t>
      </w:r>
    </w:p>
    <w:p w14:paraId="53BACBBA" w14:textId="77777777" w:rsidR="00AB6689" w:rsidRDefault="00BC6D61" w:rsidP="005B0FDD">
      <w:pPr>
        <w:pStyle w:val="affffff0"/>
        <w:wordWrap w:val="0"/>
        <w:ind w:firstLine="420"/>
        <w:rPr>
          <w:rFonts w:ascii="Times New Roman"/>
          <w:szCs w:val="21"/>
        </w:rPr>
      </w:pPr>
      <w:r>
        <w:rPr>
          <w:rFonts w:ascii="Times New Roman" w:hint="eastAsia"/>
          <w:szCs w:val="21"/>
        </w:rPr>
        <w:t>4</w:t>
      </w:r>
      <w:r>
        <w:rPr>
          <w:rFonts w:ascii="Times New Roman" w:hint="eastAsia"/>
          <w:szCs w:val="21"/>
        </w:rPr>
        <w:t>）</w:t>
      </w:r>
      <w:r w:rsidR="009F4BA1">
        <w:rPr>
          <w:rFonts w:ascii="Times New Roman"/>
          <w:szCs w:val="21"/>
        </w:rPr>
        <w:t>确认管道屏蔽与配重同时升起。</w:t>
      </w:r>
    </w:p>
    <w:p w14:paraId="40267F9A" w14:textId="77777777" w:rsidR="00AB6689" w:rsidRDefault="00BC6D61" w:rsidP="005B0FDD">
      <w:pPr>
        <w:pStyle w:val="affffff0"/>
        <w:wordWrap w:val="0"/>
        <w:ind w:firstLine="420"/>
        <w:rPr>
          <w:szCs w:val="21"/>
        </w:rPr>
      </w:pPr>
      <w:r>
        <w:rPr>
          <w:rFonts w:ascii="Times New Roman" w:hAnsi="宋体" w:hint="eastAsia"/>
          <w:szCs w:val="21"/>
        </w:rPr>
        <w:t>5</w:t>
      </w:r>
      <w:r>
        <w:rPr>
          <w:rFonts w:ascii="Times New Roman" w:hAnsi="宋体" w:hint="eastAsia"/>
          <w:szCs w:val="21"/>
        </w:rPr>
        <w:t>）</w:t>
      </w:r>
      <w:r w:rsidR="009F4BA1">
        <w:rPr>
          <w:rFonts w:ascii="Times New Roman" w:hAnsi="宋体"/>
          <w:szCs w:val="21"/>
        </w:rPr>
        <w:t>在附表</w:t>
      </w:r>
      <w:r w:rsidR="009F4BA1">
        <w:rPr>
          <w:rFonts w:ascii="Times New Roman"/>
          <w:szCs w:val="21"/>
        </w:rPr>
        <w:t>6.2-1</w:t>
      </w:r>
      <w:r w:rsidR="009F4BA1">
        <w:rPr>
          <w:rFonts w:ascii="Times New Roman" w:hAnsi="宋体"/>
          <w:szCs w:val="21"/>
        </w:rPr>
        <w:t>中记录乏燃料装料装置丝杠滑块上升时间</w:t>
      </w:r>
      <w:bookmarkStart w:id="74" w:name="_Hlk524550877"/>
      <w:r w:rsidR="009F4BA1">
        <w:rPr>
          <w:rFonts w:ascii="Times New Roman"/>
          <w:szCs w:val="21"/>
        </w:rPr>
        <w:t>t</w:t>
      </w:r>
      <w:r w:rsidR="009F4BA1">
        <w:rPr>
          <w:rFonts w:ascii="Times New Roman" w:hAnsi="宋体"/>
          <w:szCs w:val="21"/>
          <w:vertAlign w:val="subscript"/>
        </w:rPr>
        <w:t>上升</w:t>
      </w:r>
      <w:bookmarkEnd w:id="74"/>
      <w:r w:rsidR="009F4BA1">
        <w:rPr>
          <w:rFonts w:ascii="Times New Roman" w:hint="eastAsia"/>
          <w:szCs w:val="21"/>
          <w:vertAlign w:val="subscript"/>
        </w:rPr>
        <w:t>2</w:t>
      </w:r>
      <w:r w:rsidR="009F4BA1">
        <w:rPr>
          <w:rFonts w:ascii="Times New Roman"/>
          <w:szCs w:val="21"/>
          <w:vertAlign w:val="subscript"/>
        </w:rPr>
        <w:t>-0FAB11AE101</w:t>
      </w:r>
      <w:r w:rsidR="009F4BA1">
        <w:rPr>
          <w:rFonts w:ascii="Times New Roman"/>
          <w:szCs w:val="21"/>
        </w:rPr>
        <w:t>。</w:t>
      </w:r>
    </w:p>
    <w:p w14:paraId="1FFA1967" w14:textId="77777777" w:rsidR="00AB6689" w:rsidRDefault="00BC6D61" w:rsidP="005B0FDD">
      <w:pPr>
        <w:pStyle w:val="affffff0"/>
        <w:tabs>
          <w:tab w:val="left" w:pos="420"/>
        </w:tabs>
        <w:wordWrap w:val="0"/>
        <w:ind w:firstLine="420"/>
        <w:rPr>
          <w:rFonts w:ascii="Times New Roman"/>
          <w:bCs/>
          <w:kern w:val="2"/>
          <w:szCs w:val="21"/>
        </w:rPr>
      </w:pPr>
      <w:r>
        <w:rPr>
          <w:rFonts w:ascii="Times New Roman" w:hint="eastAsia"/>
          <w:szCs w:val="21"/>
        </w:rPr>
        <w:t>l</w:t>
      </w:r>
      <w:r>
        <w:rPr>
          <w:rFonts w:ascii="Times New Roman" w:hint="eastAsia"/>
          <w:szCs w:val="21"/>
        </w:rPr>
        <w:t>）</w:t>
      </w:r>
      <w:r w:rsidR="009F4BA1">
        <w:rPr>
          <w:rFonts w:ascii="Times New Roman"/>
          <w:szCs w:val="21"/>
        </w:rPr>
        <w:t>重复上述步骤，直至连续无故障成功动作</w:t>
      </w:r>
      <w:r w:rsidR="009F4BA1">
        <w:rPr>
          <w:rFonts w:ascii="Times New Roman"/>
          <w:szCs w:val="21"/>
        </w:rPr>
        <w:t>20</w:t>
      </w:r>
      <w:r w:rsidR="009F4BA1">
        <w:rPr>
          <w:rFonts w:ascii="Times New Roman"/>
          <w:szCs w:val="21"/>
        </w:rPr>
        <w:t>次为止，将数据记录在附表</w:t>
      </w:r>
      <w:r w:rsidR="009F4BA1">
        <w:rPr>
          <w:rFonts w:ascii="Times New Roman"/>
          <w:szCs w:val="21"/>
        </w:rPr>
        <w:t>6.2-1</w:t>
      </w:r>
      <w:r w:rsidR="009F4BA1">
        <w:rPr>
          <w:rFonts w:ascii="Times New Roman"/>
          <w:szCs w:val="21"/>
        </w:rPr>
        <w:t>中。</w:t>
      </w:r>
    </w:p>
    <w:p w14:paraId="58AD51D1" w14:textId="77777777" w:rsidR="00AB6689" w:rsidRDefault="009F4BA1" w:rsidP="00B77D19">
      <w:pPr>
        <w:pStyle w:val="affffff0"/>
        <w:numPr>
          <w:ilvl w:val="0"/>
          <w:numId w:val="56"/>
        </w:numPr>
        <w:wordWrap w:val="0"/>
        <w:spacing w:beforeLines="50" w:before="156" w:afterLines="50" w:after="156"/>
        <w:ind w:left="0" w:firstLineChars="0" w:firstLine="0"/>
        <w:rPr>
          <w:rFonts w:ascii="黑体" w:eastAsia="黑体" w:hAnsi="黑体"/>
          <w:bCs/>
          <w:kern w:val="2"/>
          <w:szCs w:val="21"/>
        </w:rPr>
      </w:pPr>
      <w:r>
        <w:rPr>
          <w:rFonts w:ascii="黑体" w:eastAsia="黑体" w:hAnsi="黑体" w:hint="eastAsia"/>
          <w:bCs/>
          <w:kern w:val="2"/>
          <w:szCs w:val="21"/>
        </w:rPr>
        <w:t>石墨球装料装置调试试验</w:t>
      </w:r>
    </w:p>
    <w:p w14:paraId="0C28B11F" w14:textId="77777777" w:rsidR="00AB6689" w:rsidRDefault="009F4BA1">
      <w:pPr>
        <w:pStyle w:val="affffff0"/>
        <w:wordWrap w:val="0"/>
        <w:ind w:firstLine="420"/>
        <w:rPr>
          <w:rFonts w:ascii="Times New Roman"/>
        </w:rPr>
      </w:pPr>
      <w:r>
        <w:rPr>
          <w:rFonts w:ascii="Times New Roman" w:hint="eastAsia"/>
        </w:rPr>
        <w:t>石墨球装料装置与乏燃料装料装置基本相同，可参照同样方法进行石墨球装料装置调试试验。</w:t>
      </w:r>
    </w:p>
    <w:p w14:paraId="101F9ED9" w14:textId="77777777" w:rsidR="00580905" w:rsidRDefault="009F4BA1" w:rsidP="00580905">
      <w:pPr>
        <w:pStyle w:val="affffff0"/>
        <w:numPr>
          <w:ilvl w:val="0"/>
          <w:numId w:val="56"/>
        </w:numPr>
        <w:wordWrap w:val="0"/>
        <w:spacing w:beforeLines="50" w:before="156" w:afterLines="50" w:after="156"/>
        <w:ind w:left="0" w:firstLineChars="0" w:firstLine="0"/>
        <w:rPr>
          <w:rFonts w:ascii="黑体" w:eastAsia="黑体" w:hAnsi="黑体"/>
          <w:bCs/>
          <w:kern w:val="2"/>
          <w:szCs w:val="21"/>
        </w:rPr>
      </w:pPr>
      <w:r>
        <w:rPr>
          <w:rFonts w:ascii="黑体" w:eastAsia="黑体" w:hAnsi="黑体" w:hint="eastAsia"/>
          <w:bCs/>
          <w:kern w:val="2"/>
          <w:szCs w:val="21"/>
        </w:rPr>
        <w:lastRenderedPageBreak/>
        <w:t>乏燃料抽吸装置调试试验</w:t>
      </w:r>
      <w:bookmarkStart w:id="75" w:name="_Hlk524552030"/>
    </w:p>
    <w:p w14:paraId="281DA13B" w14:textId="77777777" w:rsidR="00580905" w:rsidRDefault="00580905" w:rsidP="00580905">
      <w:pPr>
        <w:pStyle w:val="affffff0"/>
        <w:wordWrap w:val="0"/>
        <w:ind w:firstLine="420"/>
        <w:rPr>
          <w:rFonts w:ascii="黑体" w:eastAsia="黑体" w:hAnsi="黑体"/>
          <w:bCs/>
          <w:kern w:val="2"/>
          <w:szCs w:val="21"/>
        </w:rPr>
      </w:pPr>
      <w:r>
        <w:rPr>
          <w:rFonts w:ascii="Times New Roman" w:hint="eastAsia"/>
          <w:szCs w:val="21"/>
        </w:rPr>
        <w:t>a</w:t>
      </w:r>
      <w:r>
        <w:rPr>
          <w:rFonts w:ascii="Times New Roman" w:hint="eastAsia"/>
          <w:szCs w:val="21"/>
        </w:rPr>
        <w:t>）</w:t>
      </w:r>
      <w:r w:rsidR="009F4BA1" w:rsidRPr="00580905">
        <w:rPr>
          <w:rFonts w:ascii="Times New Roman"/>
          <w:szCs w:val="21"/>
        </w:rPr>
        <w:t>抽吸罐盖上方元件的试验</w:t>
      </w:r>
      <w:bookmarkEnd w:id="75"/>
    </w:p>
    <w:p w14:paraId="13BF2955" w14:textId="77777777" w:rsidR="00580905" w:rsidRDefault="00580905" w:rsidP="00580905">
      <w:pPr>
        <w:pStyle w:val="affffff0"/>
        <w:wordWrap w:val="0"/>
        <w:ind w:firstLine="420"/>
        <w:rPr>
          <w:rFonts w:ascii="黑体" w:eastAsia="黑体" w:hAnsi="黑体"/>
          <w:bCs/>
          <w:kern w:val="2"/>
          <w:szCs w:val="21"/>
        </w:rPr>
      </w:pPr>
      <w:r>
        <w:rPr>
          <w:rFonts w:ascii="Times New Roman" w:hint="eastAsia"/>
          <w:szCs w:val="21"/>
        </w:rPr>
        <w:t>1</w:t>
      </w:r>
      <w:r>
        <w:rPr>
          <w:rFonts w:ascii="Times New Roman" w:hint="eastAsia"/>
          <w:szCs w:val="21"/>
        </w:rPr>
        <w:t>）</w:t>
      </w:r>
      <w:r w:rsidR="009F4BA1">
        <w:rPr>
          <w:rFonts w:ascii="Times New Roman"/>
          <w:szCs w:val="21"/>
        </w:rPr>
        <w:t>启动乏燃料装料装置，使其完成</w:t>
      </w:r>
      <w:r w:rsidR="009F4BA1">
        <w:rPr>
          <w:rFonts w:ascii="Times New Roman"/>
          <w:bCs/>
          <w:color w:val="000000" w:themeColor="text1"/>
          <w:szCs w:val="21"/>
        </w:rPr>
        <w:t>装料管降至贮罐口</w:t>
      </w:r>
      <w:r w:rsidR="009F4BA1">
        <w:rPr>
          <w:rFonts w:ascii="Times New Roman"/>
          <w:bCs/>
          <w:color w:val="000000" w:themeColor="text1"/>
          <w:szCs w:val="21"/>
        </w:rPr>
        <w:t>→</w:t>
      </w:r>
      <w:r w:rsidR="009F4BA1">
        <w:rPr>
          <w:rFonts w:ascii="Times New Roman"/>
          <w:bCs/>
          <w:color w:val="000000" w:themeColor="text1"/>
          <w:szCs w:val="21"/>
        </w:rPr>
        <w:t>抓取罐盖</w:t>
      </w:r>
      <w:r w:rsidR="009F4BA1">
        <w:rPr>
          <w:rFonts w:ascii="Times New Roman"/>
          <w:bCs/>
          <w:color w:val="000000" w:themeColor="text1"/>
          <w:szCs w:val="21"/>
        </w:rPr>
        <w:t>→</w:t>
      </w:r>
      <w:r w:rsidR="009F4BA1">
        <w:rPr>
          <w:rFonts w:ascii="Times New Roman"/>
          <w:bCs/>
          <w:color w:val="000000" w:themeColor="text1"/>
          <w:szCs w:val="21"/>
        </w:rPr>
        <w:t>升降气缸上升（带罐盖）操</w:t>
      </w:r>
      <w:r w:rsidR="009F4BA1">
        <w:rPr>
          <w:rFonts w:ascii="Times New Roman"/>
          <w:szCs w:val="21"/>
        </w:rPr>
        <w:t>作，然后保持乏燃料装料装置状态不变。</w:t>
      </w:r>
    </w:p>
    <w:p w14:paraId="27A14DA4" w14:textId="77777777" w:rsidR="00580905" w:rsidRDefault="00580905" w:rsidP="00580905">
      <w:pPr>
        <w:pStyle w:val="affffff0"/>
        <w:wordWrap w:val="0"/>
        <w:ind w:firstLine="420"/>
        <w:rPr>
          <w:rFonts w:ascii="黑体" w:eastAsia="黑体" w:hAnsi="黑体"/>
          <w:bCs/>
          <w:kern w:val="2"/>
          <w:szCs w:val="21"/>
        </w:rPr>
      </w:pPr>
      <w:r>
        <w:rPr>
          <w:rFonts w:ascii="Times New Roman" w:hint="eastAsia"/>
          <w:szCs w:val="21"/>
        </w:rPr>
        <w:t>2</w:t>
      </w:r>
      <w:r>
        <w:rPr>
          <w:rFonts w:ascii="Times New Roman" w:hint="eastAsia"/>
          <w:szCs w:val="21"/>
        </w:rPr>
        <w:t>）</w:t>
      </w:r>
      <w:r w:rsidR="009F4BA1">
        <w:rPr>
          <w:rFonts w:ascii="Times New Roman"/>
          <w:szCs w:val="21"/>
        </w:rPr>
        <w:t>确认抽吸装置处于初始状态，即抽吸装置的软管位于上限位置，抽吸软管收回至导向管内，软管管口停在上限位置。</w:t>
      </w:r>
    </w:p>
    <w:p w14:paraId="722C430C" w14:textId="77777777" w:rsidR="00580905" w:rsidRDefault="00580905" w:rsidP="00580905">
      <w:pPr>
        <w:pStyle w:val="affffff0"/>
        <w:wordWrap w:val="0"/>
        <w:ind w:firstLine="420"/>
        <w:rPr>
          <w:rFonts w:ascii="黑体" w:eastAsia="黑体" w:hAnsi="黑体"/>
          <w:bCs/>
          <w:kern w:val="2"/>
          <w:szCs w:val="21"/>
        </w:rPr>
      </w:pPr>
      <w:r>
        <w:rPr>
          <w:rFonts w:ascii="Times New Roman" w:hint="eastAsia"/>
          <w:szCs w:val="21"/>
        </w:rPr>
        <w:t>3</w:t>
      </w:r>
      <w:r>
        <w:rPr>
          <w:rFonts w:ascii="Times New Roman" w:hint="eastAsia"/>
          <w:szCs w:val="21"/>
        </w:rPr>
        <w:t>）</w:t>
      </w:r>
      <w:r w:rsidR="009F4BA1">
        <w:rPr>
          <w:rFonts w:ascii="Times New Roman"/>
          <w:szCs w:val="21"/>
        </w:rPr>
        <w:t>将</w:t>
      </w:r>
      <w:r w:rsidR="009F4BA1">
        <w:rPr>
          <w:rFonts w:hAnsi="宋体"/>
          <w:szCs w:val="21"/>
        </w:rPr>
        <w:t>“乏燃料抽吸装置锁定”</w:t>
      </w:r>
      <w:r w:rsidR="009F4BA1">
        <w:rPr>
          <w:rFonts w:ascii="Times New Roman"/>
          <w:szCs w:val="21"/>
        </w:rPr>
        <w:t>信号置为</w:t>
      </w:r>
      <w:r w:rsidR="009F4BA1">
        <w:rPr>
          <w:rFonts w:ascii="Times New Roman"/>
          <w:szCs w:val="21"/>
        </w:rPr>
        <w:t>0</w:t>
      </w:r>
      <w:r w:rsidR="009F4BA1">
        <w:rPr>
          <w:rFonts w:ascii="Times New Roman"/>
          <w:szCs w:val="21"/>
        </w:rPr>
        <w:t>。</w:t>
      </w:r>
    </w:p>
    <w:p w14:paraId="27152596" w14:textId="77777777" w:rsidR="00580905" w:rsidRDefault="00580905" w:rsidP="00580905">
      <w:pPr>
        <w:pStyle w:val="affffff0"/>
        <w:wordWrap w:val="0"/>
        <w:ind w:firstLine="420"/>
        <w:rPr>
          <w:rFonts w:ascii="黑体" w:eastAsia="黑体" w:hAnsi="黑体"/>
          <w:bCs/>
          <w:kern w:val="2"/>
          <w:szCs w:val="21"/>
        </w:rPr>
      </w:pPr>
      <w:r>
        <w:rPr>
          <w:rFonts w:ascii="Times New Roman" w:hint="eastAsia"/>
          <w:szCs w:val="21"/>
        </w:rPr>
        <w:t>4</w:t>
      </w:r>
      <w:r>
        <w:rPr>
          <w:rFonts w:ascii="Times New Roman" w:hint="eastAsia"/>
          <w:szCs w:val="21"/>
        </w:rPr>
        <w:t>）</w:t>
      </w:r>
      <w:r w:rsidR="009F4BA1">
        <w:rPr>
          <w:rFonts w:ascii="Times New Roman"/>
          <w:szCs w:val="21"/>
        </w:rPr>
        <w:t>启动软管转盘电机，使软管初次下降</w:t>
      </w:r>
      <w:bookmarkStart w:id="76" w:name="_Hlk522116246"/>
      <w:r w:rsidR="009F4BA1">
        <w:rPr>
          <w:rFonts w:ascii="Times New Roman"/>
          <w:szCs w:val="21"/>
        </w:rPr>
        <w:t>l</w:t>
      </w:r>
      <w:r w:rsidR="009F4BA1">
        <w:rPr>
          <w:rFonts w:ascii="Times New Roman"/>
          <w:szCs w:val="21"/>
          <w:vertAlign w:val="subscript"/>
        </w:rPr>
        <w:t>00</w:t>
      </w:r>
      <w:r w:rsidR="009F4BA1">
        <w:rPr>
          <w:rFonts w:ascii="Times New Roman"/>
          <w:szCs w:val="21"/>
        </w:rPr>
        <w:t>（</w:t>
      </w:r>
      <w:bookmarkStart w:id="77" w:name="_Hlk524551809"/>
      <w:r w:rsidR="009F4BA1">
        <w:rPr>
          <w:rFonts w:ascii="Times New Roman"/>
          <w:szCs w:val="21"/>
        </w:rPr>
        <w:t>记录在附表</w:t>
      </w:r>
      <w:r w:rsidR="009F4BA1">
        <w:rPr>
          <w:rFonts w:ascii="Times New Roman" w:hint="eastAsia"/>
          <w:szCs w:val="21"/>
        </w:rPr>
        <w:t>6.2-2</w:t>
      </w:r>
      <w:r w:rsidR="009F4BA1">
        <w:rPr>
          <w:rFonts w:ascii="Times New Roman"/>
          <w:szCs w:val="21"/>
        </w:rPr>
        <w:t>中</w:t>
      </w:r>
      <w:bookmarkEnd w:id="77"/>
      <w:r w:rsidR="009F4BA1">
        <w:rPr>
          <w:rFonts w:ascii="Times New Roman"/>
          <w:szCs w:val="21"/>
        </w:rPr>
        <w:t>）</w:t>
      </w:r>
      <w:bookmarkEnd w:id="76"/>
      <w:r w:rsidR="009F4BA1">
        <w:rPr>
          <w:rFonts w:ascii="Times New Roman"/>
          <w:szCs w:val="21"/>
        </w:rPr>
        <w:t>，使抽吸软管管口末端抵达罐盖上方</w:t>
      </w:r>
      <w:r w:rsidR="009F4BA1">
        <w:rPr>
          <w:rFonts w:ascii="Times New Roman"/>
          <w:szCs w:val="21"/>
        </w:rPr>
        <w:t>60mm</w:t>
      </w:r>
      <w:r w:rsidR="009F4BA1">
        <w:rPr>
          <w:rFonts w:ascii="Times New Roman"/>
          <w:szCs w:val="21"/>
        </w:rPr>
        <w:t>的位置，停止电机，在附表</w:t>
      </w:r>
      <w:r w:rsidR="009F4BA1">
        <w:rPr>
          <w:rFonts w:ascii="Times New Roman" w:hint="eastAsia"/>
          <w:szCs w:val="21"/>
        </w:rPr>
        <w:t>6.2-2</w:t>
      </w:r>
      <w:r w:rsidR="009F4BA1">
        <w:rPr>
          <w:rFonts w:ascii="Times New Roman"/>
          <w:szCs w:val="21"/>
        </w:rPr>
        <w:t>中记录软管初次下降时间</w:t>
      </w:r>
      <w:r w:rsidR="009F4BA1">
        <w:rPr>
          <w:rFonts w:ascii="Times New Roman"/>
          <w:szCs w:val="21"/>
        </w:rPr>
        <w:t>t</w:t>
      </w:r>
      <w:r w:rsidR="009F4BA1">
        <w:rPr>
          <w:rFonts w:ascii="Times New Roman"/>
          <w:szCs w:val="21"/>
          <w:vertAlign w:val="subscript"/>
        </w:rPr>
        <w:t>0</w:t>
      </w:r>
      <w:r w:rsidR="009F4BA1">
        <w:rPr>
          <w:rFonts w:ascii="Times New Roman"/>
          <w:szCs w:val="21"/>
          <w:vertAlign w:val="subscript"/>
        </w:rPr>
        <w:t>下降</w:t>
      </w:r>
      <w:r w:rsidR="009F4BA1">
        <w:rPr>
          <w:rFonts w:ascii="Times New Roman"/>
          <w:szCs w:val="21"/>
          <w:vertAlign w:val="subscript"/>
        </w:rPr>
        <w:t>1-0FAB21AE103</w:t>
      </w:r>
      <w:r w:rsidR="009F4BA1">
        <w:rPr>
          <w:rFonts w:ascii="Times New Roman"/>
          <w:szCs w:val="21"/>
        </w:rPr>
        <w:t>。</w:t>
      </w:r>
    </w:p>
    <w:p w14:paraId="714FB9A4" w14:textId="77777777" w:rsidR="00580905" w:rsidRDefault="00580905" w:rsidP="00580905">
      <w:pPr>
        <w:pStyle w:val="affffff0"/>
        <w:wordWrap w:val="0"/>
        <w:ind w:firstLine="420"/>
        <w:rPr>
          <w:rFonts w:ascii="黑体" w:eastAsia="黑体" w:hAnsi="黑体"/>
          <w:bCs/>
          <w:kern w:val="2"/>
          <w:szCs w:val="21"/>
        </w:rPr>
      </w:pPr>
      <w:r>
        <w:rPr>
          <w:rFonts w:ascii="Times New Roman" w:hint="eastAsia"/>
          <w:szCs w:val="21"/>
        </w:rPr>
        <w:t>5</w:t>
      </w:r>
      <w:r>
        <w:rPr>
          <w:rFonts w:ascii="Times New Roman" w:hint="eastAsia"/>
          <w:szCs w:val="21"/>
        </w:rPr>
        <w:t>）</w:t>
      </w:r>
      <w:r w:rsidR="009F4BA1">
        <w:rPr>
          <w:rFonts w:ascii="Times New Roman"/>
          <w:szCs w:val="21"/>
        </w:rPr>
        <w:t>设定抽吸软管</w:t>
      </w:r>
      <w:bookmarkStart w:id="78" w:name="_Hlk522116367"/>
      <w:r w:rsidR="009F4BA1">
        <w:rPr>
          <w:rFonts w:ascii="Times New Roman"/>
          <w:szCs w:val="21"/>
        </w:rPr>
        <w:t>下降行程</w:t>
      </w:r>
      <w:proofErr w:type="spellStart"/>
      <w:r w:rsidR="009F4BA1">
        <w:rPr>
          <w:rFonts w:ascii="Times New Roman"/>
          <w:szCs w:val="21"/>
        </w:rPr>
        <w:t>Δl</w:t>
      </w:r>
      <w:proofErr w:type="spellEnd"/>
      <w:r w:rsidR="009F4BA1">
        <w:rPr>
          <w:rFonts w:ascii="Times New Roman"/>
          <w:szCs w:val="21"/>
          <w:vertAlign w:val="subscript"/>
        </w:rPr>
        <w:t>下</w:t>
      </w:r>
      <w:bookmarkEnd w:id="78"/>
      <w:r w:rsidR="009F4BA1">
        <w:rPr>
          <w:rFonts w:ascii="Times New Roman"/>
          <w:szCs w:val="21"/>
        </w:rPr>
        <w:t>，记录在附表</w:t>
      </w:r>
      <w:r w:rsidR="009F4BA1">
        <w:rPr>
          <w:rFonts w:ascii="Times New Roman" w:hint="eastAsia"/>
          <w:szCs w:val="21"/>
        </w:rPr>
        <w:t>6.2-2</w:t>
      </w:r>
      <w:r w:rsidR="009F4BA1">
        <w:rPr>
          <w:rFonts w:ascii="Times New Roman"/>
          <w:szCs w:val="21"/>
        </w:rPr>
        <w:t>中。</w:t>
      </w:r>
    </w:p>
    <w:p w14:paraId="1A91B3BA" w14:textId="77777777" w:rsidR="00580905" w:rsidRDefault="00580905" w:rsidP="00580905">
      <w:pPr>
        <w:pStyle w:val="affffff0"/>
        <w:wordWrap w:val="0"/>
        <w:ind w:firstLine="420"/>
        <w:rPr>
          <w:rFonts w:ascii="黑体" w:eastAsia="黑体" w:hAnsi="黑体"/>
          <w:bCs/>
          <w:kern w:val="2"/>
          <w:szCs w:val="21"/>
        </w:rPr>
      </w:pPr>
      <w:r>
        <w:rPr>
          <w:rFonts w:ascii="Times New Roman" w:hint="eastAsia"/>
          <w:szCs w:val="21"/>
        </w:rPr>
        <w:t>6</w:t>
      </w:r>
      <w:r>
        <w:rPr>
          <w:rFonts w:ascii="Times New Roman" w:hint="eastAsia"/>
          <w:szCs w:val="21"/>
        </w:rPr>
        <w:t>）</w:t>
      </w:r>
      <w:r w:rsidR="009F4BA1">
        <w:rPr>
          <w:rFonts w:ascii="Times New Roman"/>
          <w:szCs w:val="21"/>
        </w:rPr>
        <w:t>启动软管转盘装置电机，使软管下降，当下限位开关显示软管管口已下降到</w:t>
      </w:r>
      <w:bookmarkStart w:id="79" w:name="_Hlk522117829"/>
      <w:r w:rsidR="009F4BA1">
        <w:rPr>
          <w:rFonts w:ascii="Times New Roman"/>
          <w:szCs w:val="21"/>
        </w:rPr>
        <w:t>罐盖位置</w:t>
      </w:r>
      <w:bookmarkEnd w:id="79"/>
      <w:r w:rsidR="009F4BA1">
        <w:rPr>
          <w:rFonts w:ascii="Times New Roman"/>
          <w:szCs w:val="21"/>
        </w:rPr>
        <w:t>或内部参数</w:t>
      </w:r>
      <w:r w:rsidR="009F4BA1">
        <w:rPr>
          <w:rFonts w:hAnsi="宋体"/>
          <w:szCs w:val="21"/>
        </w:rPr>
        <w:t>“软管下降总行程</w:t>
      </w:r>
      <w:proofErr w:type="spellStart"/>
      <w:r w:rsidR="009F4BA1">
        <w:rPr>
          <w:rFonts w:ascii="Times New Roman"/>
          <w:szCs w:val="21"/>
        </w:rPr>
        <w:t>l</w:t>
      </w:r>
      <w:r w:rsidR="009F4BA1">
        <w:rPr>
          <w:rFonts w:ascii="Times New Roman"/>
          <w:szCs w:val="21"/>
          <w:vertAlign w:val="subscript"/>
        </w:rPr>
        <w:t>t</w:t>
      </w:r>
      <w:proofErr w:type="spellEnd"/>
      <w:r w:rsidR="009F4BA1">
        <w:rPr>
          <w:rFonts w:hAnsi="宋体"/>
          <w:szCs w:val="21"/>
        </w:rPr>
        <w:t>”</w:t>
      </w:r>
      <w:r w:rsidR="009F4BA1">
        <w:rPr>
          <w:rFonts w:ascii="Times New Roman"/>
          <w:szCs w:val="21"/>
        </w:rPr>
        <w:t>超过</w:t>
      </w:r>
      <w:r w:rsidR="009F4BA1">
        <w:rPr>
          <w:rFonts w:ascii="Times New Roman"/>
          <w:szCs w:val="21"/>
        </w:rPr>
        <w:t>2670mm</w:t>
      </w:r>
      <w:r w:rsidR="009F4BA1">
        <w:rPr>
          <w:rFonts w:ascii="Times New Roman"/>
          <w:szCs w:val="21"/>
        </w:rPr>
        <w:t>时，确认软管管口下降到罐盖位置，停止电机，在附表</w:t>
      </w:r>
      <w:r w:rsidR="009F4BA1">
        <w:rPr>
          <w:rFonts w:ascii="Times New Roman" w:hint="eastAsia"/>
          <w:szCs w:val="21"/>
        </w:rPr>
        <w:t>6.2-2</w:t>
      </w:r>
      <w:r w:rsidR="009F4BA1">
        <w:rPr>
          <w:rFonts w:ascii="Times New Roman"/>
          <w:szCs w:val="21"/>
        </w:rPr>
        <w:t>中记录软管下降时间</w:t>
      </w:r>
      <w:bookmarkStart w:id="80" w:name="_Hlk524551856"/>
      <w:r w:rsidR="009F4BA1">
        <w:rPr>
          <w:rFonts w:ascii="Times New Roman"/>
          <w:szCs w:val="21"/>
        </w:rPr>
        <w:t>t</w:t>
      </w:r>
      <w:r w:rsidR="009F4BA1">
        <w:rPr>
          <w:rFonts w:ascii="Times New Roman"/>
          <w:szCs w:val="21"/>
          <w:vertAlign w:val="subscript"/>
        </w:rPr>
        <w:t>下降</w:t>
      </w:r>
      <w:bookmarkEnd w:id="80"/>
      <w:r w:rsidR="009F4BA1">
        <w:rPr>
          <w:rFonts w:ascii="Times New Roman"/>
          <w:szCs w:val="21"/>
          <w:vertAlign w:val="subscript"/>
        </w:rPr>
        <w:t>1-0FAB21AE103</w:t>
      </w:r>
      <w:r w:rsidR="009F4BA1">
        <w:rPr>
          <w:rFonts w:ascii="Times New Roman"/>
          <w:szCs w:val="21"/>
        </w:rPr>
        <w:t>。</w:t>
      </w:r>
    </w:p>
    <w:p w14:paraId="62A8B6D1" w14:textId="77777777" w:rsidR="00580905" w:rsidRDefault="00580905" w:rsidP="00580905">
      <w:pPr>
        <w:pStyle w:val="affffff0"/>
        <w:wordWrap w:val="0"/>
        <w:ind w:firstLine="420"/>
        <w:rPr>
          <w:rFonts w:ascii="黑体" w:eastAsia="黑体" w:hAnsi="黑体"/>
          <w:bCs/>
          <w:kern w:val="2"/>
          <w:szCs w:val="21"/>
        </w:rPr>
      </w:pPr>
      <w:r>
        <w:rPr>
          <w:rFonts w:ascii="Times New Roman" w:hint="eastAsia"/>
          <w:szCs w:val="21"/>
        </w:rPr>
        <w:t>7</w:t>
      </w:r>
      <w:r>
        <w:rPr>
          <w:rFonts w:ascii="Times New Roman" w:hint="eastAsia"/>
          <w:szCs w:val="21"/>
        </w:rPr>
        <w:t>）</w:t>
      </w:r>
      <w:r w:rsidR="009F4BA1">
        <w:rPr>
          <w:rFonts w:ascii="Times New Roman"/>
          <w:szCs w:val="21"/>
        </w:rPr>
        <w:t>启动软管转盘装置电机，使软管上升，抽出至导向管，确认软管上限位开关显示软管收回到位后，停止电机，在附表</w:t>
      </w:r>
      <w:r w:rsidR="009F4BA1">
        <w:rPr>
          <w:rFonts w:ascii="Times New Roman" w:hint="eastAsia"/>
          <w:szCs w:val="21"/>
        </w:rPr>
        <w:t>6.2-2</w:t>
      </w:r>
      <w:r w:rsidR="009F4BA1">
        <w:rPr>
          <w:rFonts w:ascii="Times New Roman"/>
          <w:szCs w:val="21"/>
        </w:rPr>
        <w:t>中记录软管上升时间</w:t>
      </w:r>
      <w:r w:rsidR="009F4BA1">
        <w:rPr>
          <w:rFonts w:ascii="Times New Roman"/>
          <w:szCs w:val="21"/>
        </w:rPr>
        <w:t>t</w:t>
      </w:r>
      <w:r w:rsidR="009F4BA1">
        <w:rPr>
          <w:rFonts w:ascii="Times New Roman"/>
          <w:szCs w:val="21"/>
          <w:vertAlign w:val="subscript"/>
        </w:rPr>
        <w:t>上升</w:t>
      </w:r>
      <w:r w:rsidR="009F4BA1">
        <w:rPr>
          <w:rFonts w:ascii="Times New Roman"/>
          <w:szCs w:val="21"/>
          <w:vertAlign w:val="subscript"/>
        </w:rPr>
        <w:t>1-0FAB21AE103</w:t>
      </w:r>
      <w:r w:rsidR="009F4BA1">
        <w:rPr>
          <w:rFonts w:ascii="Times New Roman"/>
          <w:szCs w:val="21"/>
        </w:rPr>
        <w:t>。</w:t>
      </w:r>
    </w:p>
    <w:p w14:paraId="7D7A5E5E" w14:textId="77777777" w:rsidR="00580905" w:rsidRDefault="00580905" w:rsidP="00580905">
      <w:pPr>
        <w:pStyle w:val="affffff0"/>
        <w:wordWrap w:val="0"/>
        <w:ind w:firstLine="420"/>
        <w:rPr>
          <w:rFonts w:ascii="黑体" w:eastAsia="黑体" w:hAnsi="黑体"/>
          <w:bCs/>
          <w:kern w:val="2"/>
          <w:szCs w:val="21"/>
        </w:rPr>
      </w:pPr>
      <w:r>
        <w:rPr>
          <w:rFonts w:ascii="Times New Roman" w:hint="eastAsia"/>
          <w:szCs w:val="21"/>
        </w:rPr>
        <w:t>8</w:t>
      </w:r>
      <w:r>
        <w:rPr>
          <w:rFonts w:ascii="Times New Roman" w:hint="eastAsia"/>
          <w:szCs w:val="21"/>
        </w:rPr>
        <w:t>）</w:t>
      </w:r>
      <w:r w:rsidR="009F4BA1">
        <w:rPr>
          <w:rFonts w:ascii="Times New Roman"/>
          <w:szCs w:val="21"/>
        </w:rPr>
        <w:t>将</w:t>
      </w:r>
      <w:r w:rsidR="009F4BA1">
        <w:rPr>
          <w:rFonts w:hAnsi="宋体"/>
          <w:szCs w:val="21"/>
        </w:rPr>
        <w:t>“乏燃料抽吸装置软管抽出至导向管”</w:t>
      </w:r>
      <w:r w:rsidR="009F4BA1">
        <w:rPr>
          <w:rFonts w:ascii="Times New Roman"/>
          <w:szCs w:val="21"/>
        </w:rPr>
        <w:t>信号置为</w:t>
      </w:r>
      <w:r w:rsidR="009F4BA1">
        <w:rPr>
          <w:rFonts w:ascii="Times New Roman"/>
          <w:szCs w:val="21"/>
        </w:rPr>
        <w:t>1</w:t>
      </w:r>
      <w:r w:rsidR="009F4BA1">
        <w:rPr>
          <w:rFonts w:ascii="Times New Roman"/>
          <w:szCs w:val="21"/>
        </w:rPr>
        <w:t>，将</w:t>
      </w:r>
      <w:r w:rsidR="009F4BA1">
        <w:rPr>
          <w:rFonts w:hAnsi="宋体"/>
          <w:szCs w:val="21"/>
        </w:rPr>
        <w:t>“乏燃料抽吸装置锁定”</w:t>
      </w:r>
      <w:r w:rsidR="009F4BA1">
        <w:rPr>
          <w:rFonts w:ascii="Times New Roman"/>
          <w:szCs w:val="21"/>
        </w:rPr>
        <w:t>信号置为</w:t>
      </w:r>
      <w:r w:rsidR="009F4BA1">
        <w:rPr>
          <w:rFonts w:ascii="Times New Roman"/>
          <w:szCs w:val="21"/>
        </w:rPr>
        <w:t>1</w:t>
      </w:r>
      <w:r w:rsidR="009F4BA1">
        <w:rPr>
          <w:rFonts w:ascii="Times New Roman"/>
          <w:szCs w:val="21"/>
        </w:rPr>
        <w:t>（允许</w:t>
      </w:r>
      <w:r w:rsidR="009F4BA1">
        <w:rPr>
          <w:rFonts w:ascii="Times New Roman"/>
          <w:szCs w:val="21"/>
        </w:rPr>
        <w:t>FAB</w:t>
      </w:r>
      <w:r w:rsidR="009F4BA1">
        <w:rPr>
          <w:rFonts w:ascii="Times New Roman"/>
          <w:szCs w:val="21"/>
        </w:rPr>
        <w:t>继续进行其他设备的操作）。</w:t>
      </w:r>
    </w:p>
    <w:p w14:paraId="5A83324F" w14:textId="77777777" w:rsidR="00580905" w:rsidRDefault="00580905" w:rsidP="00580905">
      <w:pPr>
        <w:pStyle w:val="affffff0"/>
        <w:wordWrap w:val="0"/>
        <w:ind w:firstLine="420"/>
        <w:rPr>
          <w:rFonts w:ascii="黑体" w:eastAsia="黑体" w:hAnsi="黑体"/>
          <w:bCs/>
          <w:kern w:val="2"/>
          <w:szCs w:val="21"/>
        </w:rPr>
      </w:pPr>
      <w:r>
        <w:rPr>
          <w:rFonts w:ascii="Times New Roman" w:hint="eastAsia"/>
          <w:bCs/>
          <w:color w:val="000000" w:themeColor="text1"/>
          <w:szCs w:val="21"/>
        </w:rPr>
        <w:t>9</w:t>
      </w:r>
      <w:r>
        <w:rPr>
          <w:rFonts w:ascii="Times New Roman" w:hint="eastAsia"/>
          <w:bCs/>
          <w:color w:val="000000" w:themeColor="text1"/>
          <w:szCs w:val="21"/>
        </w:rPr>
        <w:t>）</w:t>
      </w:r>
      <w:r w:rsidR="009F4BA1">
        <w:rPr>
          <w:rFonts w:ascii="Times New Roman"/>
          <w:bCs/>
          <w:color w:val="000000" w:themeColor="text1"/>
          <w:szCs w:val="21"/>
        </w:rPr>
        <w:t>确认在启动软管转盘装置和喂软管装置的过程中，软管支撑轮运转自如，</w:t>
      </w:r>
      <w:proofErr w:type="gramStart"/>
      <w:r w:rsidR="009F4BA1">
        <w:rPr>
          <w:rFonts w:ascii="Times New Roman"/>
          <w:bCs/>
          <w:color w:val="000000" w:themeColor="text1"/>
          <w:szCs w:val="21"/>
        </w:rPr>
        <w:t>无卡蹭现象</w:t>
      </w:r>
      <w:proofErr w:type="gramEnd"/>
      <w:r w:rsidR="009F4BA1">
        <w:rPr>
          <w:rFonts w:ascii="Times New Roman"/>
          <w:bCs/>
          <w:color w:val="000000" w:themeColor="text1"/>
          <w:szCs w:val="21"/>
        </w:rPr>
        <w:t>，限位开关的安装位置准确。</w:t>
      </w:r>
      <w:bookmarkStart w:id="81" w:name="_Hlk522117066"/>
    </w:p>
    <w:p w14:paraId="762DEBC5" w14:textId="77777777" w:rsidR="00580905" w:rsidRDefault="00580905" w:rsidP="00580905">
      <w:pPr>
        <w:pStyle w:val="affffff0"/>
        <w:wordWrap w:val="0"/>
        <w:ind w:firstLine="420"/>
        <w:rPr>
          <w:rFonts w:ascii="黑体" w:eastAsia="黑体" w:hAnsi="黑体"/>
          <w:bCs/>
          <w:kern w:val="2"/>
          <w:szCs w:val="21"/>
        </w:rPr>
      </w:pPr>
      <w:r>
        <w:rPr>
          <w:rFonts w:ascii="Times New Roman" w:hint="eastAsia"/>
          <w:bCs/>
          <w:color w:val="000000" w:themeColor="text1"/>
          <w:szCs w:val="21"/>
        </w:rPr>
        <w:t>10</w:t>
      </w:r>
      <w:r>
        <w:rPr>
          <w:rFonts w:ascii="Times New Roman" w:hint="eastAsia"/>
          <w:bCs/>
          <w:color w:val="000000" w:themeColor="text1"/>
          <w:szCs w:val="21"/>
        </w:rPr>
        <w:t>）</w:t>
      </w:r>
      <w:r w:rsidR="009F4BA1">
        <w:rPr>
          <w:rFonts w:ascii="Times New Roman"/>
          <w:bCs/>
          <w:color w:val="000000" w:themeColor="text1"/>
          <w:szCs w:val="21"/>
        </w:rPr>
        <w:t>确认</w:t>
      </w:r>
      <w:bookmarkEnd w:id="81"/>
      <w:r w:rsidR="009F4BA1">
        <w:rPr>
          <w:rFonts w:ascii="Times New Roman"/>
          <w:bCs/>
          <w:color w:val="000000" w:themeColor="text1"/>
          <w:szCs w:val="21"/>
        </w:rPr>
        <w:t>抽吸软管升降平稳，到位准确，无卡死和划伤现象。</w:t>
      </w:r>
    </w:p>
    <w:p w14:paraId="5ABAD40F" w14:textId="77777777" w:rsidR="00580905" w:rsidRDefault="00580905" w:rsidP="00580905">
      <w:pPr>
        <w:pStyle w:val="affffff0"/>
        <w:wordWrap w:val="0"/>
        <w:ind w:firstLine="420"/>
        <w:rPr>
          <w:rFonts w:ascii="黑体" w:eastAsia="黑体" w:hAnsi="黑体"/>
          <w:bCs/>
          <w:kern w:val="2"/>
          <w:szCs w:val="21"/>
        </w:rPr>
      </w:pPr>
      <w:r>
        <w:rPr>
          <w:rFonts w:ascii="Times New Roman" w:hint="eastAsia"/>
          <w:bCs/>
          <w:color w:val="000000" w:themeColor="text1"/>
          <w:szCs w:val="21"/>
        </w:rPr>
        <w:t>11</w:t>
      </w:r>
      <w:r>
        <w:rPr>
          <w:rFonts w:ascii="Times New Roman" w:hint="eastAsia"/>
          <w:bCs/>
          <w:color w:val="000000" w:themeColor="text1"/>
          <w:szCs w:val="21"/>
        </w:rPr>
        <w:t>）</w:t>
      </w:r>
      <w:r w:rsidR="009F4BA1">
        <w:rPr>
          <w:rFonts w:ascii="Times New Roman"/>
          <w:bCs/>
          <w:color w:val="000000" w:themeColor="text1"/>
          <w:szCs w:val="21"/>
        </w:rPr>
        <w:t>确认抽吸装置的软管转盘输送和喂软管装置转速配合良好，无软管存管和拉拽现象。</w:t>
      </w:r>
    </w:p>
    <w:p w14:paraId="4C662814" w14:textId="77777777" w:rsidR="00D26DC2" w:rsidRDefault="00580905" w:rsidP="00D26DC2">
      <w:pPr>
        <w:pStyle w:val="affffff0"/>
        <w:wordWrap w:val="0"/>
        <w:ind w:firstLine="420"/>
        <w:rPr>
          <w:rFonts w:ascii="黑体" w:eastAsia="黑体" w:hAnsi="黑体"/>
          <w:bCs/>
          <w:kern w:val="2"/>
          <w:szCs w:val="21"/>
        </w:rPr>
      </w:pPr>
      <w:r>
        <w:rPr>
          <w:rFonts w:ascii="Times New Roman" w:hint="eastAsia"/>
          <w:szCs w:val="21"/>
        </w:rPr>
        <w:t>12</w:t>
      </w:r>
      <w:r>
        <w:rPr>
          <w:rFonts w:ascii="Times New Roman" w:hint="eastAsia"/>
          <w:szCs w:val="21"/>
        </w:rPr>
        <w:t>）</w:t>
      </w:r>
      <w:r w:rsidR="009F4BA1">
        <w:rPr>
          <w:rFonts w:ascii="Times New Roman"/>
          <w:szCs w:val="21"/>
        </w:rPr>
        <w:t>重复</w:t>
      </w:r>
      <w:r w:rsidR="009F4BA1">
        <w:rPr>
          <w:rFonts w:ascii="Times New Roman" w:hint="eastAsia"/>
          <w:szCs w:val="21"/>
        </w:rPr>
        <w:t>上述</w:t>
      </w:r>
      <w:r w:rsidR="009F4BA1">
        <w:rPr>
          <w:rFonts w:ascii="Times New Roman"/>
          <w:szCs w:val="21"/>
        </w:rPr>
        <w:t>步骤，直至连续无故障成功动作</w:t>
      </w:r>
      <w:r w:rsidR="009F4BA1">
        <w:rPr>
          <w:rFonts w:ascii="Times New Roman"/>
          <w:szCs w:val="21"/>
        </w:rPr>
        <w:t>20</w:t>
      </w:r>
      <w:r w:rsidR="009F4BA1">
        <w:rPr>
          <w:rFonts w:ascii="Times New Roman"/>
          <w:szCs w:val="21"/>
        </w:rPr>
        <w:t>次为止，将数据记录在附表</w:t>
      </w:r>
      <w:r w:rsidR="009F4BA1">
        <w:rPr>
          <w:rFonts w:ascii="Times New Roman" w:hint="eastAsia"/>
          <w:szCs w:val="21"/>
        </w:rPr>
        <w:t>6.2-2</w:t>
      </w:r>
      <w:r w:rsidR="009F4BA1">
        <w:rPr>
          <w:rFonts w:ascii="Times New Roman"/>
          <w:szCs w:val="21"/>
        </w:rPr>
        <w:t>中。</w:t>
      </w:r>
      <w:bookmarkStart w:id="82" w:name="_Hlk524552008"/>
    </w:p>
    <w:p w14:paraId="061C5EF0" w14:textId="77777777" w:rsidR="00D26DC2" w:rsidRDefault="00D26DC2" w:rsidP="00D26DC2">
      <w:pPr>
        <w:pStyle w:val="affffff0"/>
        <w:wordWrap w:val="0"/>
        <w:ind w:firstLine="420"/>
        <w:rPr>
          <w:rFonts w:ascii="黑体" w:eastAsia="黑体" w:hAnsi="黑体"/>
          <w:bCs/>
          <w:kern w:val="2"/>
          <w:szCs w:val="21"/>
        </w:rPr>
      </w:pPr>
      <w:r w:rsidRPr="00D26DC2">
        <w:rPr>
          <w:rFonts w:ascii="Times New Roman"/>
          <w:szCs w:val="21"/>
        </w:rPr>
        <w:t>b</w:t>
      </w:r>
      <w:r>
        <w:rPr>
          <w:rFonts w:hint="eastAsia"/>
          <w:szCs w:val="21"/>
        </w:rPr>
        <w:t>）</w:t>
      </w:r>
      <w:r w:rsidR="009F4BA1">
        <w:rPr>
          <w:rFonts w:hint="eastAsia"/>
          <w:szCs w:val="21"/>
        </w:rPr>
        <w:t>抽吸罐内元件的试验</w:t>
      </w:r>
      <w:bookmarkEnd w:id="82"/>
    </w:p>
    <w:p w14:paraId="0972BE3C" w14:textId="77777777" w:rsidR="00D26DC2" w:rsidRDefault="00D26DC2" w:rsidP="00D26DC2">
      <w:pPr>
        <w:pStyle w:val="affffff0"/>
        <w:wordWrap w:val="0"/>
        <w:ind w:firstLine="420"/>
        <w:rPr>
          <w:rFonts w:ascii="黑体" w:eastAsia="黑体" w:hAnsi="黑体"/>
          <w:bCs/>
          <w:kern w:val="2"/>
          <w:szCs w:val="21"/>
        </w:rPr>
      </w:pPr>
      <w:r>
        <w:rPr>
          <w:rFonts w:ascii="Times New Roman" w:hint="eastAsia"/>
          <w:szCs w:val="21"/>
        </w:rPr>
        <w:t>1</w:t>
      </w:r>
      <w:r>
        <w:rPr>
          <w:rFonts w:ascii="Times New Roman" w:hint="eastAsia"/>
          <w:szCs w:val="21"/>
        </w:rPr>
        <w:t>）</w:t>
      </w:r>
      <w:r w:rsidR="009F4BA1">
        <w:rPr>
          <w:rFonts w:ascii="Times New Roman"/>
          <w:szCs w:val="21"/>
        </w:rPr>
        <w:t>启动乏燃料装料装置，使其完成</w:t>
      </w:r>
      <w:r w:rsidR="009F4BA1">
        <w:rPr>
          <w:rFonts w:ascii="Times New Roman"/>
          <w:bCs/>
          <w:color w:val="000000" w:themeColor="text1"/>
          <w:szCs w:val="21"/>
        </w:rPr>
        <w:t>装料管降至贮罐口</w:t>
      </w:r>
      <w:r w:rsidR="009F4BA1">
        <w:rPr>
          <w:rFonts w:ascii="Times New Roman"/>
          <w:bCs/>
          <w:color w:val="000000" w:themeColor="text1"/>
          <w:szCs w:val="21"/>
        </w:rPr>
        <w:t>→</w:t>
      </w:r>
      <w:r w:rsidR="009F4BA1">
        <w:rPr>
          <w:rFonts w:ascii="Times New Roman"/>
          <w:bCs/>
          <w:color w:val="000000" w:themeColor="text1"/>
          <w:szCs w:val="21"/>
        </w:rPr>
        <w:t>抓取罐盖</w:t>
      </w:r>
      <w:r w:rsidR="009F4BA1">
        <w:rPr>
          <w:rFonts w:ascii="Times New Roman"/>
          <w:bCs/>
          <w:color w:val="000000" w:themeColor="text1"/>
          <w:szCs w:val="21"/>
        </w:rPr>
        <w:t>→</w:t>
      </w:r>
      <w:r w:rsidR="009F4BA1">
        <w:rPr>
          <w:rFonts w:ascii="Times New Roman"/>
          <w:bCs/>
          <w:color w:val="000000" w:themeColor="text1"/>
          <w:szCs w:val="21"/>
        </w:rPr>
        <w:t>升降气缸上升（带罐盖）操</w:t>
      </w:r>
      <w:r w:rsidR="009F4BA1">
        <w:rPr>
          <w:rFonts w:ascii="Times New Roman"/>
          <w:szCs w:val="21"/>
        </w:rPr>
        <w:t>作，然后保持乏燃料装料装置状态不变。</w:t>
      </w:r>
    </w:p>
    <w:p w14:paraId="11F8BB3F" w14:textId="77777777" w:rsidR="00D26DC2" w:rsidRDefault="00D26DC2" w:rsidP="00D26DC2">
      <w:pPr>
        <w:pStyle w:val="affffff0"/>
        <w:wordWrap w:val="0"/>
        <w:ind w:firstLine="420"/>
        <w:rPr>
          <w:rFonts w:ascii="黑体" w:eastAsia="黑体" w:hAnsi="黑体"/>
          <w:bCs/>
          <w:kern w:val="2"/>
          <w:szCs w:val="21"/>
        </w:rPr>
      </w:pPr>
      <w:r>
        <w:rPr>
          <w:rFonts w:ascii="Times New Roman" w:hint="eastAsia"/>
          <w:szCs w:val="21"/>
        </w:rPr>
        <w:t>2</w:t>
      </w:r>
      <w:r>
        <w:rPr>
          <w:rFonts w:ascii="Times New Roman" w:hint="eastAsia"/>
          <w:szCs w:val="21"/>
        </w:rPr>
        <w:t>）</w:t>
      </w:r>
      <w:r w:rsidR="009F4BA1">
        <w:rPr>
          <w:rFonts w:ascii="Times New Roman"/>
          <w:szCs w:val="21"/>
        </w:rPr>
        <w:t>确认抽吸装置处于初始状态，即抽吸装置的软管位于上限位置，抽吸软管收回至导向管内，软管管口停在上限位置。</w:t>
      </w:r>
    </w:p>
    <w:p w14:paraId="0E342340" w14:textId="77777777" w:rsidR="00D26DC2" w:rsidRDefault="00D26DC2" w:rsidP="00D26DC2">
      <w:pPr>
        <w:pStyle w:val="affffff0"/>
        <w:wordWrap w:val="0"/>
        <w:ind w:firstLine="420"/>
        <w:rPr>
          <w:rFonts w:ascii="黑体" w:eastAsia="黑体" w:hAnsi="黑体"/>
          <w:bCs/>
          <w:kern w:val="2"/>
          <w:szCs w:val="21"/>
        </w:rPr>
      </w:pPr>
      <w:r>
        <w:rPr>
          <w:rFonts w:ascii="Times New Roman" w:hint="eastAsia"/>
          <w:szCs w:val="21"/>
        </w:rPr>
        <w:t>3</w:t>
      </w:r>
      <w:r>
        <w:rPr>
          <w:rFonts w:ascii="Times New Roman" w:hint="eastAsia"/>
          <w:szCs w:val="21"/>
        </w:rPr>
        <w:t>）</w:t>
      </w:r>
      <w:r w:rsidR="009F4BA1">
        <w:rPr>
          <w:rFonts w:ascii="Times New Roman"/>
          <w:szCs w:val="21"/>
        </w:rPr>
        <w:t>将</w:t>
      </w:r>
      <w:r w:rsidR="009F4BA1">
        <w:rPr>
          <w:rFonts w:hAnsi="宋体"/>
          <w:szCs w:val="21"/>
        </w:rPr>
        <w:t>“乏燃料抽吸装置锁定”</w:t>
      </w:r>
      <w:r w:rsidR="009F4BA1">
        <w:rPr>
          <w:rFonts w:ascii="Times New Roman"/>
          <w:szCs w:val="21"/>
        </w:rPr>
        <w:t>信号置为</w:t>
      </w:r>
      <w:r w:rsidR="009F4BA1">
        <w:rPr>
          <w:rFonts w:ascii="Times New Roman"/>
          <w:szCs w:val="21"/>
        </w:rPr>
        <w:t>0</w:t>
      </w:r>
      <w:r w:rsidR="009F4BA1">
        <w:rPr>
          <w:rFonts w:ascii="Times New Roman"/>
          <w:szCs w:val="21"/>
        </w:rPr>
        <w:t>。</w:t>
      </w:r>
    </w:p>
    <w:p w14:paraId="01390D0B" w14:textId="77777777" w:rsidR="00D26DC2" w:rsidRDefault="00D26DC2" w:rsidP="00D26DC2">
      <w:pPr>
        <w:pStyle w:val="affffff0"/>
        <w:wordWrap w:val="0"/>
        <w:ind w:firstLine="420"/>
        <w:rPr>
          <w:rFonts w:ascii="黑体" w:eastAsia="黑体" w:hAnsi="黑体"/>
          <w:bCs/>
          <w:kern w:val="2"/>
          <w:szCs w:val="21"/>
        </w:rPr>
      </w:pPr>
      <w:r>
        <w:rPr>
          <w:rFonts w:ascii="Times New Roman" w:hint="eastAsia"/>
          <w:szCs w:val="21"/>
        </w:rPr>
        <w:t>4</w:t>
      </w:r>
      <w:r>
        <w:rPr>
          <w:rFonts w:ascii="Times New Roman" w:hint="eastAsia"/>
          <w:szCs w:val="21"/>
        </w:rPr>
        <w:t>）</w:t>
      </w:r>
      <w:r w:rsidR="009F4BA1">
        <w:rPr>
          <w:rFonts w:ascii="Times New Roman"/>
          <w:szCs w:val="21"/>
        </w:rPr>
        <w:t>启动软管转盘电机，使软管初次下降</w:t>
      </w:r>
      <w:r w:rsidR="009F4BA1">
        <w:rPr>
          <w:rFonts w:ascii="Times New Roman"/>
          <w:szCs w:val="21"/>
        </w:rPr>
        <w:t>l</w:t>
      </w:r>
      <w:r w:rsidR="009F4BA1">
        <w:rPr>
          <w:rFonts w:ascii="Times New Roman"/>
          <w:szCs w:val="21"/>
          <w:vertAlign w:val="subscript"/>
        </w:rPr>
        <w:t>0</w:t>
      </w:r>
      <w:r w:rsidR="009F4BA1">
        <w:rPr>
          <w:rFonts w:ascii="Times New Roman"/>
          <w:szCs w:val="21"/>
        </w:rPr>
        <w:t>（</w:t>
      </w:r>
      <w:bookmarkStart w:id="83" w:name="_Hlk524552089"/>
      <w:r w:rsidR="009F4BA1">
        <w:rPr>
          <w:rFonts w:ascii="Times New Roman"/>
          <w:szCs w:val="21"/>
        </w:rPr>
        <w:t>记录在附表</w:t>
      </w:r>
      <w:r w:rsidR="009F4BA1">
        <w:rPr>
          <w:rFonts w:ascii="Times New Roman" w:hint="eastAsia"/>
          <w:szCs w:val="21"/>
        </w:rPr>
        <w:t>6.2-3</w:t>
      </w:r>
      <w:r w:rsidR="009F4BA1">
        <w:rPr>
          <w:rFonts w:ascii="Times New Roman"/>
          <w:szCs w:val="21"/>
        </w:rPr>
        <w:t>中</w:t>
      </w:r>
      <w:bookmarkEnd w:id="83"/>
      <w:r w:rsidR="009F4BA1">
        <w:rPr>
          <w:rFonts w:ascii="Times New Roman"/>
          <w:szCs w:val="21"/>
        </w:rPr>
        <w:t>），抽吸软管管口末端抵达贮罐内预定高度，停止电机，在附表</w:t>
      </w:r>
      <w:r w:rsidR="009F4BA1">
        <w:rPr>
          <w:rFonts w:ascii="Times New Roman"/>
          <w:szCs w:val="21"/>
        </w:rPr>
        <w:t>E</w:t>
      </w:r>
      <w:r w:rsidR="009F4BA1">
        <w:rPr>
          <w:rFonts w:ascii="Times New Roman"/>
          <w:szCs w:val="21"/>
        </w:rPr>
        <w:t>中记录软管初次下降时间</w:t>
      </w:r>
      <w:r w:rsidR="009F4BA1">
        <w:rPr>
          <w:rFonts w:ascii="Times New Roman"/>
          <w:szCs w:val="21"/>
        </w:rPr>
        <w:t>t</w:t>
      </w:r>
      <w:r w:rsidR="009F4BA1">
        <w:rPr>
          <w:rFonts w:ascii="Times New Roman"/>
          <w:szCs w:val="21"/>
          <w:vertAlign w:val="subscript"/>
        </w:rPr>
        <w:t>0</w:t>
      </w:r>
      <w:r w:rsidR="009F4BA1">
        <w:rPr>
          <w:rFonts w:ascii="Times New Roman"/>
          <w:szCs w:val="21"/>
          <w:vertAlign w:val="subscript"/>
        </w:rPr>
        <w:t>下降</w:t>
      </w:r>
      <w:r w:rsidR="009F4BA1">
        <w:rPr>
          <w:rFonts w:ascii="Times New Roman"/>
          <w:szCs w:val="21"/>
          <w:vertAlign w:val="subscript"/>
        </w:rPr>
        <w:t>2-0FAB21AE103</w:t>
      </w:r>
      <w:r w:rsidR="009F4BA1">
        <w:rPr>
          <w:rFonts w:ascii="Times New Roman"/>
          <w:szCs w:val="21"/>
        </w:rPr>
        <w:t>。</w:t>
      </w:r>
    </w:p>
    <w:p w14:paraId="04B61AB8" w14:textId="77777777" w:rsidR="00D26DC2" w:rsidRDefault="00D26DC2" w:rsidP="00D26DC2">
      <w:pPr>
        <w:pStyle w:val="affffff0"/>
        <w:wordWrap w:val="0"/>
        <w:ind w:firstLine="420"/>
        <w:rPr>
          <w:rFonts w:ascii="黑体" w:eastAsia="黑体" w:hAnsi="黑体"/>
          <w:bCs/>
          <w:kern w:val="2"/>
          <w:szCs w:val="21"/>
        </w:rPr>
      </w:pPr>
      <w:r>
        <w:rPr>
          <w:rFonts w:ascii="Times New Roman" w:hint="eastAsia"/>
          <w:szCs w:val="21"/>
        </w:rPr>
        <w:t>5</w:t>
      </w:r>
      <w:r>
        <w:rPr>
          <w:rFonts w:ascii="Times New Roman" w:hint="eastAsia"/>
          <w:szCs w:val="21"/>
        </w:rPr>
        <w:t>）</w:t>
      </w:r>
      <w:r w:rsidR="009F4BA1">
        <w:rPr>
          <w:rFonts w:ascii="Times New Roman"/>
          <w:szCs w:val="21"/>
        </w:rPr>
        <w:t>设定抽吸软管下降行程</w:t>
      </w:r>
      <w:proofErr w:type="spellStart"/>
      <w:r w:rsidR="009F4BA1">
        <w:rPr>
          <w:rFonts w:ascii="Times New Roman"/>
          <w:szCs w:val="21"/>
        </w:rPr>
        <w:t>Δl</w:t>
      </w:r>
      <w:proofErr w:type="spellEnd"/>
      <w:r w:rsidR="009F4BA1">
        <w:rPr>
          <w:rFonts w:ascii="Times New Roman"/>
          <w:szCs w:val="21"/>
          <w:vertAlign w:val="subscript"/>
        </w:rPr>
        <w:t>下</w:t>
      </w:r>
      <w:r w:rsidR="009F4BA1">
        <w:rPr>
          <w:rFonts w:ascii="Times New Roman"/>
          <w:szCs w:val="21"/>
        </w:rPr>
        <w:t>（记录在附表</w:t>
      </w:r>
      <w:r w:rsidR="009F4BA1">
        <w:rPr>
          <w:rFonts w:ascii="Times New Roman" w:hint="eastAsia"/>
          <w:szCs w:val="21"/>
        </w:rPr>
        <w:t>6.2-3</w:t>
      </w:r>
      <w:r w:rsidR="009F4BA1">
        <w:rPr>
          <w:rFonts w:ascii="Times New Roman"/>
          <w:szCs w:val="21"/>
        </w:rPr>
        <w:t>中）和上升行程</w:t>
      </w:r>
      <w:proofErr w:type="spellStart"/>
      <w:r w:rsidR="009F4BA1">
        <w:rPr>
          <w:rFonts w:ascii="Times New Roman"/>
          <w:szCs w:val="21"/>
        </w:rPr>
        <w:t>Δl</w:t>
      </w:r>
      <w:proofErr w:type="spellEnd"/>
      <w:r w:rsidR="009F4BA1">
        <w:rPr>
          <w:rFonts w:ascii="Times New Roman"/>
          <w:szCs w:val="21"/>
          <w:vertAlign w:val="subscript"/>
        </w:rPr>
        <w:t>上</w:t>
      </w:r>
      <w:r w:rsidR="009F4BA1">
        <w:rPr>
          <w:rFonts w:ascii="Times New Roman"/>
          <w:szCs w:val="21"/>
          <w:vertAlign w:val="subscript"/>
        </w:rPr>
        <w:t xml:space="preserve"> </w:t>
      </w:r>
      <w:r w:rsidR="009F4BA1">
        <w:rPr>
          <w:rFonts w:ascii="Times New Roman"/>
          <w:szCs w:val="21"/>
        </w:rPr>
        <w:t>（记录在附表</w:t>
      </w:r>
      <w:r w:rsidR="009F4BA1">
        <w:rPr>
          <w:rFonts w:ascii="Times New Roman" w:hint="eastAsia"/>
          <w:szCs w:val="21"/>
        </w:rPr>
        <w:t>6.2-3</w:t>
      </w:r>
      <w:r w:rsidR="009F4BA1">
        <w:rPr>
          <w:rFonts w:ascii="Times New Roman"/>
          <w:szCs w:val="21"/>
        </w:rPr>
        <w:t>中）。</w:t>
      </w:r>
    </w:p>
    <w:p w14:paraId="592BAF67" w14:textId="77777777" w:rsidR="00D26DC2" w:rsidRDefault="00D26DC2" w:rsidP="00D26DC2">
      <w:pPr>
        <w:pStyle w:val="affffff0"/>
        <w:wordWrap w:val="0"/>
        <w:ind w:firstLine="420"/>
        <w:rPr>
          <w:rFonts w:ascii="黑体" w:eastAsia="黑体" w:hAnsi="黑体"/>
          <w:bCs/>
          <w:kern w:val="2"/>
          <w:szCs w:val="21"/>
        </w:rPr>
      </w:pPr>
      <w:r>
        <w:rPr>
          <w:rFonts w:ascii="Times New Roman" w:hint="eastAsia"/>
          <w:szCs w:val="21"/>
        </w:rPr>
        <w:t>6</w:t>
      </w:r>
      <w:r>
        <w:rPr>
          <w:rFonts w:ascii="Times New Roman" w:hint="eastAsia"/>
          <w:szCs w:val="21"/>
        </w:rPr>
        <w:t>）</w:t>
      </w:r>
      <w:r w:rsidR="009F4BA1">
        <w:rPr>
          <w:rFonts w:ascii="Times New Roman"/>
          <w:szCs w:val="21"/>
        </w:rPr>
        <w:t>启动软管转盘装置电机，使软管反复下降上升，当下限位开关显示软管管口已下降到贮罐底部或内部参数</w:t>
      </w:r>
      <w:r w:rsidR="009F4BA1">
        <w:rPr>
          <w:rFonts w:hAnsi="宋体"/>
          <w:szCs w:val="21"/>
        </w:rPr>
        <w:t>“软管下降总行程</w:t>
      </w:r>
      <w:proofErr w:type="spellStart"/>
      <w:r w:rsidR="009F4BA1">
        <w:rPr>
          <w:rFonts w:ascii="Times New Roman"/>
          <w:szCs w:val="21"/>
        </w:rPr>
        <w:t>l</w:t>
      </w:r>
      <w:r w:rsidR="009F4BA1">
        <w:rPr>
          <w:rFonts w:ascii="Times New Roman"/>
          <w:szCs w:val="21"/>
          <w:vertAlign w:val="subscript"/>
        </w:rPr>
        <w:t>t</w:t>
      </w:r>
      <w:proofErr w:type="spellEnd"/>
      <w:r w:rsidR="009F4BA1">
        <w:rPr>
          <w:rFonts w:hAnsi="宋体"/>
          <w:szCs w:val="21"/>
        </w:rPr>
        <w:t>”</w:t>
      </w:r>
      <w:r w:rsidR="009F4BA1">
        <w:rPr>
          <w:rFonts w:ascii="Times New Roman"/>
          <w:szCs w:val="21"/>
        </w:rPr>
        <w:t>超过</w:t>
      </w:r>
      <w:r w:rsidR="009F4BA1">
        <w:rPr>
          <w:rFonts w:ascii="Times New Roman"/>
          <w:szCs w:val="21"/>
        </w:rPr>
        <w:t>6800mm</w:t>
      </w:r>
      <w:r w:rsidR="009F4BA1">
        <w:rPr>
          <w:rFonts w:ascii="Times New Roman"/>
          <w:szCs w:val="21"/>
        </w:rPr>
        <w:t>时，确认软管管口下降到贮罐底部，停止电机，在附表</w:t>
      </w:r>
      <w:r w:rsidR="009F4BA1">
        <w:rPr>
          <w:rFonts w:ascii="Times New Roman" w:hint="eastAsia"/>
          <w:szCs w:val="21"/>
        </w:rPr>
        <w:t>6.2-3</w:t>
      </w:r>
      <w:r w:rsidR="009F4BA1">
        <w:rPr>
          <w:rFonts w:ascii="Times New Roman"/>
          <w:szCs w:val="21"/>
        </w:rPr>
        <w:t>中记录软管下降</w:t>
      </w:r>
      <w:bookmarkStart w:id="84" w:name="_Hlk524553156"/>
      <w:r w:rsidR="009F4BA1">
        <w:rPr>
          <w:rFonts w:ascii="Times New Roman"/>
          <w:szCs w:val="21"/>
        </w:rPr>
        <w:t>总</w:t>
      </w:r>
      <w:bookmarkEnd w:id="84"/>
      <w:r w:rsidR="009F4BA1">
        <w:rPr>
          <w:rFonts w:ascii="Times New Roman"/>
          <w:szCs w:val="21"/>
        </w:rPr>
        <w:t>时间</w:t>
      </w:r>
      <w:r w:rsidR="009F4BA1">
        <w:rPr>
          <w:rFonts w:ascii="Times New Roman"/>
          <w:szCs w:val="21"/>
        </w:rPr>
        <w:t>t</w:t>
      </w:r>
      <w:r w:rsidR="009F4BA1">
        <w:rPr>
          <w:rFonts w:ascii="Times New Roman"/>
          <w:szCs w:val="21"/>
          <w:vertAlign w:val="subscript"/>
        </w:rPr>
        <w:t>下降</w:t>
      </w:r>
      <w:r w:rsidR="009F4BA1">
        <w:rPr>
          <w:rFonts w:ascii="Times New Roman"/>
          <w:szCs w:val="21"/>
          <w:vertAlign w:val="subscript"/>
        </w:rPr>
        <w:t>2-0FAB21AE103</w:t>
      </w:r>
      <w:r w:rsidR="009F4BA1">
        <w:rPr>
          <w:rFonts w:ascii="Times New Roman"/>
          <w:szCs w:val="21"/>
        </w:rPr>
        <w:t>。</w:t>
      </w:r>
    </w:p>
    <w:p w14:paraId="7BF4EE58" w14:textId="77777777" w:rsidR="00D26DC2" w:rsidRDefault="00D26DC2" w:rsidP="00D26DC2">
      <w:pPr>
        <w:pStyle w:val="affffff0"/>
        <w:wordWrap w:val="0"/>
        <w:ind w:firstLine="420"/>
        <w:rPr>
          <w:rFonts w:ascii="黑体" w:eastAsia="黑体" w:hAnsi="黑体"/>
          <w:bCs/>
          <w:kern w:val="2"/>
          <w:szCs w:val="21"/>
        </w:rPr>
      </w:pPr>
      <w:r>
        <w:rPr>
          <w:rFonts w:ascii="Times New Roman" w:hint="eastAsia"/>
          <w:szCs w:val="21"/>
        </w:rPr>
        <w:t>7</w:t>
      </w:r>
      <w:r>
        <w:rPr>
          <w:rFonts w:ascii="Times New Roman" w:hint="eastAsia"/>
          <w:szCs w:val="21"/>
        </w:rPr>
        <w:t>）</w:t>
      </w:r>
      <w:r w:rsidR="009F4BA1">
        <w:rPr>
          <w:rFonts w:ascii="Times New Roman"/>
          <w:szCs w:val="21"/>
        </w:rPr>
        <w:t>启动软管转盘装置电机，使软管上升，抽出至导向管，确认软管上限位开关显示软管收回到位后，停止电机，在附表</w:t>
      </w:r>
      <w:r w:rsidR="009F4BA1">
        <w:rPr>
          <w:rFonts w:ascii="Times New Roman" w:hint="eastAsia"/>
          <w:szCs w:val="21"/>
        </w:rPr>
        <w:t>6.2-3</w:t>
      </w:r>
      <w:r w:rsidR="009F4BA1">
        <w:rPr>
          <w:rFonts w:ascii="Times New Roman"/>
          <w:szCs w:val="21"/>
        </w:rPr>
        <w:t>中记录软管上升总时间</w:t>
      </w:r>
      <w:r w:rsidR="009F4BA1">
        <w:rPr>
          <w:rFonts w:ascii="Times New Roman"/>
          <w:szCs w:val="21"/>
        </w:rPr>
        <w:t>t</w:t>
      </w:r>
      <w:r w:rsidR="009F4BA1">
        <w:rPr>
          <w:rFonts w:ascii="Times New Roman"/>
          <w:szCs w:val="21"/>
          <w:vertAlign w:val="subscript"/>
        </w:rPr>
        <w:t>上升</w:t>
      </w:r>
      <w:r w:rsidR="009F4BA1">
        <w:rPr>
          <w:rFonts w:ascii="Times New Roman"/>
          <w:szCs w:val="21"/>
          <w:vertAlign w:val="subscript"/>
        </w:rPr>
        <w:t>2-0FAB21AE103</w:t>
      </w:r>
      <w:r w:rsidR="009F4BA1">
        <w:rPr>
          <w:rFonts w:ascii="Times New Roman"/>
          <w:szCs w:val="21"/>
        </w:rPr>
        <w:t>。</w:t>
      </w:r>
    </w:p>
    <w:p w14:paraId="7E68A472" w14:textId="77777777" w:rsidR="00D26DC2" w:rsidRDefault="00D26DC2" w:rsidP="00D26DC2">
      <w:pPr>
        <w:pStyle w:val="affffff0"/>
        <w:wordWrap w:val="0"/>
        <w:ind w:firstLine="420"/>
        <w:rPr>
          <w:rFonts w:ascii="黑体" w:eastAsia="黑体" w:hAnsi="黑体"/>
          <w:bCs/>
          <w:kern w:val="2"/>
          <w:szCs w:val="21"/>
        </w:rPr>
      </w:pPr>
      <w:r>
        <w:rPr>
          <w:rFonts w:ascii="Times New Roman" w:hint="eastAsia"/>
          <w:szCs w:val="21"/>
        </w:rPr>
        <w:t>8</w:t>
      </w:r>
      <w:r>
        <w:rPr>
          <w:rFonts w:ascii="Times New Roman" w:hint="eastAsia"/>
          <w:szCs w:val="21"/>
        </w:rPr>
        <w:t>）</w:t>
      </w:r>
      <w:r w:rsidR="009F4BA1">
        <w:rPr>
          <w:rFonts w:ascii="Times New Roman"/>
          <w:szCs w:val="21"/>
        </w:rPr>
        <w:t>将</w:t>
      </w:r>
      <w:r w:rsidR="009F4BA1">
        <w:rPr>
          <w:rFonts w:hAnsi="宋体"/>
          <w:szCs w:val="21"/>
        </w:rPr>
        <w:t>“乏燃料抽吸装置软管抽出至导向管”</w:t>
      </w:r>
      <w:r w:rsidR="009F4BA1">
        <w:rPr>
          <w:rFonts w:ascii="Times New Roman"/>
          <w:szCs w:val="21"/>
        </w:rPr>
        <w:t>信号置为</w:t>
      </w:r>
      <w:r w:rsidR="009F4BA1">
        <w:rPr>
          <w:rFonts w:ascii="Times New Roman"/>
          <w:szCs w:val="21"/>
        </w:rPr>
        <w:t>1</w:t>
      </w:r>
      <w:r w:rsidR="009F4BA1">
        <w:rPr>
          <w:rFonts w:ascii="Times New Roman"/>
          <w:szCs w:val="21"/>
        </w:rPr>
        <w:t>，将</w:t>
      </w:r>
      <w:r w:rsidR="009F4BA1">
        <w:rPr>
          <w:rFonts w:hAnsi="宋体"/>
          <w:szCs w:val="21"/>
        </w:rPr>
        <w:t>“乏燃料抽吸装置锁定”</w:t>
      </w:r>
      <w:r w:rsidR="009F4BA1">
        <w:rPr>
          <w:rFonts w:ascii="Times New Roman"/>
          <w:szCs w:val="21"/>
        </w:rPr>
        <w:t>信号置为</w:t>
      </w:r>
      <w:r w:rsidR="009F4BA1">
        <w:rPr>
          <w:rFonts w:ascii="Times New Roman"/>
          <w:szCs w:val="21"/>
        </w:rPr>
        <w:t>1</w:t>
      </w:r>
      <w:r w:rsidR="009F4BA1">
        <w:rPr>
          <w:rFonts w:ascii="Times New Roman"/>
          <w:szCs w:val="21"/>
        </w:rPr>
        <w:t>（允许</w:t>
      </w:r>
      <w:r w:rsidR="009F4BA1">
        <w:rPr>
          <w:rFonts w:ascii="Times New Roman"/>
          <w:szCs w:val="21"/>
        </w:rPr>
        <w:t>FAB</w:t>
      </w:r>
      <w:r w:rsidR="009F4BA1">
        <w:rPr>
          <w:rFonts w:ascii="Times New Roman"/>
          <w:szCs w:val="21"/>
        </w:rPr>
        <w:t>继续进行其他设备的操作）。</w:t>
      </w:r>
    </w:p>
    <w:p w14:paraId="0F799AA2" w14:textId="77777777" w:rsidR="00D26DC2" w:rsidRDefault="00D26DC2" w:rsidP="00D26DC2">
      <w:pPr>
        <w:pStyle w:val="affffff0"/>
        <w:wordWrap w:val="0"/>
        <w:ind w:firstLine="420"/>
        <w:rPr>
          <w:rFonts w:ascii="黑体" w:eastAsia="黑体" w:hAnsi="黑体"/>
          <w:bCs/>
          <w:kern w:val="2"/>
          <w:szCs w:val="21"/>
        </w:rPr>
      </w:pPr>
      <w:r>
        <w:rPr>
          <w:rFonts w:ascii="Times New Roman" w:hint="eastAsia"/>
          <w:bCs/>
          <w:color w:val="000000" w:themeColor="text1"/>
          <w:szCs w:val="21"/>
        </w:rPr>
        <w:t>9</w:t>
      </w:r>
      <w:r>
        <w:rPr>
          <w:rFonts w:ascii="Times New Roman" w:hint="eastAsia"/>
          <w:bCs/>
          <w:color w:val="000000" w:themeColor="text1"/>
          <w:szCs w:val="21"/>
        </w:rPr>
        <w:t>）</w:t>
      </w:r>
      <w:r w:rsidR="009F4BA1">
        <w:rPr>
          <w:rFonts w:ascii="Times New Roman"/>
          <w:bCs/>
          <w:color w:val="000000" w:themeColor="text1"/>
          <w:szCs w:val="21"/>
        </w:rPr>
        <w:t>确认在反复启动软管转盘装置和喂软管装置的过程中，软管支撑轮运转自如，</w:t>
      </w:r>
      <w:proofErr w:type="gramStart"/>
      <w:r w:rsidR="009F4BA1">
        <w:rPr>
          <w:rFonts w:ascii="Times New Roman"/>
          <w:bCs/>
          <w:color w:val="000000" w:themeColor="text1"/>
          <w:szCs w:val="21"/>
        </w:rPr>
        <w:t>无卡蹭现象</w:t>
      </w:r>
      <w:proofErr w:type="gramEnd"/>
      <w:r w:rsidR="009F4BA1">
        <w:rPr>
          <w:rFonts w:ascii="Times New Roman"/>
          <w:bCs/>
          <w:color w:val="000000" w:themeColor="text1"/>
          <w:szCs w:val="21"/>
        </w:rPr>
        <w:t>，限位开关的安装位置准确。</w:t>
      </w:r>
    </w:p>
    <w:p w14:paraId="472DFE03" w14:textId="77777777" w:rsidR="00D26DC2" w:rsidRDefault="00D26DC2" w:rsidP="00D26DC2">
      <w:pPr>
        <w:pStyle w:val="affffff0"/>
        <w:wordWrap w:val="0"/>
        <w:ind w:firstLine="420"/>
        <w:rPr>
          <w:rFonts w:ascii="黑体" w:eastAsia="黑体" w:hAnsi="黑体"/>
          <w:bCs/>
          <w:kern w:val="2"/>
          <w:szCs w:val="21"/>
        </w:rPr>
      </w:pPr>
      <w:r>
        <w:rPr>
          <w:rFonts w:ascii="Times New Roman" w:hint="eastAsia"/>
          <w:bCs/>
          <w:color w:val="000000" w:themeColor="text1"/>
          <w:szCs w:val="21"/>
        </w:rPr>
        <w:t>10</w:t>
      </w:r>
      <w:r>
        <w:rPr>
          <w:rFonts w:ascii="Times New Roman" w:hint="eastAsia"/>
          <w:bCs/>
          <w:color w:val="000000" w:themeColor="text1"/>
          <w:szCs w:val="21"/>
        </w:rPr>
        <w:t>）</w:t>
      </w:r>
      <w:r w:rsidR="009F4BA1">
        <w:rPr>
          <w:rFonts w:ascii="Times New Roman"/>
          <w:bCs/>
          <w:color w:val="000000" w:themeColor="text1"/>
          <w:szCs w:val="21"/>
        </w:rPr>
        <w:t>确认抽吸软管升降平稳，到位准确，无卡死和划伤现象。</w:t>
      </w:r>
    </w:p>
    <w:p w14:paraId="4A7685AB" w14:textId="77777777" w:rsidR="00D26DC2" w:rsidRDefault="00D26DC2" w:rsidP="00D26DC2">
      <w:pPr>
        <w:pStyle w:val="affffff0"/>
        <w:wordWrap w:val="0"/>
        <w:ind w:firstLine="420"/>
        <w:rPr>
          <w:rFonts w:ascii="黑体" w:eastAsia="黑体" w:hAnsi="黑体"/>
          <w:bCs/>
          <w:kern w:val="2"/>
          <w:szCs w:val="21"/>
        </w:rPr>
      </w:pPr>
      <w:r>
        <w:rPr>
          <w:rFonts w:ascii="Times New Roman" w:hint="eastAsia"/>
          <w:bCs/>
          <w:color w:val="000000" w:themeColor="text1"/>
          <w:szCs w:val="21"/>
        </w:rPr>
        <w:lastRenderedPageBreak/>
        <w:t>11</w:t>
      </w:r>
      <w:r>
        <w:rPr>
          <w:rFonts w:ascii="Times New Roman" w:hint="eastAsia"/>
          <w:bCs/>
          <w:color w:val="000000" w:themeColor="text1"/>
          <w:szCs w:val="21"/>
        </w:rPr>
        <w:t>）</w:t>
      </w:r>
      <w:r w:rsidR="009F4BA1">
        <w:rPr>
          <w:rFonts w:ascii="Times New Roman"/>
          <w:bCs/>
          <w:color w:val="000000" w:themeColor="text1"/>
          <w:szCs w:val="21"/>
        </w:rPr>
        <w:t>确认抽吸装置的软管转盘输送和喂软管装置转速配合良好，无软管存管和拉拽现象。</w:t>
      </w:r>
    </w:p>
    <w:p w14:paraId="3FF2BD06" w14:textId="77777777" w:rsidR="00D26DC2" w:rsidRDefault="00D26DC2" w:rsidP="00D26DC2">
      <w:pPr>
        <w:pStyle w:val="affffff0"/>
        <w:wordWrap w:val="0"/>
        <w:ind w:firstLine="420"/>
        <w:rPr>
          <w:rFonts w:ascii="黑体" w:eastAsia="黑体" w:hAnsi="黑体"/>
          <w:bCs/>
          <w:kern w:val="2"/>
          <w:szCs w:val="21"/>
        </w:rPr>
      </w:pPr>
      <w:r>
        <w:rPr>
          <w:rFonts w:ascii="Times New Roman" w:hint="eastAsia"/>
          <w:bCs/>
          <w:color w:val="000000" w:themeColor="text1"/>
          <w:szCs w:val="21"/>
        </w:rPr>
        <w:t>12</w:t>
      </w:r>
      <w:r>
        <w:rPr>
          <w:rFonts w:ascii="Times New Roman" w:hint="eastAsia"/>
          <w:bCs/>
          <w:color w:val="000000" w:themeColor="text1"/>
          <w:szCs w:val="21"/>
        </w:rPr>
        <w:t>）</w:t>
      </w:r>
      <w:r w:rsidR="009F4BA1">
        <w:rPr>
          <w:rFonts w:ascii="Times New Roman"/>
          <w:bCs/>
          <w:color w:val="000000" w:themeColor="text1"/>
          <w:szCs w:val="21"/>
        </w:rPr>
        <w:t>确认软管进入贮罐后，下垂自然，上下运行自如，无明显的弯曲现象。</w:t>
      </w:r>
    </w:p>
    <w:p w14:paraId="5E4A6918" w14:textId="77777777" w:rsidR="00AB6689" w:rsidRPr="00D26DC2" w:rsidRDefault="00D26DC2" w:rsidP="00D26DC2">
      <w:pPr>
        <w:pStyle w:val="affffff0"/>
        <w:wordWrap w:val="0"/>
        <w:ind w:firstLine="420"/>
        <w:rPr>
          <w:rFonts w:ascii="黑体" w:eastAsia="黑体" w:hAnsi="黑体"/>
          <w:bCs/>
          <w:kern w:val="2"/>
          <w:szCs w:val="21"/>
        </w:rPr>
      </w:pPr>
      <w:r>
        <w:rPr>
          <w:rFonts w:ascii="Times New Roman" w:hint="eastAsia"/>
          <w:szCs w:val="21"/>
        </w:rPr>
        <w:t>13</w:t>
      </w:r>
      <w:r>
        <w:rPr>
          <w:rFonts w:ascii="Times New Roman" w:hint="eastAsia"/>
          <w:szCs w:val="21"/>
        </w:rPr>
        <w:t>）</w:t>
      </w:r>
      <w:r w:rsidR="009F4BA1">
        <w:rPr>
          <w:rFonts w:ascii="Times New Roman"/>
          <w:szCs w:val="21"/>
        </w:rPr>
        <w:t>重复上述步骤，直至连续无故障成功动作</w:t>
      </w:r>
      <w:r w:rsidR="009F4BA1">
        <w:rPr>
          <w:rFonts w:ascii="Times New Roman"/>
          <w:szCs w:val="21"/>
        </w:rPr>
        <w:t>20</w:t>
      </w:r>
      <w:r w:rsidR="009F4BA1">
        <w:rPr>
          <w:rFonts w:ascii="Times New Roman"/>
          <w:szCs w:val="21"/>
        </w:rPr>
        <w:t>次为止，将数据记录在附表</w:t>
      </w:r>
      <w:r w:rsidR="009F4BA1">
        <w:rPr>
          <w:rFonts w:ascii="Times New Roman" w:hint="eastAsia"/>
          <w:szCs w:val="21"/>
        </w:rPr>
        <w:t>6.2-3</w:t>
      </w:r>
      <w:r w:rsidR="009F4BA1">
        <w:rPr>
          <w:rFonts w:ascii="Times New Roman"/>
          <w:szCs w:val="21"/>
        </w:rPr>
        <w:t>中。</w:t>
      </w:r>
    </w:p>
    <w:p w14:paraId="67AE965B" w14:textId="77777777" w:rsidR="00AB6689" w:rsidRDefault="009F4BA1">
      <w:pPr>
        <w:pStyle w:val="afff4"/>
        <w:wordWrap w:val="0"/>
        <w:spacing w:before="156" w:after="156"/>
      </w:pPr>
      <w:bookmarkStart w:id="85" w:name="_Toc116302845"/>
      <w:r>
        <w:rPr>
          <w:rFonts w:hint="eastAsia"/>
        </w:rPr>
        <w:t>装料罐余热排出调试试验</w:t>
      </w:r>
      <w:bookmarkEnd w:id="85"/>
    </w:p>
    <w:p w14:paraId="2FCB1CB1" w14:textId="77777777" w:rsidR="00AB6689" w:rsidRDefault="009F4BA1" w:rsidP="00B77D19">
      <w:pPr>
        <w:pStyle w:val="affffff0"/>
        <w:numPr>
          <w:ilvl w:val="0"/>
          <w:numId w:val="71"/>
        </w:numPr>
        <w:wordWrap w:val="0"/>
        <w:spacing w:beforeLines="50" w:before="156" w:afterLines="50" w:after="156"/>
        <w:ind w:left="0" w:firstLineChars="0" w:firstLine="0"/>
        <w:rPr>
          <w:rFonts w:ascii="黑体" w:eastAsia="黑体" w:hAnsi="黑体"/>
          <w:bCs/>
          <w:kern w:val="2"/>
          <w:szCs w:val="21"/>
        </w:rPr>
      </w:pPr>
      <w:r>
        <w:rPr>
          <w:rFonts w:ascii="黑体" w:eastAsia="黑体" w:hAnsi="黑体" w:hint="eastAsia"/>
          <w:bCs/>
          <w:szCs w:val="21"/>
        </w:rPr>
        <w:t>排热伸缩管的试验</w:t>
      </w:r>
    </w:p>
    <w:p w14:paraId="1E1880E7" w14:textId="77777777" w:rsidR="00AB6689" w:rsidRDefault="009F4BA1">
      <w:pPr>
        <w:pStyle w:val="affffff0"/>
        <w:wordWrap w:val="0"/>
        <w:ind w:firstLine="420"/>
        <w:rPr>
          <w:rFonts w:ascii="Times New Roman"/>
          <w:bCs/>
          <w:kern w:val="2"/>
          <w:szCs w:val="21"/>
        </w:rPr>
      </w:pPr>
      <w:r>
        <w:rPr>
          <w:rFonts w:ascii="Times New Roman"/>
        </w:rPr>
        <w:t>1</w:t>
      </w:r>
      <w:r>
        <w:rPr>
          <w:rFonts w:ascii="Times New Roman"/>
        </w:rPr>
        <w:t>）</w:t>
      </w:r>
      <w:r>
        <w:rPr>
          <w:rFonts w:ascii="Times New Roman"/>
          <w:bCs/>
          <w:szCs w:val="21"/>
        </w:rPr>
        <w:t>确认排热伸缩管处于缩回状态，地车</w:t>
      </w:r>
      <w:r>
        <w:rPr>
          <w:rFonts w:ascii="Times New Roman"/>
          <w:szCs w:val="21"/>
        </w:rPr>
        <w:t>准确停运至装料位置</w:t>
      </w:r>
      <w:r>
        <w:rPr>
          <w:rFonts w:ascii="Times New Roman"/>
          <w:bCs/>
          <w:kern w:val="2"/>
          <w:szCs w:val="21"/>
        </w:rPr>
        <w:t>。</w:t>
      </w:r>
    </w:p>
    <w:p w14:paraId="2D15E626" w14:textId="77777777" w:rsidR="00AB6689" w:rsidRDefault="009F4BA1">
      <w:pPr>
        <w:pStyle w:val="affffff0"/>
        <w:wordWrap w:val="0"/>
        <w:ind w:firstLine="420"/>
        <w:rPr>
          <w:rFonts w:ascii="Times New Roman"/>
          <w:bCs/>
          <w:kern w:val="2"/>
          <w:szCs w:val="21"/>
        </w:rPr>
      </w:pPr>
      <w:r>
        <w:rPr>
          <w:rFonts w:ascii="Times New Roman"/>
          <w:bCs/>
          <w:kern w:val="2"/>
          <w:szCs w:val="21"/>
        </w:rPr>
        <w:t>2</w:t>
      </w:r>
      <w:r>
        <w:rPr>
          <w:rFonts w:ascii="Times New Roman"/>
          <w:bCs/>
          <w:kern w:val="2"/>
          <w:szCs w:val="21"/>
        </w:rPr>
        <w:t>）</w:t>
      </w:r>
      <w:r>
        <w:rPr>
          <w:rFonts w:ascii="Times New Roman"/>
          <w:bCs/>
          <w:color w:val="000000"/>
          <w:szCs w:val="21"/>
        </w:rPr>
        <w:t>根据地车在装料位置时屏蔽罩上的通风管道出口位置调节排热伸缩管的行程，使两通风管对中并紧密贴合；可通过加大排热伸缩管行程（通过调整限位开关），增加压缩量，以提高密封性能</w:t>
      </w:r>
      <w:r>
        <w:rPr>
          <w:rFonts w:ascii="Times New Roman"/>
          <w:bCs/>
          <w:kern w:val="2"/>
          <w:szCs w:val="21"/>
        </w:rPr>
        <w:t>。</w:t>
      </w:r>
    </w:p>
    <w:p w14:paraId="3C2B1D8A" w14:textId="77777777" w:rsidR="00AB6689" w:rsidRDefault="009F4BA1">
      <w:pPr>
        <w:pStyle w:val="affffff0"/>
        <w:wordWrap w:val="0"/>
        <w:ind w:firstLine="420"/>
        <w:rPr>
          <w:rFonts w:ascii="Times New Roman"/>
          <w:bCs/>
          <w:kern w:val="2"/>
          <w:szCs w:val="21"/>
        </w:rPr>
      </w:pPr>
      <w:r>
        <w:rPr>
          <w:rFonts w:ascii="Times New Roman"/>
          <w:bCs/>
          <w:kern w:val="2"/>
          <w:szCs w:val="21"/>
        </w:rPr>
        <w:t>3</w:t>
      </w:r>
      <w:r>
        <w:rPr>
          <w:rFonts w:ascii="Times New Roman"/>
          <w:bCs/>
          <w:kern w:val="2"/>
          <w:szCs w:val="21"/>
        </w:rPr>
        <w:t>）</w:t>
      </w:r>
      <w:r>
        <w:rPr>
          <w:rFonts w:ascii="Times New Roman"/>
          <w:bCs/>
          <w:color w:val="000000"/>
          <w:szCs w:val="21"/>
        </w:rPr>
        <w:t>调节完成后恢复排热伸缩管至缩回状态</w:t>
      </w:r>
      <w:r>
        <w:rPr>
          <w:rFonts w:ascii="Times New Roman"/>
          <w:bCs/>
          <w:kern w:val="2"/>
          <w:szCs w:val="21"/>
        </w:rPr>
        <w:t>。</w:t>
      </w:r>
    </w:p>
    <w:p w14:paraId="5D1919E3" w14:textId="77777777" w:rsidR="00AB6689" w:rsidRDefault="009F4BA1">
      <w:pPr>
        <w:pStyle w:val="affffff0"/>
        <w:wordWrap w:val="0"/>
        <w:ind w:firstLine="420"/>
        <w:rPr>
          <w:rFonts w:ascii="Times New Roman"/>
          <w:bCs/>
          <w:kern w:val="2"/>
          <w:szCs w:val="21"/>
        </w:rPr>
      </w:pPr>
      <w:r>
        <w:rPr>
          <w:rFonts w:ascii="Times New Roman"/>
          <w:bCs/>
          <w:kern w:val="2"/>
          <w:szCs w:val="21"/>
        </w:rPr>
        <w:t>4</w:t>
      </w:r>
      <w:r>
        <w:rPr>
          <w:rFonts w:ascii="Times New Roman"/>
          <w:bCs/>
          <w:kern w:val="2"/>
          <w:szCs w:val="21"/>
        </w:rPr>
        <w:t>）</w:t>
      </w:r>
      <w:r>
        <w:rPr>
          <w:rFonts w:ascii="Times New Roman"/>
          <w:bCs/>
          <w:szCs w:val="21"/>
        </w:rPr>
        <w:t>测量排热伸缩管法兰端面距离屏蔽罩顶部排</w:t>
      </w:r>
      <w:proofErr w:type="gramStart"/>
      <w:r>
        <w:rPr>
          <w:rFonts w:ascii="Times New Roman"/>
          <w:bCs/>
          <w:szCs w:val="21"/>
        </w:rPr>
        <w:t>热风机</w:t>
      </w:r>
      <w:proofErr w:type="gramEnd"/>
      <w:r>
        <w:rPr>
          <w:rFonts w:ascii="Times New Roman"/>
          <w:bCs/>
          <w:szCs w:val="21"/>
        </w:rPr>
        <w:t>法兰端面的安全距离</w:t>
      </w:r>
      <w:r>
        <w:rPr>
          <w:rFonts w:ascii="Times New Roman"/>
          <w:bCs/>
          <w:szCs w:val="21"/>
        </w:rPr>
        <w:t>l</w:t>
      </w:r>
      <w:r>
        <w:rPr>
          <w:rFonts w:ascii="Times New Roman"/>
          <w:bCs/>
          <w:szCs w:val="21"/>
          <w:vertAlign w:val="subscript"/>
        </w:rPr>
        <w:t>0</w:t>
      </w:r>
      <w:r>
        <w:rPr>
          <w:rFonts w:ascii="Times New Roman"/>
          <w:bCs/>
          <w:szCs w:val="21"/>
        </w:rPr>
        <w:t>，并记录在附表</w:t>
      </w:r>
      <w:r>
        <w:rPr>
          <w:rFonts w:ascii="Times New Roman"/>
          <w:bCs/>
          <w:szCs w:val="21"/>
        </w:rPr>
        <w:t>6.3-1</w:t>
      </w:r>
      <w:r>
        <w:rPr>
          <w:rFonts w:ascii="Times New Roman"/>
          <w:bCs/>
          <w:szCs w:val="21"/>
        </w:rPr>
        <w:t>中</w:t>
      </w:r>
      <w:r>
        <w:rPr>
          <w:rFonts w:ascii="Times New Roman"/>
          <w:bCs/>
          <w:kern w:val="2"/>
          <w:szCs w:val="21"/>
        </w:rPr>
        <w:t>。</w:t>
      </w:r>
    </w:p>
    <w:p w14:paraId="270302BE" w14:textId="77777777" w:rsidR="00AB6689" w:rsidRDefault="009F4BA1">
      <w:pPr>
        <w:pStyle w:val="affffff0"/>
        <w:wordWrap w:val="0"/>
        <w:ind w:firstLine="420"/>
        <w:rPr>
          <w:rFonts w:ascii="Times New Roman"/>
          <w:color w:val="000000"/>
          <w:kern w:val="2"/>
          <w:szCs w:val="21"/>
        </w:rPr>
      </w:pPr>
      <w:r>
        <w:rPr>
          <w:rFonts w:ascii="Times New Roman"/>
          <w:bCs/>
          <w:kern w:val="2"/>
          <w:szCs w:val="21"/>
        </w:rPr>
        <w:t>5</w:t>
      </w:r>
      <w:r>
        <w:rPr>
          <w:rFonts w:ascii="Times New Roman"/>
          <w:bCs/>
          <w:kern w:val="2"/>
          <w:szCs w:val="21"/>
        </w:rPr>
        <w:t>）</w:t>
      </w:r>
      <w:r>
        <w:rPr>
          <w:rFonts w:ascii="Times New Roman"/>
          <w:bCs/>
          <w:szCs w:val="21"/>
        </w:rPr>
        <w:t>计时开始，启动排热伸缩管，确认排热伸缩管限位开关离开缩回位置</w:t>
      </w:r>
      <w:r>
        <w:rPr>
          <w:rFonts w:ascii="Times New Roman"/>
          <w:color w:val="000000"/>
          <w:kern w:val="2"/>
          <w:szCs w:val="21"/>
        </w:rPr>
        <w:t>。</w:t>
      </w:r>
    </w:p>
    <w:p w14:paraId="398CEE5E" w14:textId="77777777" w:rsidR="00AB6689" w:rsidRDefault="009F4BA1">
      <w:pPr>
        <w:pStyle w:val="affffff0"/>
        <w:wordWrap w:val="0"/>
        <w:ind w:firstLine="420"/>
        <w:rPr>
          <w:rFonts w:ascii="Times New Roman"/>
          <w:bCs/>
          <w:kern w:val="2"/>
          <w:szCs w:val="21"/>
        </w:rPr>
      </w:pPr>
      <w:r>
        <w:rPr>
          <w:rFonts w:ascii="Times New Roman"/>
          <w:color w:val="000000"/>
          <w:kern w:val="2"/>
          <w:szCs w:val="21"/>
        </w:rPr>
        <w:t>6</w:t>
      </w:r>
      <w:r>
        <w:rPr>
          <w:rFonts w:ascii="Times New Roman"/>
          <w:color w:val="000000"/>
          <w:kern w:val="2"/>
          <w:szCs w:val="21"/>
        </w:rPr>
        <w:t>）</w:t>
      </w:r>
      <w:r>
        <w:rPr>
          <w:rFonts w:ascii="Times New Roman"/>
          <w:bCs/>
          <w:szCs w:val="21"/>
        </w:rPr>
        <w:t>确认排热伸缩管向屏蔽罩顶部排</w:t>
      </w:r>
      <w:proofErr w:type="gramStart"/>
      <w:r>
        <w:rPr>
          <w:rFonts w:ascii="Times New Roman"/>
          <w:bCs/>
          <w:szCs w:val="21"/>
        </w:rPr>
        <w:t>热风机</w:t>
      </w:r>
      <w:proofErr w:type="gramEnd"/>
      <w:r>
        <w:rPr>
          <w:rFonts w:ascii="Times New Roman"/>
          <w:bCs/>
          <w:szCs w:val="21"/>
        </w:rPr>
        <w:t>法兰端面方向移动</w:t>
      </w:r>
      <w:r>
        <w:rPr>
          <w:rFonts w:ascii="Times New Roman"/>
          <w:bCs/>
          <w:kern w:val="2"/>
          <w:szCs w:val="21"/>
        </w:rPr>
        <w:t>。</w:t>
      </w:r>
    </w:p>
    <w:p w14:paraId="6EA16097" w14:textId="77777777" w:rsidR="00AB6689" w:rsidRDefault="009F4BA1">
      <w:pPr>
        <w:pStyle w:val="affffff0"/>
        <w:wordWrap w:val="0"/>
        <w:ind w:firstLine="420"/>
        <w:rPr>
          <w:rFonts w:ascii="Times New Roman"/>
          <w:bCs/>
          <w:szCs w:val="21"/>
        </w:rPr>
      </w:pPr>
      <w:r>
        <w:rPr>
          <w:rFonts w:ascii="Times New Roman"/>
          <w:bCs/>
          <w:kern w:val="2"/>
          <w:szCs w:val="21"/>
        </w:rPr>
        <w:t>7</w:t>
      </w:r>
      <w:r>
        <w:rPr>
          <w:rFonts w:ascii="Times New Roman"/>
          <w:bCs/>
          <w:kern w:val="2"/>
          <w:szCs w:val="21"/>
        </w:rPr>
        <w:t>）</w:t>
      </w:r>
      <w:r>
        <w:rPr>
          <w:rFonts w:ascii="Times New Roman"/>
          <w:bCs/>
          <w:szCs w:val="21"/>
        </w:rPr>
        <w:t>确认排热伸缩</w:t>
      </w:r>
      <w:proofErr w:type="gramStart"/>
      <w:r>
        <w:rPr>
          <w:rFonts w:ascii="Times New Roman"/>
          <w:bCs/>
          <w:szCs w:val="21"/>
        </w:rPr>
        <w:t>管运行</w:t>
      </w:r>
      <w:proofErr w:type="gramEnd"/>
      <w:r>
        <w:rPr>
          <w:rFonts w:ascii="Times New Roman"/>
          <w:bCs/>
          <w:szCs w:val="21"/>
        </w:rPr>
        <w:t>至伸出位置，与屏蔽罩顶部排</w:t>
      </w:r>
      <w:proofErr w:type="gramStart"/>
      <w:r>
        <w:rPr>
          <w:rFonts w:ascii="Times New Roman"/>
          <w:bCs/>
          <w:szCs w:val="21"/>
        </w:rPr>
        <w:t>热风机</w:t>
      </w:r>
      <w:proofErr w:type="gramEnd"/>
      <w:r>
        <w:rPr>
          <w:rFonts w:ascii="Times New Roman"/>
          <w:bCs/>
          <w:szCs w:val="21"/>
        </w:rPr>
        <w:t>法兰端面贴合，限位开关触发停止，计时结束。</w:t>
      </w:r>
    </w:p>
    <w:p w14:paraId="400375E5" w14:textId="77777777" w:rsidR="00AB6689" w:rsidRDefault="009F4BA1">
      <w:pPr>
        <w:pStyle w:val="affffff0"/>
        <w:wordWrap w:val="0"/>
        <w:ind w:firstLine="420"/>
        <w:rPr>
          <w:rFonts w:ascii="Times New Roman"/>
          <w:bCs/>
          <w:szCs w:val="21"/>
        </w:rPr>
      </w:pPr>
      <w:r>
        <w:rPr>
          <w:rFonts w:ascii="Times New Roman"/>
          <w:bCs/>
          <w:szCs w:val="21"/>
        </w:rPr>
        <w:t>8</w:t>
      </w:r>
      <w:r>
        <w:rPr>
          <w:rFonts w:ascii="Times New Roman"/>
          <w:bCs/>
          <w:szCs w:val="21"/>
        </w:rPr>
        <w:t>）记录排热伸缩管运行时间，即缩回状态至伸出状态运行时间</w:t>
      </w:r>
      <w:r>
        <w:rPr>
          <w:rFonts w:ascii="Times New Roman"/>
          <w:bCs/>
          <w:szCs w:val="21"/>
        </w:rPr>
        <w:t>t</w:t>
      </w:r>
      <w:r>
        <w:rPr>
          <w:rFonts w:ascii="Times New Roman"/>
          <w:bCs/>
          <w:szCs w:val="21"/>
          <w:vertAlign w:val="subscript"/>
        </w:rPr>
        <w:t>0</w:t>
      </w:r>
      <w:r>
        <w:rPr>
          <w:rFonts w:ascii="Times New Roman"/>
          <w:bCs/>
          <w:szCs w:val="21"/>
        </w:rPr>
        <w:t>在附表</w:t>
      </w:r>
      <w:r>
        <w:rPr>
          <w:rFonts w:ascii="Times New Roman"/>
          <w:bCs/>
          <w:szCs w:val="21"/>
        </w:rPr>
        <w:t>6.3-1</w:t>
      </w:r>
      <w:r>
        <w:rPr>
          <w:rFonts w:ascii="Times New Roman"/>
          <w:bCs/>
          <w:szCs w:val="21"/>
        </w:rPr>
        <w:t>中。</w:t>
      </w:r>
    </w:p>
    <w:p w14:paraId="5FCEA18A" w14:textId="77777777" w:rsidR="00AB6689" w:rsidRDefault="009F4BA1">
      <w:pPr>
        <w:pStyle w:val="affffff0"/>
        <w:wordWrap w:val="0"/>
        <w:ind w:firstLine="420"/>
        <w:rPr>
          <w:rFonts w:ascii="Times New Roman"/>
          <w:bCs/>
          <w:szCs w:val="21"/>
        </w:rPr>
      </w:pPr>
      <w:r>
        <w:rPr>
          <w:rFonts w:ascii="Times New Roman"/>
          <w:bCs/>
          <w:szCs w:val="21"/>
        </w:rPr>
        <w:t>9</w:t>
      </w:r>
      <w:r>
        <w:rPr>
          <w:rFonts w:ascii="Times New Roman"/>
          <w:bCs/>
          <w:szCs w:val="21"/>
        </w:rPr>
        <w:t>）</w:t>
      </w:r>
      <w:r>
        <w:rPr>
          <w:rFonts w:ascii="Times New Roman"/>
          <w:bCs/>
          <w:color w:val="000000"/>
          <w:szCs w:val="21"/>
        </w:rPr>
        <w:t>测量排热伸缩管行程</w:t>
      </w:r>
      <w:r>
        <w:rPr>
          <w:rFonts w:ascii="Times New Roman"/>
          <w:bCs/>
          <w:color w:val="000000"/>
          <w:szCs w:val="21"/>
        </w:rPr>
        <w:t>s</w:t>
      </w:r>
      <w:r>
        <w:rPr>
          <w:rFonts w:ascii="Times New Roman"/>
          <w:bCs/>
          <w:color w:val="000000"/>
          <w:szCs w:val="21"/>
        </w:rPr>
        <w:t>，记录在附表</w:t>
      </w:r>
      <w:r>
        <w:rPr>
          <w:rFonts w:ascii="Times New Roman"/>
          <w:bCs/>
          <w:color w:val="000000"/>
          <w:szCs w:val="21"/>
        </w:rPr>
        <w:t>6.3-1</w:t>
      </w:r>
      <w:r>
        <w:rPr>
          <w:rFonts w:ascii="Times New Roman"/>
          <w:bCs/>
          <w:color w:val="000000"/>
          <w:szCs w:val="21"/>
        </w:rPr>
        <w:t>中。</w:t>
      </w:r>
    </w:p>
    <w:p w14:paraId="151812B0" w14:textId="77777777" w:rsidR="00AB6689" w:rsidRDefault="009F4BA1">
      <w:pPr>
        <w:pStyle w:val="affffff0"/>
        <w:wordWrap w:val="0"/>
        <w:ind w:firstLine="420"/>
        <w:rPr>
          <w:rFonts w:ascii="Times New Roman"/>
          <w:bCs/>
          <w:szCs w:val="21"/>
        </w:rPr>
      </w:pPr>
      <w:r>
        <w:rPr>
          <w:rFonts w:ascii="Times New Roman"/>
          <w:bCs/>
          <w:szCs w:val="21"/>
        </w:rPr>
        <w:t>10</w:t>
      </w:r>
      <w:r>
        <w:rPr>
          <w:rFonts w:ascii="Times New Roman"/>
          <w:bCs/>
          <w:szCs w:val="21"/>
        </w:rPr>
        <w:t>）在对接位置全周选取</w:t>
      </w:r>
      <w:r>
        <w:rPr>
          <w:rFonts w:ascii="Times New Roman"/>
          <w:bCs/>
          <w:szCs w:val="21"/>
        </w:rPr>
        <w:t>5</w:t>
      </w:r>
      <w:r>
        <w:rPr>
          <w:rFonts w:ascii="Times New Roman"/>
          <w:bCs/>
          <w:szCs w:val="21"/>
        </w:rPr>
        <w:t>个位置测量对中偏差，即测量错边量，并记录在附表</w:t>
      </w:r>
      <w:r>
        <w:rPr>
          <w:rFonts w:ascii="Times New Roman"/>
          <w:bCs/>
          <w:szCs w:val="21"/>
        </w:rPr>
        <w:t>6.3-1</w:t>
      </w:r>
      <w:r>
        <w:rPr>
          <w:rFonts w:ascii="Times New Roman"/>
          <w:bCs/>
          <w:szCs w:val="21"/>
        </w:rPr>
        <w:t>中。</w:t>
      </w:r>
    </w:p>
    <w:p w14:paraId="57919E76" w14:textId="77777777" w:rsidR="00AB6689" w:rsidRDefault="009F4BA1">
      <w:pPr>
        <w:pStyle w:val="affffff0"/>
        <w:wordWrap w:val="0"/>
        <w:ind w:firstLine="420"/>
        <w:rPr>
          <w:rFonts w:ascii="Times New Roman"/>
          <w:bCs/>
          <w:szCs w:val="21"/>
        </w:rPr>
      </w:pPr>
      <w:r>
        <w:rPr>
          <w:rFonts w:ascii="Times New Roman"/>
          <w:bCs/>
          <w:szCs w:val="21"/>
        </w:rPr>
        <w:t>11</w:t>
      </w:r>
      <w:r>
        <w:rPr>
          <w:rFonts w:ascii="Times New Roman"/>
          <w:bCs/>
          <w:szCs w:val="21"/>
        </w:rPr>
        <w:t>）在对接位置全周选取</w:t>
      </w:r>
      <w:r>
        <w:rPr>
          <w:rFonts w:ascii="Times New Roman"/>
          <w:bCs/>
          <w:szCs w:val="21"/>
        </w:rPr>
        <w:t>5</w:t>
      </w:r>
      <w:r>
        <w:rPr>
          <w:rFonts w:ascii="Times New Roman"/>
          <w:bCs/>
          <w:szCs w:val="21"/>
        </w:rPr>
        <w:t>个位置测量贴合误差，即用</w:t>
      </w:r>
      <w:r>
        <w:rPr>
          <w:rFonts w:ascii="Times New Roman"/>
          <w:bCs/>
          <w:szCs w:val="21"/>
        </w:rPr>
        <w:t>0.1mm</w:t>
      </w:r>
      <w:r>
        <w:rPr>
          <w:rFonts w:ascii="Times New Roman"/>
          <w:bCs/>
          <w:szCs w:val="21"/>
        </w:rPr>
        <w:t>的塞尺在缝隙处插入，测量插入深度，并记录在附表</w:t>
      </w:r>
      <w:r>
        <w:rPr>
          <w:rFonts w:ascii="Times New Roman"/>
          <w:bCs/>
          <w:szCs w:val="21"/>
        </w:rPr>
        <w:t>6.3-1</w:t>
      </w:r>
      <w:r>
        <w:rPr>
          <w:rFonts w:ascii="Times New Roman"/>
          <w:bCs/>
          <w:szCs w:val="21"/>
        </w:rPr>
        <w:t>中。</w:t>
      </w:r>
    </w:p>
    <w:p w14:paraId="0878FB5F" w14:textId="77777777" w:rsidR="00AB6689" w:rsidRDefault="009F4BA1">
      <w:pPr>
        <w:pStyle w:val="affffff0"/>
        <w:wordWrap w:val="0"/>
        <w:ind w:firstLine="420"/>
        <w:rPr>
          <w:rFonts w:ascii="Times New Roman"/>
          <w:bCs/>
          <w:szCs w:val="21"/>
        </w:rPr>
      </w:pPr>
      <w:r>
        <w:rPr>
          <w:rFonts w:ascii="Times New Roman"/>
          <w:bCs/>
          <w:szCs w:val="21"/>
        </w:rPr>
        <w:t>12</w:t>
      </w:r>
      <w:r>
        <w:rPr>
          <w:rFonts w:ascii="Times New Roman"/>
          <w:bCs/>
          <w:szCs w:val="21"/>
        </w:rPr>
        <w:t>）计时开始，启动排热伸缩管，确认排热伸缩管限位开关离开伸出位置。</w:t>
      </w:r>
    </w:p>
    <w:p w14:paraId="24503192" w14:textId="77777777" w:rsidR="00AB6689" w:rsidRDefault="009F4BA1">
      <w:pPr>
        <w:pStyle w:val="affffff0"/>
        <w:wordWrap w:val="0"/>
        <w:ind w:firstLine="420"/>
        <w:rPr>
          <w:rFonts w:ascii="Times New Roman"/>
          <w:bCs/>
          <w:szCs w:val="21"/>
        </w:rPr>
      </w:pPr>
      <w:r>
        <w:rPr>
          <w:rFonts w:ascii="Times New Roman"/>
          <w:bCs/>
          <w:szCs w:val="21"/>
        </w:rPr>
        <w:t>13</w:t>
      </w:r>
      <w:r>
        <w:rPr>
          <w:rFonts w:ascii="Times New Roman"/>
          <w:bCs/>
          <w:szCs w:val="21"/>
        </w:rPr>
        <w:t>）确认排热伸缩管向远离屏蔽罩顶部排</w:t>
      </w:r>
      <w:proofErr w:type="gramStart"/>
      <w:r>
        <w:rPr>
          <w:rFonts w:ascii="Times New Roman"/>
          <w:bCs/>
          <w:szCs w:val="21"/>
        </w:rPr>
        <w:t>热风机</w:t>
      </w:r>
      <w:proofErr w:type="gramEnd"/>
      <w:r>
        <w:rPr>
          <w:rFonts w:ascii="Times New Roman"/>
          <w:bCs/>
          <w:szCs w:val="21"/>
        </w:rPr>
        <w:t>法兰端面方向移动。</w:t>
      </w:r>
    </w:p>
    <w:p w14:paraId="338A8183" w14:textId="77777777" w:rsidR="00AB6689" w:rsidRDefault="009F4BA1">
      <w:pPr>
        <w:pStyle w:val="affffff0"/>
        <w:wordWrap w:val="0"/>
        <w:ind w:firstLine="420"/>
        <w:rPr>
          <w:rFonts w:ascii="Times New Roman"/>
          <w:bCs/>
          <w:szCs w:val="21"/>
        </w:rPr>
      </w:pPr>
      <w:r>
        <w:rPr>
          <w:rFonts w:ascii="Times New Roman"/>
          <w:bCs/>
          <w:szCs w:val="21"/>
        </w:rPr>
        <w:t>14</w:t>
      </w:r>
      <w:r>
        <w:rPr>
          <w:rFonts w:ascii="Times New Roman"/>
          <w:bCs/>
          <w:szCs w:val="21"/>
        </w:rPr>
        <w:t>）确认排热伸缩</w:t>
      </w:r>
      <w:proofErr w:type="gramStart"/>
      <w:r>
        <w:rPr>
          <w:rFonts w:ascii="Times New Roman"/>
          <w:bCs/>
          <w:szCs w:val="21"/>
        </w:rPr>
        <w:t>管运行</w:t>
      </w:r>
      <w:proofErr w:type="gramEnd"/>
      <w:r>
        <w:rPr>
          <w:rFonts w:ascii="Times New Roman"/>
          <w:bCs/>
          <w:szCs w:val="21"/>
        </w:rPr>
        <w:t>至缩回位置，限位开关触发停止，计时结束。</w:t>
      </w:r>
    </w:p>
    <w:p w14:paraId="63973F67" w14:textId="77777777" w:rsidR="00AB6689" w:rsidRDefault="009F4BA1">
      <w:pPr>
        <w:pStyle w:val="affffff0"/>
        <w:wordWrap w:val="0"/>
        <w:ind w:firstLine="420"/>
        <w:rPr>
          <w:rFonts w:ascii="Times New Roman"/>
          <w:bCs/>
          <w:szCs w:val="21"/>
        </w:rPr>
      </w:pPr>
      <w:r>
        <w:rPr>
          <w:rFonts w:ascii="Times New Roman"/>
          <w:bCs/>
          <w:szCs w:val="21"/>
        </w:rPr>
        <w:t>15</w:t>
      </w:r>
      <w:r>
        <w:rPr>
          <w:rFonts w:ascii="Times New Roman"/>
          <w:bCs/>
          <w:szCs w:val="21"/>
        </w:rPr>
        <w:t>）记录排热伸缩管运行时间，即伸出状态至缩回状态运行时间</w:t>
      </w:r>
      <w:r>
        <w:rPr>
          <w:rFonts w:ascii="Times New Roman"/>
          <w:bCs/>
          <w:szCs w:val="21"/>
        </w:rPr>
        <w:t>t</w:t>
      </w:r>
      <w:r>
        <w:rPr>
          <w:rFonts w:ascii="Times New Roman"/>
          <w:bCs/>
          <w:szCs w:val="21"/>
          <w:vertAlign w:val="subscript"/>
        </w:rPr>
        <w:t>1</w:t>
      </w:r>
      <w:r>
        <w:rPr>
          <w:rFonts w:ascii="Times New Roman"/>
          <w:bCs/>
          <w:szCs w:val="21"/>
        </w:rPr>
        <w:t>在附表</w:t>
      </w:r>
      <w:r>
        <w:rPr>
          <w:rFonts w:ascii="Times New Roman"/>
          <w:bCs/>
          <w:szCs w:val="21"/>
        </w:rPr>
        <w:t>6.3-1</w:t>
      </w:r>
      <w:r>
        <w:rPr>
          <w:rFonts w:ascii="Times New Roman"/>
          <w:bCs/>
          <w:szCs w:val="21"/>
        </w:rPr>
        <w:t>中。</w:t>
      </w:r>
    </w:p>
    <w:p w14:paraId="3C6830D4" w14:textId="77777777" w:rsidR="00AB6689" w:rsidRDefault="009F4BA1">
      <w:pPr>
        <w:pStyle w:val="affffff0"/>
        <w:wordWrap w:val="0"/>
        <w:ind w:firstLine="420"/>
        <w:rPr>
          <w:rFonts w:ascii="Times New Roman"/>
          <w:bCs/>
          <w:kern w:val="2"/>
          <w:szCs w:val="21"/>
        </w:rPr>
      </w:pPr>
      <w:r>
        <w:rPr>
          <w:rFonts w:ascii="Times New Roman"/>
          <w:bCs/>
          <w:szCs w:val="21"/>
        </w:rPr>
        <w:t>16</w:t>
      </w:r>
      <w:r>
        <w:rPr>
          <w:rFonts w:ascii="Times New Roman"/>
          <w:bCs/>
          <w:szCs w:val="21"/>
        </w:rPr>
        <w:t>）测量排热伸缩管法兰端面距离屏蔽罩顶部排</w:t>
      </w:r>
      <w:proofErr w:type="gramStart"/>
      <w:r>
        <w:rPr>
          <w:rFonts w:ascii="Times New Roman"/>
          <w:bCs/>
          <w:szCs w:val="21"/>
        </w:rPr>
        <w:t>热风机</w:t>
      </w:r>
      <w:proofErr w:type="gramEnd"/>
      <w:r>
        <w:rPr>
          <w:rFonts w:ascii="Times New Roman"/>
          <w:bCs/>
          <w:szCs w:val="21"/>
        </w:rPr>
        <w:t>法兰端面的安全距离</w:t>
      </w:r>
      <w:r>
        <w:rPr>
          <w:rFonts w:ascii="Times New Roman"/>
          <w:bCs/>
          <w:szCs w:val="21"/>
        </w:rPr>
        <w:t>l</w:t>
      </w:r>
      <w:r>
        <w:rPr>
          <w:rFonts w:ascii="Times New Roman"/>
          <w:bCs/>
          <w:szCs w:val="21"/>
          <w:vertAlign w:val="subscript"/>
        </w:rPr>
        <w:t>1</w:t>
      </w:r>
      <w:r>
        <w:rPr>
          <w:rFonts w:ascii="Times New Roman"/>
          <w:bCs/>
          <w:szCs w:val="21"/>
        </w:rPr>
        <w:t>，并记录在附表</w:t>
      </w:r>
      <w:r>
        <w:rPr>
          <w:rFonts w:ascii="Times New Roman"/>
          <w:bCs/>
          <w:szCs w:val="21"/>
        </w:rPr>
        <w:t>6.3-1</w:t>
      </w:r>
      <w:r>
        <w:rPr>
          <w:rFonts w:ascii="Times New Roman"/>
          <w:bCs/>
          <w:szCs w:val="21"/>
        </w:rPr>
        <w:t>中。</w:t>
      </w:r>
    </w:p>
    <w:p w14:paraId="042609C3" w14:textId="77777777" w:rsidR="00AB6689" w:rsidRDefault="009F4BA1" w:rsidP="00B77D19">
      <w:pPr>
        <w:pStyle w:val="affffff0"/>
        <w:numPr>
          <w:ilvl w:val="0"/>
          <w:numId w:val="71"/>
        </w:numPr>
        <w:wordWrap w:val="0"/>
        <w:spacing w:beforeLines="50" w:before="156" w:afterLines="50" w:after="156"/>
        <w:ind w:left="0" w:firstLineChars="0" w:firstLine="0"/>
        <w:rPr>
          <w:rFonts w:ascii="黑体" w:eastAsia="黑体" w:hAnsi="黑体"/>
          <w:bCs/>
          <w:kern w:val="2"/>
          <w:szCs w:val="21"/>
        </w:rPr>
      </w:pPr>
      <w:r>
        <w:rPr>
          <w:rFonts w:ascii="黑体" w:eastAsia="黑体" w:hAnsi="黑体" w:hint="eastAsia"/>
          <w:bCs/>
          <w:szCs w:val="21"/>
        </w:rPr>
        <w:t>地车、屏蔽罩及所属设备和排热伸缩</w:t>
      </w:r>
      <w:proofErr w:type="gramStart"/>
      <w:r>
        <w:rPr>
          <w:rFonts w:ascii="黑体" w:eastAsia="黑体" w:hAnsi="黑体" w:hint="eastAsia"/>
          <w:bCs/>
          <w:szCs w:val="21"/>
        </w:rPr>
        <w:t>管配合</w:t>
      </w:r>
      <w:proofErr w:type="gramEnd"/>
      <w:r>
        <w:rPr>
          <w:rFonts w:ascii="黑体" w:eastAsia="黑体" w:hAnsi="黑体" w:hint="eastAsia"/>
          <w:bCs/>
          <w:szCs w:val="21"/>
        </w:rPr>
        <w:t>试验</w:t>
      </w:r>
    </w:p>
    <w:p w14:paraId="42514206" w14:textId="77777777" w:rsidR="00AB6689" w:rsidRDefault="009F4BA1">
      <w:pPr>
        <w:pStyle w:val="affffff0"/>
        <w:wordWrap w:val="0"/>
        <w:ind w:firstLine="420"/>
        <w:rPr>
          <w:rFonts w:ascii="Times New Roman"/>
          <w:bCs/>
          <w:kern w:val="2"/>
          <w:szCs w:val="21"/>
        </w:rPr>
      </w:pPr>
      <w:r>
        <w:rPr>
          <w:rFonts w:ascii="Times New Roman"/>
        </w:rPr>
        <w:t>1</w:t>
      </w:r>
      <w:r>
        <w:rPr>
          <w:rFonts w:ascii="Times New Roman"/>
        </w:rPr>
        <w:t>）</w:t>
      </w:r>
      <w:r>
        <w:rPr>
          <w:rFonts w:ascii="Times New Roman"/>
          <w:bCs/>
          <w:szCs w:val="21"/>
        </w:rPr>
        <w:t>启动地车，使其运行至非装料位置并停稳，确认该位置不阻碍排热伸缩管运行</w:t>
      </w:r>
      <w:r>
        <w:rPr>
          <w:rFonts w:ascii="Times New Roman"/>
          <w:bCs/>
          <w:kern w:val="2"/>
          <w:szCs w:val="21"/>
        </w:rPr>
        <w:t>。</w:t>
      </w:r>
    </w:p>
    <w:p w14:paraId="425EC542" w14:textId="77777777" w:rsidR="00AB6689" w:rsidRDefault="009F4BA1">
      <w:pPr>
        <w:pStyle w:val="affffff0"/>
        <w:wordWrap w:val="0"/>
        <w:ind w:firstLine="420"/>
        <w:rPr>
          <w:rFonts w:ascii="Times New Roman"/>
          <w:bCs/>
          <w:kern w:val="2"/>
          <w:szCs w:val="21"/>
        </w:rPr>
      </w:pPr>
      <w:r>
        <w:rPr>
          <w:rFonts w:ascii="Times New Roman"/>
          <w:bCs/>
          <w:kern w:val="2"/>
          <w:szCs w:val="21"/>
        </w:rPr>
        <w:t>2</w:t>
      </w:r>
      <w:r>
        <w:rPr>
          <w:rFonts w:ascii="Times New Roman"/>
          <w:bCs/>
          <w:kern w:val="2"/>
          <w:szCs w:val="21"/>
        </w:rPr>
        <w:t>）</w:t>
      </w:r>
      <w:r>
        <w:rPr>
          <w:rFonts w:ascii="Times New Roman"/>
          <w:bCs/>
          <w:szCs w:val="21"/>
        </w:rPr>
        <w:t>通过启动运行或改变控制信号使排热伸缩管成未缩回状态</w:t>
      </w:r>
      <w:r>
        <w:rPr>
          <w:rFonts w:ascii="Times New Roman"/>
          <w:bCs/>
          <w:kern w:val="2"/>
          <w:szCs w:val="21"/>
        </w:rPr>
        <w:t>。</w:t>
      </w:r>
    </w:p>
    <w:p w14:paraId="48C25017" w14:textId="77777777" w:rsidR="00AB6689" w:rsidRDefault="009F4BA1">
      <w:pPr>
        <w:pStyle w:val="affffff0"/>
        <w:wordWrap w:val="0"/>
        <w:ind w:firstLine="420"/>
        <w:rPr>
          <w:rFonts w:ascii="Times New Roman"/>
          <w:bCs/>
          <w:kern w:val="2"/>
          <w:szCs w:val="21"/>
        </w:rPr>
      </w:pPr>
      <w:r>
        <w:rPr>
          <w:rFonts w:ascii="Times New Roman"/>
          <w:bCs/>
          <w:kern w:val="2"/>
          <w:szCs w:val="21"/>
        </w:rPr>
        <w:t>3</w:t>
      </w:r>
      <w:r>
        <w:rPr>
          <w:rFonts w:ascii="Times New Roman"/>
          <w:bCs/>
          <w:kern w:val="2"/>
          <w:szCs w:val="21"/>
        </w:rPr>
        <w:t>）</w:t>
      </w:r>
      <w:r>
        <w:rPr>
          <w:rFonts w:ascii="Times New Roman"/>
          <w:bCs/>
          <w:szCs w:val="21"/>
        </w:rPr>
        <w:t>启动地车使其向装料位置运行</w:t>
      </w:r>
      <w:r>
        <w:rPr>
          <w:rFonts w:ascii="Times New Roman"/>
          <w:bCs/>
          <w:kern w:val="2"/>
          <w:szCs w:val="21"/>
        </w:rPr>
        <w:t>。</w:t>
      </w:r>
      <w:r>
        <w:rPr>
          <w:rFonts w:ascii="Times New Roman"/>
          <w:bCs/>
          <w:szCs w:val="21"/>
        </w:rPr>
        <w:t>确认在排热</w:t>
      </w:r>
      <w:proofErr w:type="gramStart"/>
      <w:r>
        <w:rPr>
          <w:rFonts w:ascii="Times New Roman"/>
          <w:bCs/>
          <w:szCs w:val="21"/>
        </w:rPr>
        <w:t>伸缩管未缩回</w:t>
      </w:r>
      <w:proofErr w:type="gramEnd"/>
      <w:r>
        <w:rPr>
          <w:rFonts w:ascii="Times New Roman"/>
          <w:bCs/>
          <w:szCs w:val="21"/>
        </w:rPr>
        <w:t>时，地车无法进入装料位置，地车和排热伸缩管的互锁条件有效。</w:t>
      </w:r>
    </w:p>
    <w:p w14:paraId="61875766" w14:textId="77777777" w:rsidR="00AB6689" w:rsidRDefault="009F4BA1">
      <w:pPr>
        <w:pStyle w:val="affffff0"/>
        <w:wordWrap w:val="0"/>
        <w:ind w:firstLine="420"/>
        <w:rPr>
          <w:rFonts w:ascii="Times New Roman"/>
          <w:bCs/>
          <w:kern w:val="2"/>
          <w:szCs w:val="21"/>
        </w:rPr>
      </w:pPr>
      <w:r>
        <w:rPr>
          <w:rFonts w:ascii="Times New Roman"/>
          <w:bCs/>
          <w:kern w:val="2"/>
          <w:szCs w:val="21"/>
        </w:rPr>
        <w:t>4</w:t>
      </w:r>
      <w:r>
        <w:rPr>
          <w:rFonts w:ascii="Times New Roman"/>
          <w:bCs/>
          <w:kern w:val="2"/>
          <w:szCs w:val="21"/>
        </w:rPr>
        <w:t>）</w:t>
      </w:r>
      <w:r>
        <w:rPr>
          <w:rFonts w:ascii="Times New Roman"/>
          <w:bCs/>
          <w:szCs w:val="21"/>
        </w:rPr>
        <w:t>启动排热伸缩管，使其运行至缩回位置</w:t>
      </w:r>
      <w:r>
        <w:rPr>
          <w:rFonts w:ascii="Times New Roman"/>
          <w:bCs/>
          <w:kern w:val="2"/>
          <w:szCs w:val="21"/>
        </w:rPr>
        <w:t>。</w:t>
      </w:r>
      <w:r>
        <w:rPr>
          <w:rFonts w:ascii="Times New Roman"/>
          <w:bCs/>
          <w:szCs w:val="21"/>
        </w:rPr>
        <w:t>启动地车使其运行至装料位置并停稳。</w:t>
      </w:r>
    </w:p>
    <w:p w14:paraId="2030C41D" w14:textId="77777777" w:rsidR="00AB6689" w:rsidRDefault="009F4BA1">
      <w:pPr>
        <w:pStyle w:val="affffff0"/>
        <w:wordWrap w:val="0"/>
        <w:ind w:firstLine="420"/>
        <w:rPr>
          <w:rFonts w:ascii="Times New Roman"/>
          <w:bCs/>
          <w:kern w:val="2"/>
          <w:szCs w:val="21"/>
        </w:rPr>
      </w:pPr>
      <w:r>
        <w:rPr>
          <w:rFonts w:ascii="Times New Roman"/>
          <w:bCs/>
          <w:kern w:val="2"/>
          <w:szCs w:val="21"/>
        </w:rPr>
        <w:t>5</w:t>
      </w:r>
      <w:r>
        <w:rPr>
          <w:rFonts w:ascii="Times New Roman"/>
          <w:bCs/>
          <w:kern w:val="2"/>
          <w:szCs w:val="21"/>
        </w:rPr>
        <w:t>）</w:t>
      </w:r>
      <w:r>
        <w:rPr>
          <w:rFonts w:ascii="Times New Roman"/>
          <w:bCs/>
          <w:szCs w:val="21"/>
        </w:rPr>
        <w:t>启动排热伸缩管，使其运行至伸出位置</w:t>
      </w:r>
      <w:r>
        <w:rPr>
          <w:rFonts w:ascii="Times New Roman"/>
          <w:bCs/>
          <w:kern w:val="2"/>
          <w:szCs w:val="21"/>
        </w:rPr>
        <w:t>。</w:t>
      </w:r>
      <w:r>
        <w:rPr>
          <w:rFonts w:ascii="Times New Roman"/>
          <w:bCs/>
          <w:szCs w:val="21"/>
        </w:rPr>
        <w:t>确认排热伸缩管与屏蔽罩顶部排</w:t>
      </w:r>
      <w:proofErr w:type="gramStart"/>
      <w:r>
        <w:rPr>
          <w:rFonts w:ascii="Times New Roman"/>
          <w:bCs/>
          <w:szCs w:val="21"/>
        </w:rPr>
        <w:t>热风机</w:t>
      </w:r>
      <w:proofErr w:type="gramEnd"/>
      <w:r>
        <w:rPr>
          <w:rFonts w:ascii="Times New Roman"/>
          <w:bCs/>
          <w:szCs w:val="21"/>
        </w:rPr>
        <w:t>法兰端面贴合，地车和排热伸缩管对接成功。</w:t>
      </w:r>
    </w:p>
    <w:p w14:paraId="09E06122" w14:textId="77777777" w:rsidR="00AB6689" w:rsidRDefault="009F4BA1">
      <w:pPr>
        <w:pStyle w:val="affffff0"/>
        <w:wordWrap w:val="0"/>
        <w:ind w:firstLine="420"/>
        <w:rPr>
          <w:rFonts w:ascii="Times New Roman"/>
          <w:bCs/>
          <w:szCs w:val="21"/>
        </w:rPr>
      </w:pPr>
      <w:r>
        <w:rPr>
          <w:rFonts w:ascii="Times New Roman"/>
          <w:bCs/>
          <w:kern w:val="2"/>
          <w:szCs w:val="21"/>
        </w:rPr>
        <w:t>6</w:t>
      </w:r>
      <w:r>
        <w:rPr>
          <w:rFonts w:ascii="Times New Roman"/>
          <w:bCs/>
          <w:kern w:val="2"/>
          <w:szCs w:val="21"/>
        </w:rPr>
        <w:t>）</w:t>
      </w:r>
      <w:r>
        <w:rPr>
          <w:rFonts w:ascii="Times New Roman"/>
          <w:bCs/>
          <w:szCs w:val="21"/>
        </w:rPr>
        <w:t>启动地车使其向非装料位置运行</w:t>
      </w:r>
      <w:r>
        <w:rPr>
          <w:rFonts w:ascii="Times New Roman"/>
          <w:bCs/>
          <w:kern w:val="2"/>
          <w:szCs w:val="21"/>
        </w:rPr>
        <w:t>。</w:t>
      </w:r>
      <w:r>
        <w:rPr>
          <w:rFonts w:ascii="Times New Roman"/>
          <w:bCs/>
          <w:szCs w:val="21"/>
        </w:rPr>
        <w:t>确认在排热</w:t>
      </w:r>
      <w:proofErr w:type="gramStart"/>
      <w:r>
        <w:rPr>
          <w:rFonts w:ascii="Times New Roman"/>
          <w:bCs/>
          <w:szCs w:val="21"/>
        </w:rPr>
        <w:t>伸缩管未缩回</w:t>
      </w:r>
      <w:proofErr w:type="gramEnd"/>
      <w:r>
        <w:rPr>
          <w:rFonts w:ascii="Times New Roman"/>
          <w:bCs/>
          <w:szCs w:val="21"/>
        </w:rPr>
        <w:t>时，地车无法离开装料位置，地车和排热伸缩管的互锁条件有效。</w:t>
      </w:r>
    </w:p>
    <w:p w14:paraId="7FFB0B99" w14:textId="77777777" w:rsidR="00AB6689" w:rsidRDefault="009F4BA1">
      <w:pPr>
        <w:pStyle w:val="affffff0"/>
        <w:wordWrap w:val="0"/>
        <w:ind w:firstLine="420"/>
        <w:rPr>
          <w:rFonts w:ascii="Times New Roman"/>
          <w:bCs/>
          <w:kern w:val="2"/>
          <w:szCs w:val="21"/>
        </w:rPr>
      </w:pPr>
      <w:r>
        <w:rPr>
          <w:rFonts w:ascii="Times New Roman"/>
          <w:bCs/>
          <w:szCs w:val="21"/>
        </w:rPr>
        <w:t>7</w:t>
      </w:r>
      <w:r>
        <w:rPr>
          <w:rFonts w:ascii="Times New Roman"/>
          <w:bCs/>
          <w:szCs w:val="21"/>
        </w:rPr>
        <w:t>）启动排热伸缩管，使其运行至缩回位置。重复上述操作步骤，直至验证地车与排热伸缩管对接成功、互锁条件有效至少连续</w:t>
      </w:r>
      <w:r>
        <w:rPr>
          <w:rFonts w:ascii="Times New Roman"/>
          <w:bCs/>
          <w:szCs w:val="21"/>
        </w:rPr>
        <w:t>10</w:t>
      </w:r>
      <w:r>
        <w:rPr>
          <w:rFonts w:ascii="Times New Roman"/>
          <w:bCs/>
          <w:szCs w:val="21"/>
        </w:rPr>
        <w:t>次，并将试验结果记录在附表</w:t>
      </w:r>
      <w:r>
        <w:rPr>
          <w:rFonts w:ascii="Times New Roman"/>
          <w:bCs/>
          <w:szCs w:val="21"/>
        </w:rPr>
        <w:t>6.3-2</w:t>
      </w:r>
      <w:r>
        <w:rPr>
          <w:rFonts w:ascii="Times New Roman"/>
          <w:bCs/>
          <w:szCs w:val="21"/>
        </w:rPr>
        <w:t>中。</w:t>
      </w:r>
    </w:p>
    <w:p w14:paraId="5CF8D9E7" w14:textId="77777777" w:rsidR="00AB6689" w:rsidRDefault="009F4BA1" w:rsidP="00B77D19">
      <w:pPr>
        <w:pStyle w:val="affffff0"/>
        <w:numPr>
          <w:ilvl w:val="0"/>
          <w:numId w:val="71"/>
        </w:numPr>
        <w:wordWrap w:val="0"/>
        <w:spacing w:beforeLines="50" w:before="156" w:afterLines="50" w:after="156"/>
        <w:ind w:left="0" w:firstLineChars="0" w:firstLine="0"/>
        <w:rPr>
          <w:rFonts w:ascii="黑体" w:eastAsia="黑体" w:hAnsi="黑体"/>
          <w:bCs/>
          <w:kern w:val="2"/>
          <w:szCs w:val="21"/>
        </w:rPr>
      </w:pPr>
      <w:r>
        <w:rPr>
          <w:rFonts w:ascii="黑体" w:eastAsia="黑体" w:hAnsi="黑体" w:hint="eastAsia"/>
          <w:bCs/>
          <w:szCs w:val="21"/>
        </w:rPr>
        <w:lastRenderedPageBreak/>
        <w:t>主控室乏燃料通风控制台装料罐通风相关监控试验</w:t>
      </w:r>
    </w:p>
    <w:p w14:paraId="51CC4D5B" w14:textId="77777777" w:rsidR="00AB6689" w:rsidRDefault="009F4BA1">
      <w:pPr>
        <w:pStyle w:val="affffff0"/>
        <w:wordWrap w:val="0"/>
        <w:ind w:firstLine="420"/>
        <w:rPr>
          <w:rFonts w:ascii="Times New Roman"/>
          <w:bCs/>
          <w:kern w:val="2"/>
          <w:szCs w:val="21"/>
        </w:rPr>
      </w:pPr>
      <w:r>
        <w:rPr>
          <w:rFonts w:ascii="Times New Roman"/>
        </w:rPr>
        <w:t>1</w:t>
      </w:r>
      <w:r>
        <w:rPr>
          <w:rFonts w:ascii="Times New Roman"/>
        </w:rPr>
        <w:t>）</w:t>
      </w:r>
      <w:r>
        <w:rPr>
          <w:rFonts w:ascii="Times New Roman"/>
          <w:bCs/>
          <w:color w:val="000000"/>
          <w:szCs w:val="21"/>
        </w:rPr>
        <w:t>将</w:t>
      </w:r>
      <w:r>
        <w:rPr>
          <w:rFonts w:ascii="Times New Roman"/>
          <w:bCs/>
          <w:szCs w:val="21"/>
        </w:rPr>
        <w:t>主控室乏燃料通风控制台上电</w:t>
      </w:r>
      <w:r>
        <w:rPr>
          <w:rFonts w:ascii="Times New Roman"/>
          <w:bCs/>
          <w:kern w:val="2"/>
          <w:szCs w:val="21"/>
        </w:rPr>
        <w:t>。</w:t>
      </w:r>
    </w:p>
    <w:p w14:paraId="25C07F1E" w14:textId="77777777" w:rsidR="00AB6689" w:rsidRDefault="009F4BA1">
      <w:pPr>
        <w:pStyle w:val="affffff0"/>
        <w:wordWrap w:val="0"/>
        <w:ind w:firstLine="420"/>
        <w:rPr>
          <w:rFonts w:ascii="Times New Roman"/>
          <w:bCs/>
          <w:kern w:val="2"/>
          <w:szCs w:val="21"/>
        </w:rPr>
      </w:pPr>
      <w:r>
        <w:rPr>
          <w:rFonts w:ascii="Times New Roman"/>
          <w:bCs/>
          <w:kern w:val="2"/>
          <w:szCs w:val="21"/>
        </w:rPr>
        <w:t>2</w:t>
      </w:r>
      <w:r>
        <w:rPr>
          <w:rFonts w:ascii="Times New Roman"/>
          <w:bCs/>
          <w:kern w:val="2"/>
          <w:szCs w:val="21"/>
        </w:rPr>
        <w:t>）</w:t>
      </w:r>
      <w:r>
        <w:rPr>
          <w:rFonts w:ascii="Times New Roman"/>
          <w:bCs/>
          <w:color w:val="000000"/>
          <w:szCs w:val="21"/>
        </w:rPr>
        <w:t>确认</w:t>
      </w:r>
      <w:proofErr w:type="gramStart"/>
      <w:r>
        <w:rPr>
          <w:rFonts w:ascii="Times New Roman"/>
          <w:bCs/>
          <w:color w:val="000000"/>
          <w:szCs w:val="21"/>
        </w:rPr>
        <w:t>屏蔽罩排风温</w:t>
      </w:r>
      <w:proofErr w:type="gramEnd"/>
      <w:r>
        <w:rPr>
          <w:rFonts w:ascii="Times New Roman"/>
          <w:bCs/>
          <w:color w:val="000000"/>
          <w:szCs w:val="21"/>
        </w:rPr>
        <w:t>度</w:t>
      </w:r>
      <w:r>
        <w:rPr>
          <w:rFonts w:ascii="Times New Roman"/>
          <w:bCs/>
          <w:color w:val="000000"/>
          <w:szCs w:val="21"/>
        </w:rPr>
        <w:t>A</w:t>
      </w:r>
      <w:r>
        <w:rPr>
          <w:rFonts w:ascii="Times New Roman"/>
          <w:bCs/>
          <w:color w:val="000000"/>
          <w:szCs w:val="21"/>
        </w:rPr>
        <w:t>、</w:t>
      </w:r>
      <w:r>
        <w:rPr>
          <w:rFonts w:ascii="Times New Roman"/>
          <w:bCs/>
          <w:color w:val="000000"/>
          <w:szCs w:val="21"/>
        </w:rPr>
        <w:t>B</w:t>
      </w:r>
      <w:r>
        <w:rPr>
          <w:rFonts w:ascii="Times New Roman"/>
          <w:bCs/>
          <w:color w:val="000000"/>
          <w:szCs w:val="21"/>
        </w:rPr>
        <w:t>，即</w:t>
      </w:r>
      <w:r>
        <w:rPr>
          <w:rFonts w:ascii="Times New Roman"/>
          <w:bCs/>
          <w:color w:val="000000"/>
          <w:szCs w:val="21"/>
        </w:rPr>
        <w:t>0FAB40CT062A</w:t>
      </w:r>
      <w:r>
        <w:rPr>
          <w:rFonts w:ascii="Times New Roman"/>
          <w:bCs/>
          <w:color w:val="000000"/>
          <w:szCs w:val="21"/>
        </w:rPr>
        <w:t>、</w:t>
      </w:r>
      <w:r>
        <w:rPr>
          <w:rFonts w:ascii="Times New Roman"/>
          <w:bCs/>
          <w:color w:val="000000"/>
          <w:szCs w:val="21"/>
        </w:rPr>
        <w:t>B</w:t>
      </w:r>
      <w:r>
        <w:rPr>
          <w:rFonts w:ascii="Times New Roman"/>
          <w:bCs/>
          <w:color w:val="000000"/>
          <w:szCs w:val="21"/>
        </w:rPr>
        <w:t>显示准确</w:t>
      </w:r>
      <w:r>
        <w:rPr>
          <w:rFonts w:ascii="Times New Roman"/>
          <w:bCs/>
          <w:kern w:val="2"/>
          <w:szCs w:val="21"/>
        </w:rPr>
        <w:t>。</w:t>
      </w:r>
    </w:p>
    <w:p w14:paraId="64D95A51" w14:textId="77777777" w:rsidR="00AB6689" w:rsidRDefault="009F4BA1">
      <w:pPr>
        <w:pStyle w:val="affffff0"/>
        <w:wordWrap w:val="0"/>
        <w:ind w:firstLine="420"/>
        <w:rPr>
          <w:rFonts w:ascii="Times New Roman"/>
          <w:bCs/>
          <w:kern w:val="2"/>
          <w:szCs w:val="21"/>
        </w:rPr>
      </w:pPr>
      <w:r>
        <w:rPr>
          <w:rFonts w:ascii="Times New Roman"/>
          <w:bCs/>
          <w:kern w:val="2"/>
          <w:szCs w:val="21"/>
        </w:rPr>
        <w:t>3</w:t>
      </w:r>
      <w:r>
        <w:rPr>
          <w:rFonts w:ascii="Times New Roman"/>
          <w:bCs/>
          <w:kern w:val="2"/>
          <w:szCs w:val="21"/>
        </w:rPr>
        <w:t>）</w:t>
      </w:r>
      <w:r>
        <w:rPr>
          <w:rFonts w:ascii="Times New Roman"/>
          <w:bCs/>
          <w:color w:val="000000"/>
          <w:szCs w:val="21"/>
        </w:rPr>
        <w:t>确认</w:t>
      </w:r>
      <w:r>
        <w:rPr>
          <w:rFonts w:ascii="Times New Roman"/>
          <w:bCs/>
          <w:color w:val="000000"/>
          <w:szCs w:val="21"/>
        </w:rPr>
        <w:t>A</w:t>
      </w:r>
      <w:r>
        <w:rPr>
          <w:rFonts w:ascii="Times New Roman"/>
          <w:bCs/>
          <w:color w:val="000000"/>
          <w:szCs w:val="21"/>
        </w:rPr>
        <w:t>通道</w:t>
      </w:r>
      <w:proofErr w:type="gramStart"/>
      <w:r>
        <w:rPr>
          <w:rFonts w:ascii="Times New Roman"/>
          <w:bCs/>
          <w:color w:val="000000"/>
          <w:szCs w:val="21"/>
        </w:rPr>
        <w:t>屏蔽罩排风温</w:t>
      </w:r>
      <w:proofErr w:type="gramEnd"/>
      <w:r>
        <w:rPr>
          <w:rFonts w:ascii="Times New Roman"/>
          <w:bCs/>
          <w:color w:val="000000"/>
          <w:szCs w:val="21"/>
        </w:rPr>
        <w:t>度高</w:t>
      </w:r>
      <w:r>
        <w:rPr>
          <w:rFonts w:ascii="Times New Roman"/>
          <w:bCs/>
          <w:color w:val="000000"/>
          <w:szCs w:val="21"/>
        </w:rPr>
        <w:t>A</w:t>
      </w:r>
      <w:r>
        <w:rPr>
          <w:rFonts w:ascii="Times New Roman"/>
          <w:bCs/>
          <w:color w:val="000000"/>
          <w:szCs w:val="21"/>
        </w:rPr>
        <w:t>，</w:t>
      </w:r>
      <w:r>
        <w:rPr>
          <w:rFonts w:ascii="Times New Roman"/>
          <w:bCs/>
          <w:color w:val="000000"/>
          <w:szCs w:val="21"/>
        </w:rPr>
        <w:t>B</w:t>
      </w:r>
      <w:r>
        <w:rPr>
          <w:rFonts w:ascii="Times New Roman"/>
          <w:bCs/>
          <w:color w:val="000000"/>
          <w:szCs w:val="21"/>
        </w:rPr>
        <w:t>通道</w:t>
      </w:r>
      <w:proofErr w:type="gramStart"/>
      <w:r>
        <w:rPr>
          <w:rFonts w:ascii="Times New Roman"/>
          <w:bCs/>
          <w:color w:val="000000"/>
          <w:szCs w:val="21"/>
        </w:rPr>
        <w:t>屏蔽罩排风温</w:t>
      </w:r>
      <w:proofErr w:type="gramEnd"/>
      <w:r>
        <w:rPr>
          <w:rFonts w:ascii="Times New Roman"/>
          <w:bCs/>
          <w:color w:val="000000"/>
          <w:szCs w:val="21"/>
        </w:rPr>
        <w:t>度高</w:t>
      </w:r>
      <w:r>
        <w:rPr>
          <w:rFonts w:ascii="Times New Roman"/>
          <w:bCs/>
          <w:color w:val="000000"/>
          <w:szCs w:val="21"/>
        </w:rPr>
        <w:t>B</w:t>
      </w:r>
      <w:r>
        <w:rPr>
          <w:rFonts w:ascii="Times New Roman"/>
          <w:bCs/>
          <w:color w:val="000000"/>
          <w:szCs w:val="21"/>
        </w:rPr>
        <w:t>无报警显示</w:t>
      </w:r>
      <w:r>
        <w:rPr>
          <w:rFonts w:ascii="Times New Roman"/>
          <w:bCs/>
          <w:kern w:val="2"/>
          <w:szCs w:val="21"/>
        </w:rPr>
        <w:t>。</w:t>
      </w:r>
    </w:p>
    <w:p w14:paraId="016ACD04" w14:textId="77777777" w:rsidR="00FE2FF6" w:rsidRDefault="009F4BA1" w:rsidP="00FE2FF6">
      <w:pPr>
        <w:pStyle w:val="affffff0"/>
        <w:numPr>
          <w:ilvl w:val="0"/>
          <w:numId w:val="71"/>
        </w:numPr>
        <w:wordWrap w:val="0"/>
        <w:spacing w:beforeLines="50" w:before="156" w:afterLines="50" w:after="156"/>
        <w:ind w:left="0" w:firstLineChars="0" w:firstLine="0"/>
        <w:rPr>
          <w:rFonts w:ascii="黑体" w:eastAsia="黑体" w:hAnsi="黑体"/>
          <w:bCs/>
          <w:szCs w:val="21"/>
        </w:rPr>
      </w:pPr>
      <w:r>
        <w:rPr>
          <w:rFonts w:ascii="黑体" w:eastAsia="黑体" w:hAnsi="黑体"/>
          <w:bCs/>
          <w:color w:val="000000" w:themeColor="text1"/>
          <w:szCs w:val="21"/>
        </w:rPr>
        <w:t>罐外流速测量试验</w:t>
      </w:r>
    </w:p>
    <w:p w14:paraId="7947C208" w14:textId="77777777" w:rsidR="00FE2FF6" w:rsidRDefault="00682C10" w:rsidP="00682C10">
      <w:pPr>
        <w:pStyle w:val="affffff0"/>
        <w:wordWrap w:val="0"/>
        <w:ind w:firstLine="420"/>
        <w:rPr>
          <w:rFonts w:ascii="黑体" w:eastAsia="黑体" w:hAnsi="黑体"/>
          <w:bCs/>
          <w:szCs w:val="21"/>
        </w:rPr>
      </w:pPr>
      <w:r>
        <w:rPr>
          <w:rFonts w:ascii="Times New Roman" w:hint="eastAsia"/>
          <w:bCs/>
          <w:color w:val="000000" w:themeColor="text1"/>
          <w:szCs w:val="21"/>
        </w:rPr>
        <w:t>a</w:t>
      </w:r>
      <w:r>
        <w:rPr>
          <w:rFonts w:ascii="Times New Roman" w:hint="eastAsia"/>
          <w:bCs/>
          <w:color w:val="000000" w:themeColor="text1"/>
          <w:szCs w:val="21"/>
        </w:rPr>
        <w:t>）</w:t>
      </w:r>
      <w:r w:rsidR="009F4BA1" w:rsidRPr="00FE2FF6">
        <w:rPr>
          <w:rFonts w:ascii="Times New Roman"/>
          <w:bCs/>
          <w:color w:val="000000" w:themeColor="text1"/>
          <w:szCs w:val="21"/>
        </w:rPr>
        <w:t>罐外流速测量试验准备</w:t>
      </w:r>
    </w:p>
    <w:p w14:paraId="50EB93DC" w14:textId="77777777" w:rsidR="00FE2FF6" w:rsidRDefault="00682C10" w:rsidP="00682C10">
      <w:pPr>
        <w:pStyle w:val="affffff0"/>
        <w:wordWrap w:val="0"/>
        <w:ind w:firstLine="420"/>
        <w:rPr>
          <w:rFonts w:ascii="黑体" w:eastAsia="黑体" w:hAnsi="黑体"/>
          <w:bCs/>
          <w:szCs w:val="21"/>
        </w:rPr>
      </w:pPr>
      <w:r>
        <w:rPr>
          <w:rFonts w:ascii="Times New Roman" w:hint="eastAsia"/>
          <w:bCs/>
          <w:color w:val="000000" w:themeColor="text1"/>
          <w:szCs w:val="21"/>
        </w:rPr>
        <w:t>1</w:t>
      </w:r>
      <w:r>
        <w:rPr>
          <w:rFonts w:ascii="Times New Roman" w:hint="eastAsia"/>
          <w:bCs/>
          <w:color w:val="000000" w:themeColor="text1"/>
          <w:szCs w:val="21"/>
        </w:rPr>
        <w:t>）</w:t>
      </w:r>
      <w:r w:rsidR="009F4BA1">
        <w:rPr>
          <w:rFonts w:ascii="Times New Roman"/>
          <w:bCs/>
          <w:color w:val="000000" w:themeColor="text1"/>
          <w:szCs w:val="21"/>
        </w:rPr>
        <w:t>在</w:t>
      </w:r>
      <w:proofErr w:type="gramStart"/>
      <w:r w:rsidR="009F4BA1">
        <w:rPr>
          <w:rFonts w:ascii="Times New Roman"/>
          <w:bCs/>
          <w:color w:val="000000" w:themeColor="text1"/>
          <w:szCs w:val="21"/>
        </w:rPr>
        <w:t>转运间</w:t>
      </w:r>
      <w:proofErr w:type="gramEnd"/>
      <w:r w:rsidR="009F4BA1">
        <w:rPr>
          <w:rFonts w:ascii="Times New Roman"/>
          <w:bCs/>
          <w:color w:val="000000" w:themeColor="text1"/>
          <w:szCs w:val="21"/>
        </w:rPr>
        <w:t>放置的贮罐上安装贮罐流速测量装置仪表部分。</w:t>
      </w:r>
    </w:p>
    <w:p w14:paraId="789433F6" w14:textId="77777777" w:rsidR="00FE2FF6" w:rsidRDefault="00682C10" w:rsidP="00682C10">
      <w:pPr>
        <w:pStyle w:val="affffff0"/>
        <w:wordWrap w:val="0"/>
        <w:ind w:firstLine="420"/>
        <w:rPr>
          <w:rFonts w:ascii="黑体" w:eastAsia="黑体" w:hAnsi="黑体"/>
          <w:bCs/>
          <w:szCs w:val="21"/>
        </w:rPr>
      </w:pPr>
      <w:r>
        <w:rPr>
          <w:rFonts w:ascii="Times New Roman" w:hint="eastAsia"/>
          <w:bCs/>
          <w:color w:val="000000"/>
          <w:szCs w:val="21"/>
        </w:rPr>
        <w:t>2</w:t>
      </w:r>
      <w:r>
        <w:rPr>
          <w:rFonts w:ascii="Times New Roman" w:hint="eastAsia"/>
          <w:bCs/>
          <w:color w:val="000000"/>
          <w:szCs w:val="21"/>
        </w:rPr>
        <w:t>）</w:t>
      </w:r>
      <w:r w:rsidR="009F4BA1">
        <w:rPr>
          <w:rFonts w:ascii="Times New Roman"/>
          <w:bCs/>
          <w:color w:val="000000"/>
          <w:szCs w:val="21"/>
        </w:rPr>
        <w:t>启动地车，使其运行至转运孔位置。</w:t>
      </w:r>
    </w:p>
    <w:p w14:paraId="689A6AC9" w14:textId="77777777" w:rsidR="00FE2FF6" w:rsidRDefault="00682C10" w:rsidP="00682C10">
      <w:pPr>
        <w:pStyle w:val="affffff0"/>
        <w:wordWrap w:val="0"/>
        <w:ind w:firstLine="420"/>
        <w:rPr>
          <w:rFonts w:ascii="黑体" w:eastAsia="黑体" w:hAnsi="黑体"/>
          <w:bCs/>
          <w:szCs w:val="21"/>
        </w:rPr>
      </w:pPr>
      <w:r>
        <w:rPr>
          <w:rFonts w:ascii="Times New Roman" w:hint="eastAsia"/>
          <w:bCs/>
          <w:color w:val="000000"/>
          <w:szCs w:val="21"/>
        </w:rPr>
        <w:t>3</w:t>
      </w:r>
      <w:r>
        <w:rPr>
          <w:rFonts w:ascii="Times New Roman" w:hint="eastAsia"/>
          <w:bCs/>
          <w:color w:val="000000"/>
          <w:szCs w:val="21"/>
        </w:rPr>
        <w:t>）</w:t>
      </w:r>
      <w:r w:rsidR="009F4BA1">
        <w:rPr>
          <w:rFonts w:ascii="Times New Roman"/>
          <w:bCs/>
          <w:color w:val="000000"/>
          <w:szCs w:val="21"/>
        </w:rPr>
        <w:t>打开对开底板，操作贮罐起</w:t>
      </w:r>
      <w:proofErr w:type="gramStart"/>
      <w:r w:rsidR="009F4BA1">
        <w:rPr>
          <w:rFonts w:ascii="Times New Roman"/>
          <w:bCs/>
          <w:color w:val="000000"/>
          <w:szCs w:val="21"/>
        </w:rPr>
        <w:t>升机构</w:t>
      </w:r>
      <w:proofErr w:type="gramEnd"/>
      <w:r w:rsidR="009F4BA1">
        <w:rPr>
          <w:rFonts w:ascii="Times New Roman"/>
          <w:bCs/>
          <w:color w:val="000000"/>
          <w:szCs w:val="21"/>
        </w:rPr>
        <w:t>下降，使贮罐吊具落到贮罐顶部。</w:t>
      </w:r>
    </w:p>
    <w:p w14:paraId="06FF9C21" w14:textId="77777777" w:rsidR="00FE2FF6" w:rsidRDefault="00682C10" w:rsidP="00682C10">
      <w:pPr>
        <w:pStyle w:val="affffff0"/>
        <w:wordWrap w:val="0"/>
        <w:ind w:firstLine="420"/>
        <w:rPr>
          <w:rFonts w:ascii="黑体" w:eastAsia="黑体" w:hAnsi="黑体"/>
          <w:bCs/>
          <w:szCs w:val="21"/>
        </w:rPr>
      </w:pPr>
      <w:r>
        <w:rPr>
          <w:rFonts w:ascii="Times New Roman" w:hint="eastAsia"/>
          <w:bCs/>
          <w:color w:val="000000"/>
          <w:szCs w:val="21"/>
        </w:rPr>
        <w:t>4</w:t>
      </w:r>
      <w:r>
        <w:rPr>
          <w:rFonts w:ascii="Times New Roman" w:hint="eastAsia"/>
          <w:bCs/>
          <w:color w:val="000000"/>
          <w:szCs w:val="21"/>
        </w:rPr>
        <w:t>）</w:t>
      </w:r>
      <w:r w:rsidR="009F4BA1">
        <w:rPr>
          <w:rFonts w:ascii="Times New Roman"/>
          <w:bCs/>
          <w:color w:val="000000"/>
          <w:szCs w:val="21"/>
        </w:rPr>
        <w:t>操作贮罐吊具</w:t>
      </w:r>
      <w:proofErr w:type="gramStart"/>
      <w:r w:rsidR="009F4BA1">
        <w:rPr>
          <w:rFonts w:ascii="Times New Roman"/>
          <w:bCs/>
          <w:color w:val="000000"/>
          <w:szCs w:val="21"/>
        </w:rPr>
        <w:t>的卡爪至抓取</w:t>
      </w:r>
      <w:proofErr w:type="gramEnd"/>
      <w:r w:rsidR="009F4BA1">
        <w:rPr>
          <w:rFonts w:ascii="Times New Roman"/>
          <w:bCs/>
          <w:color w:val="000000"/>
          <w:szCs w:val="21"/>
        </w:rPr>
        <w:t>状态，提升贮罐至距离地面</w:t>
      </w:r>
      <w:r w:rsidR="009F4BA1">
        <w:rPr>
          <w:rFonts w:ascii="Times New Roman"/>
          <w:bCs/>
          <w:color w:val="000000"/>
          <w:szCs w:val="21"/>
        </w:rPr>
        <w:t>1</w:t>
      </w:r>
      <w:r w:rsidR="009F4BA1">
        <w:rPr>
          <w:rFonts w:ascii="Times New Roman"/>
          <w:bCs/>
          <w:color w:val="000000"/>
          <w:szCs w:val="21"/>
        </w:rPr>
        <w:t>米左右高度，将贮罐流速测量装置的连线从贮罐底板中心孔穿过。</w:t>
      </w:r>
    </w:p>
    <w:p w14:paraId="1715622D" w14:textId="77777777" w:rsidR="00FE2FF6" w:rsidRDefault="00682C10" w:rsidP="00682C10">
      <w:pPr>
        <w:pStyle w:val="affffff0"/>
        <w:wordWrap w:val="0"/>
        <w:ind w:firstLine="420"/>
        <w:rPr>
          <w:rFonts w:ascii="黑体" w:eastAsia="黑体" w:hAnsi="黑体"/>
          <w:bCs/>
          <w:szCs w:val="21"/>
        </w:rPr>
      </w:pPr>
      <w:r>
        <w:rPr>
          <w:rFonts w:ascii="Times New Roman" w:hint="eastAsia"/>
          <w:bCs/>
          <w:color w:val="000000"/>
          <w:szCs w:val="21"/>
        </w:rPr>
        <w:t>5</w:t>
      </w:r>
      <w:r>
        <w:rPr>
          <w:rFonts w:ascii="Times New Roman" w:hint="eastAsia"/>
          <w:bCs/>
          <w:color w:val="000000"/>
          <w:szCs w:val="21"/>
        </w:rPr>
        <w:t>）</w:t>
      </w:r>
      <w:r w:rsidR="009F4BA1">
        <w:rPr>
          <w:rFonts w:ascii="Times New Roman"/>
          <w:bCs/>
          <w:color w:val="000000"/>
          <w:szCs w:val="21"/>
        </w:rPr>
        <w:t>提升贮罐至屏蔽罩内，确认对开底板关闭不会损坏流速测量装置的连线，关闭对开底板，将贮罐放置在对开底板上。</w:t>
      </w:r>
    </w:p>
    <w:p w14:paraId="2A641710" w14:textId="77777777" w:rsidR="00FE2FF6" w:rsidRDefault="00682C10" w:rsidP="00682C10">
      <w:pPr>
        <w:pStyle w:val="affffff0"/>
        <w:wordWrap w:val="0"/>
        <w:ind w:firstLine="420"/>
        <w:rPr>
          <w:rFonts w:ascii="黑体" w:eastAsia="黑体" w:hAnsi="黑体"/>
          <w:bCs/>
          <w:szCs w:val="21"/>
        </w:rPr>
      </w:pPr>
      <w:r>
        <w:rPr>
          <w:rFonts w:ascii="Times New Roman" w:hint="eastAsia"/>
          <w:bCs/>
          <w:color w:val="000000"/>
          <w:szCs w:val="21"/>
        </w:rPr>
        <w:t>6</w:t>
      </w:r>
      <w:r>
        <w:rPr>
          <w:rFonts w:ascii="Times New Roman" w:hint="eastAsia"/>
          <w:bCs/>
          <w:color w:val="000000"/>
          <w:szCs w:val="21"/>
        </w:rPr>
        <w:t>）</w:t>
      </w:r>
      <w:r w:rsidR="009F4BA1">
        <w:rPr>
          <w:rFonts w:ascii="Times New Roman"/>
          <w:bCs/>
          <w:color w:val="000000"/>
          <w:szCs w:val="21"/>
        </w:rPr>
        <w:t>启动地车，使其运行至乏燃料装料位。启动屏蔽条装置，使其下落。</w:t>
      </w:r>
      <w:r w:rsidR="009F4BA1">
        <w:rPr>
          <w:rFonts w:ascii="Times New Roman"/>
          <w:bCs/>
          <w:color w:val="000000" w:themeColor="text1"/>
          <w:szCs w:val="21"/>
        </w:rPr>
        <w:t>将贮罐流速测量装置仪表与显示读取部分连接。</w:t>
      </w:r>
    </w:p>
    <w:p w14:paraId="5CD59BED" w14:textId="77777777" w:rsidR="00FE2FF6" w:rsidRDefault="00682C10" w:rsidP="00682C10">
      <w:pPr>
        <w:pStyle w:val="affffff0"/>
        <w:wordWrap w:val="0"/>
        <w:ind w:firstLine="420"/>
        <w:rPr>
          <w:rFonts w:ascii="黑体" w:eastAsia="黑体" w:hAnsi="黑体"/>
          <w:bCs/>
          <w:szCs w:val="21"/>
        </w:rPr>
      </w:pPr>
      <w:r>
        <w:rPr>
          <w:rFonts w:ascii="Times New Roman" w:hint="eastAsia"/>
          <w:bCs/>
          <w:color w:val="000000"/>
          <w:szCs w:val="21"/>
        </w:rPr>
        <w:t>7</w:t>
      </w:r>
      <w:r>
        <w:rPr>
          <w:rFonts w:ascii="Times New Roman" w:hint="eastAsia"/>
          <w:bCs/>
          <w:color w:val="000000"/>
          <w:szCs w:val="21"/>
        </w:rPr>
        <w:t>）</w:t>
      </w:r>
      <w:r w:rsidR="009F4BA1">
        <w:rPr>
          <w:rFonts w:ascii="Times New Roman"/>
          <w:bCs/>
          <w:color w:val="000000"/>
          <w:szCs w:val="21"/>
        </w:rPr>
        <w:t>启动排热伸缩管</w:t>
      </w:r>
      <w:r w:rsidR="009F4BA1">
        <w:rPr>
          <w:rFonts w:ascii="Times New Roman"/>
          <w:bCs/>
          <w:szCs w:val="21"/>
        </w:rPr>
        <w:t>，使其运行至伸出位置。</w:t>
      </w:r>
      <w:r w:rsidR="009F4BA1">
        <w:rPr>
          <w:rFonts w:ascii="Times New Roman"/>
          <w:bCs/>
          <w:color w:val="000000"/>
          <w:szCs w:val="21"/>
        </w:rPr>
        <w:t>确认排热伸缩管与地车对接成功。</w:t>
      </w:r>
    </w:p>
    <w:p w14:paraId="09CBA825" w14:textId="77777777" w:rsidR="00FE2FF6" w:rsidRDefault="00682C10" w:rsidP="00682C10">
      <w:pPr>
        <w:pStyle w:val="affffff0"/>
        <w:wordWrap w:val="0"/>
        <w:ind w:firstLine="420"/>
        <w:rPr>
          <w:rFonts w:ascii="黑体" w:eastAsia="黑体" w:hAnsi="黑体"/>
          <w:bCs/>
          <w:szCs w:val="21"/>
        </w:rPr>
      </w:pPr>
      <w:r>
        <w:rPr>
          <w:rFonts w:ascii="Times New Roman" w:hint="eastAsia"/>
          <w:bCs/>
          <w:color w:val="000000" w:themeColor="text1"/>
          <w:szCs w:val="21"/>
        </w:rPr>
        <w:t>b</w:t>
      </w:r>
      <w:r>
        <w:rPr>
          <w:rFonts w:ascii="Times New Roman" w:hint="eastAsia"/>
          <w:bCs/>
          <w:color w:val="000000" w:themeColor="text1"/>
          <w:szCs w:val="21"/>
        </w:rPr>
        <w:t>）</w:t>
      </w:r>
      <w:proofErr w:type="gramStart"/>
      <w:r w:rsidR="009F4BA1">
        <w:rPr>
          <w:rFonts w:ascii="Times New Roman"/>
          <w:bCs/>
          <w:color w:val="000000" w:themeColor="text1"/>
          <w:szCs w:val="21"/>
        </w:rPr>
        <w:t>装料位</w:t>
      </w:r>
      <w:proofErr w:type="gramEnd"/>
      <w:r w:rsidR="009F4BA1">
        <w:rPr>
          <w:rFonts w:ascii="Times New Roman"/>
          <w:bCs/>
          <w:color w:val="000000" w:themeColor="text1"/>
          <w:szCs w:val="21"/>
        </w:rPr>
        <w:t>罐外流速测量</w:t>
      </w:r>
    </w:p>
    <w:p w14:paraId="64FE4D22" w14:textId="77777777" w:rsidR="00FE2FF6" w:rsidRDefault="00682C10" w:rsidP="00682C10">
      <w:pPr>
        <w:pStyle w:val="affffff0"/>
        <w:wordWrap w:val="0"/>
        <w:ind w:firstLine="420"/>
        <w:rPr>
          <w:rFonts w:ascii="黑体" w:eastAsia="黑体" w:hAnsi="黑体"/>
          <w:bCs/>
          <w:szCs w:val="21"/>
        </w:rPr>
      </w:pPr>
      <w:r>
        <w:rPr>
          <w:rFonts w:ascii="Times New Roman" w:hint="eastAsia"/>
          <w:bCs/>
          <w:color w:val="000000"/>
          <w:szCs w:val="21"/>
        </w:rPr>
        <w:t>1</w:t>
      </w:r>
      <w:r>
        <w:rPr>
          <w:rFonts w:ascii="Times New Roman" w:hint="eastAsia"/>
          <w:bCs/>
          <w:color w:val="000000"/>
          <w:szCs w:val="21"/>
        </w:rPr>
        <w:t>）</w:t>
      </w:r>
      <w:r w:rsidR="009F4BA1">
        <w:rPr>
          <w:rFonts w:ascii="Times New Roman"/>
          <w:bCs/>
          <w:color w:val="000000"/>
          <w:szCs w:val="21"/>
        </w:rPr>
        <w:t>确认直通</w:t>
      </w:r>
      <w:r w:rsidR="009F4BA1">
        <w:rPr>
          <w:rFonts w:ascii="Times New Roman"/>
          <w:bCs/>
          <w:color w:val="000000" w:themeColor="text1"/>
          <w:szCs w:val="21"/>
        </w:rPr>
        <w:t>风</w:t>
      </w:r>
      <w:r w:rsidR="009F4BA1">
        <w:rPr>
          <w:rFonts w:ascii="Times New Roman"/>
          <w:bCs/>
          <w:color w:val="000000"/>
          <w:szCs w:val="21"/>
        </w:rPr>
        <w:t>阀</w:t>
      </w:r>
      <w:r w:rsidR="009F4BA1">
        <w:rPr>
          <w:rFonts w:ascii="Times New Roman"/>
          <w:bCs/>
          <w:color w:val="000000"/>
          <w:szCs w:val="21"/>
        </w:rPr>
        <w:t>0FAB40AA591</w:t>
      </w:r>
      <w:r w:rsidR="009F4BA1">
        <w:rPr>
          <w:rFonts w:ascii="Times New Roman"/>
          <w:bCs/>
          <w:color w:val="000000" w:themeColor="text1"/>
          <w:szCs w:val="21"/>
        </w:rPr>
        <w:t>打开，旁通风阀</w:t>
      </w:r>
      <w:r w:rsidR="009F4BA1">
        <w:rPr>
          <w:rFonts w:ascii="Times New Roman"/>
          <w:bCs/>
          <w:color w:val="000000"/>
          <w:szCs w:val="21"/>
        </w:rPr>
        <w:t>0FAB40AA592</w:t>
      </w:r>
      <w:r w:rsidR="009F4BA1">
        <w:rPr>
          <w:rFonts w:ascii="Times New Roman"/>
          <w:bCs/>
          <w:color w:val="000000" w:themeColor="text1"/>
          <w:szCs w:val="21"/>
        </w:rPr>
        <w:t>关闭。</w:t>
      </w:r>
    </w:p>
    <w:p w14:paraId="0AE20C50" w14:textId="77777777" w:rsidR="00FE2FF6" w:rsidRDefault="00682C10" w:rsidP="00682C10">
      <w:pPr>
        <w:pStyle w:val="affffff0"/>
        <w:wordWrap w:val="0"/>
        <w:ind w:firstLine="420"/>
        <w:rPr>
          <w:rFonts w:ascii="黑体" w:eastAsia="黑体" w:hAnsi="黑体"/>
          <w:bCs/>
          <w:szCs w:val="21"/>
        </w:rPr>
      </w:pPr>
      <w:r>
        <w:rPr>
          <w:rFonts w:ascii="Times New Roman" w:hint="eastAsia"/>
          <w:bCs/>
          <w:color w:val="000000" w:themeColor="text1"/>
          <w:szCs w:val="21"/>
        </w:rPr>
        <w:t>2</w:t>
      </w:r>
      <w:r>
        <w:rPr>
          <w:rFonts w:ascii="Times New Roman" w:hint="eastAsia"/>
          <w:bCs/>
          <w:color w:val="000000" w:themeColor="text1"/>
          <w:szCs w:val="21"/>
        </w:rPr>
        <w:t>）</w:t>
      </w:r>
      <w:r w:rsidR="009F4BA1">
        <w:rPr>
          <w:rFonts w:ascii="Times New Roman"/>
          <w:bCs/>
          <w:color w:val="000000" w:themeColor="text1"/>
          <w:szCs w:val="21"/>
        </w:rPr>
        <w:t>启动直通风机</w:t>
      </w:r>
      <w:r w:rsidR="009F4BA1">
        <w:rPr>
          <w:rFonts w:ascii="Times New Roman"/>
          <w:bCs/>
          <w:color w:val="000000" w:themeColor="text1"/>
          <w:szCs w:val="21"/>
        </w:rPr>
        <w:t>0FAB40AN011</w:t>
      </w:r>
      <w:r w:rsidR="009F4BA1">
        <w:rPr>
          <w:rFonts w:ascii="Times New Roman"/>
          <w:bCs/>
          <w:color w:val="000000" w:themeColor="text1"/>
          <w:szCs w:val="21"/>
        </w:rPr>
        <w:t>。</w:t>
      </w:r>
      <w:r w:rsidR="009F4BA1">
        <w:rPr>
          <w:rFonts w:ascii="Times New Roman"/>
          <w:bCs/>
          <w:color w:val="000000"/>
          <w:szCs w:val="21"/>
        </w:rPr>
        <w:t>待</w:t>
      </w:r>
      <w:r w:rsidR="009F4BA1">
        <w:rPr>
          <w:rFonts w:ascii="Times New Roman"/>
          <w:bCs/>
          <w:color w:val="000000" w:themeColor="text1"/>
          <w:szCs w:val="21"/>
        </w:rPr>
        <w:t>0JNG20CF034</w:t>
      </w:r>
      <w:r w:rsidR="009F4BA1">
        <w:rPr>
          <w:rFonts w:ascii="Times New Roman"/>
          <w:bCs/>
          <w:color w:val="000000" w:themeColor="text1"/>
          <w:szCs w:val="21"/>
        </w:rPr>
        <w:t>的流量读数稳定，记录读数至附表</w:t>
      </w:r>
      <w:r w:rsidR="009F4BA1">
        <w:rPr>
          <w:rFonts w:ascii="Times New Roman"/>
          <w:bCs/>
          <w:szCs w:val="21"/>
        </w:rPr>
        <w:t>6.3-3</w:t>
      </w:r>
      <w:r w:rsidR="009F4BA1">
        <w:rPr>
          <w:rFonts w:ascii="Times New Roman"/>
          <w:bCs/>
          <w:color w:val="000000" w:themeColor="text1"/>
          <w:szCs w:val="21"/>
        </w:rPr>
        <w:t>中。记录贮罐流速测量装置流速的读数至附表</w:t>
      </w:r>
      <w:r w:rsidR="009F4BA1">
        <w:rPr>
          <w:rFonts w:ascii="Times New Roman"/>
          <w:bCs/>
          <w:szCs w:val="21"/>
        </w:rPr>
        <w:t>6.3-3</w:t>
      </w:r>
      <w:r w:rsidR="009F4BA1">
        <w:rPr>
          <w:rFonts w:ascii="Times New Roman"/>
          <w:bCs/>
          <w:color w:val="000000" w:themeColor="text1"/>
          <w:szCs w:val="21"/>
        </w:rPr>
        <w:t>中。</w:t>
      </w:r>
    </w:p>
    <w:p w14:paraId="1CFF0F50" w14:textId="77777777" w:rsidR="00FE2FF6" w:rsidRDefault="00682C10" w:rsidP="00682C10">
      <w:pPr>
        <w:pStyle w:val="affffff0"/>
        <w:wordWrap w:val="0"/>
        <w:ind w:firstLine="420"/>
        <w:rPr>
          <w:rFonts w:ascii="黑体" w:eastAsia="黑体" w:hAnsi="黑体"/>
          <w:bCs/>
          <w:szCs w:val="21"/>
        </w:rPr>
      </w:pPr>
      <w:r>
        <w:rPr>
          <w:rFonts w:ascii="Times New Roman" w:hint="eastAsia"/>
          <w:bCs/>
          <w:color w:val="000000" w:themeColor="text1"/>
          <w:szCs w:val="21"/>
        </w:rPr>
        <w:t>3</w:t>
      </w:r>
      <w:r>
        <w:rPr>
          <w:rFonts w:ascii="Times New Roman" w:hint="eastAsia"/>
          <w:bCs/>
          <w:color w:val="000000" w:themeColor="text1"/>
          <w:szCs w:val="21"/>
        </w:rPr>
        <w:t>）</w:t>
      </w:r>
      <w:r w:rsidR="009F4BA1">
        <w:rPr>
          <w:rFonts w:ascii="Times New Roman"/>
          <w:bCs/>
          <w:color w:val="000000" w:themeColor="text1"/>
          <w:szCs w:val="21"/>
        </w:rPr>
        <w:t>停止直通风机</w:t>
      </w:r>
      <w:r w:rsidR="009F4BA1">
        <w:rPr>
          <w:rFonts w:ascii="Times New Roman"/>
          <w:bCs/>
          <w:color w:val="000000" w:themeColor="text1"/>
          <w:szCs w:val="21"/>
        </w:rPr>
        <w:t>0FAB40AN011</w:t>
      </w:r>
      <w:r w:rsidR="009F4BA1">
        <w:rPr>
          <w:rFonts w:ascii="Times New Roman"/>
          <w:bCs/>
          <w:color w:val="000000" w:themeColor="text1"/>
          <w:szCs w:val="21"/>
        </w:rPr>
        <w:t>。关闭直通风阀</w:t>
      </w:r>
      <w:r w:rsidR="009F4BA1">
        <w:rPr>
          <w:rFonts w:ascii="Times New Roman"/>
          <w:bCs/>
          <w:color w:val="000000"/>
          <w:szCs w:val="21"/>
        </w:rPr>
        <w:t>0FAB40AA591</w:t>
      </w:r>
      <w:r w:rsidR="009F4BA1">
        <w:rPr>
          <w:rFonts w:ascii="Times New Roman"/>
          <w:bCs/>
          <w:color w:val="000000"/>
          <w:szCs w:val="21"/>
        </w:rPr>
        <w:t>。</w:t>
      </w:r>
      <w:r w:rsidR="009F4BA1">
        <w:rPr>
          <w:rFonts w:ascii="Times New Roman"/>
          <w:bCs/>
          <w:color w:val="000000" w:themeColor="text1"/>
          <w:szCs w:val="21"/>
        </w:rPr>
        <w:t>打开旁通风阀</w:t>
      </w:r>
      <w:r w:rsidR="009F4BA1">
        <w:rPr>
          <w:rFonts w:ascii="Times New Roman"/>
          <w:bCs/>
          <w:color w:val="000000"/>
          <w:szCs w:val="21"/>
        </w:rPr>
        <w:t>0FAB40AA592</w:t>
      </w:r>
      <w:r w:rsidR="009F4BA1">
        <w:rPr>
          <w:rFonts w:ascii="Times New Roman"/>
          <w:bCs/>
          <w:color w:val="000000"/>
          <w:szCs w:val="21"/>
        </w:rPr>
        <w:t>。</w:t>
      </w:r>
      <w:r w:rsidR="009F4BA1">
        <w:rPr>
          <w:rFonts w:ascii="Times New Roman"/>
          <w:bCs/>
          <w:color w:val="000000" w:themeColor="text1"/>
          <w:szCs w:val="21"/>
        </w:rPr>
        <w:t>启动旁通风机</w:t>
      </w:r>
      <w:r w:rsidR="009F4BA1">
        <w:rPr>
          <w:rFonts w:ascii="Times New Roman"/>
          <w:bCs/>
          <w:color w:val="000000" w:themeColor="text1"/>
          <w:szCs w:val="21"/>
        </w:rPr>
        <w:t>0FAB40AN012</w:t>
      </w:r>
      <w:r w:rsidR="009F4BA1">
        <w:rPr>
          <w:rFonts w:ascii="Times New Roman"/>
          <w:bCs/>
          <w:color w:val="000000" w:themeColor="text1"/>
          <w:szCs w:val="21"/>
        </w:rPr>
        <w:t>。记录贮罐流速测量装置流速的读数至附表</w:t>
      </w:r>
      <w:r w:rsidR="009F4BA1">
        <w:rPr>
          <w:rFonts w:ascii="Times New Roman"/>
          <w:bCs/>
          <w:szCs w:val="21"/>
        </w:rPr>
        <w:t>6.3-3</w:t>
      </w:r>
      <w:r w:rsidR="009F4BA1">
        <w:rPr>
          <w:rFonts w:ascii="Times New Roman"/>
          <w:bCs/>
          <w:color w:val="000000" w:themeColor="text1"/>
          <w:szCs w:val="21"/>
        </w:rPr>
        <w:t>中。</w:t>
      </w:r>
    </w:p>
    <w:p w14:paraId="7FFB3704" w14:textId="77777777" w:rsidR="00FE2FF6" w:rsidRDefault="00682C10" w:rsidP="00682C10">
      <w:pPr>
        <w:pStyle w:val="affffff0"/>
        <w:wordWrap w:val="0"/>
        <w:ind w:firstLine="420"/>
        <w:rPr>
          <w:rFonts w:ascii="黑体" w:eastAsia="黑体" w:hAnsi="黑体"/>
          <w:bCs/>
          <w:szCs w:val="21"/>
        </w:rPr>
      </w:pPr>
      <w:r>
        <w:rPr>
          <w:rFonts w:ascii="Times New Roman" w:hint="eastAsia"/>
          <w:bCs/>
          <w:color w:val="000000" w:themeColor="text1"/>
          <w:szCs w:val="21"/>
        </w:rPr>
        <w:t>c</w:t>
      </w:r>
      <w:r>
        <w:rPr>
          <w:rFonts w:ascii="Times New Roman" w:hint="eastAsia"/>
          <w:bCs/>
          <w:color w:val="000000" w:themeColor="text1"/>
          <w:szCs w:val="21"/>
        </w:rPr>
        <w:t>）</w:t>
      </w:r>
      <w:r w:rsidR="009F4BA1">
        <w:rPr>
          <w:rFonts w:ascii="Times New Roman"/>
          <w:bCs/>
          <w:color w:val="000000" w:themeColor="text1"/>
          <w:szCs w:val="21"/>
        </w:rPr>
        <w:t>地车运行路径上罐外流速测量</w:t>
      </w:r>
    </w:p>
    <w:p w14:paraId="637A952E" w14:textId="77777777" w:rsidR="00FE2FF6" w:rsidRDefault="00682C10" w:rsidP="00682C10">
      <w:pPr>
        <w:pStyle w:val="affffff0"/>
        <w:wordWrap w:val="0"/>
        <w:ind w:firstLine="420"/>
        <w:rPr>
          <w:rFonts w:ascii="黑体" w:eastAsia="黑体" w:hAnsi="黑体"/>
          <w:bCs/>
          <w:szCs w:val="21"/>
        </w:rPr>
      </w:pPr>
      <w:r>
        <w:rPr>
          <w:rFonts w:ascii="Times New Roman" w:hint="eastAsia"/>
          <w:bCs/>
          <w:color w:val="000000"/>
          <w:szCs w:val="21"/>
        </w:rPr>
        <w:t>1</w:t>
      </w:r>
      <w:r>
        <w:rPr>
          <w:rFonts w:ascii="Times New Roman" w:hint="eastAsia"/>
          <w:bCs/>
          <w:color w:val="000000"/>
          <w:szCs w:val="21"/>
        </w:rPr>
        <w:t>）</w:t>
      </w:r>
      <w:r w:rsidR="009F4BA1">
        <w:rPr>
          <w:rFonts w:ascii="Times New Roman"/>
          <w:bCs/>
          <w:color w:val="000000"/>
          <w:szCs w:val="21"/>
        </w:rPr>
        <w:t>启动地车，使其远离装料位置。</w:t>
      </w:r>
      <w:r w:rsidR="009F4BA1">
        <w:rPr>
          <w:rFonts w:ascii="Times New Roman"/>
          <w:bCs/>
          <w:color w:val="000000" w:themeColor="text1"/>
          <w:szCs w:val="21"/>
        </w:rPr>
        <w:t>确认旁通风机</w:t>
      </w:r>
      <w:r w:rsidR="009F4BA1">
        <w:rPr>
          <w:rFonts w:ascii="Times New Roman"/>
          <w:bCs/>
          <w:color w:val="000000" w:themeColor="text1"/>
          <w:szCs w:val="21"/>
        </w:rPr>
        <w:t>0FAB40AN012</w:t>
      </w:r>
      <w:r w:rsidR="009F4BA1">
        <w:rPr>
          <w:rFonts w:ascii="Times New Roman"/>
          <w:bCs/>
          <w:color w:val="000000" w:themeColor="text1"/>
          <w:szCs w:val="21"/>
        </w:rPr>
        <w:t>运行。记录贮罐流速测量装置流速的读数至附表</w:t>
      </w:r>
      <w:r w:rsidR="009F4BA1">
        <w:rPr>
          <w:rFonts w:ascii="Times New Roman"/>
          <w:bCs/>
          <w:szCs w:val="21"/>
        </w:rPr>
        <w:t>6.3-3</w:t>
      </w:r>
      <w:r w:rsidR="009F4BA1">
        <w:rPr>
          <w:rFonts w:ascii="Times New Roman"/>
          <w:bCs/>
          <w:color w:val="000000" w:themeColor="text1"/>
          <w:szCs w:val="21"/>
        </w:rPr>
        <w:t>中。</w:t>
      </w:r>
    </w:p>
    <w:p w14:paraId="70B9E1F2" w14:textId="77777777" w:rsidR="00FE2FF6" w:rsidRDefault="00682C10" w:rsidP="00682C10">
      <w:pPr>
        <w:pStyle w:val="affffff0"/>
        <w:wordWrap w:val="0"/>
        <w:ind w:firstLine="420"/>
        <w:rPr>
          <w:rFonts w:ascii="黑体" w:eastAsia="黑体" w:hAnsi="黑体"/>
          <w:bCs/>
          <w:szCs w:val="21"/>
        </w:rPr>
      </w:pPr>
      <w:r>
        <w:rPr>
          <w:rFonts w:ascii="Times New Roman" w:hint="eastAsia"/>
          <w:bCs/>
          <w:color w:val="000000" w:themeColor="text1"/>
          <w:szCs w:val="21"/>
        </w:rPr>
        <w:t>2</w:t>
      </w:r>
      <w:r>
        <w:rPr>
          <w:rFonts w:ascii="Times New Roman" w:hint="eastAsia"/>
          <w:bCs/>
          <w:color w:val="000000" w:themeColor="text1"/>
          <w:szCs w:val="21"/>
        </w:rPr>
        <w:t>）</w:t>
      </w:r>
      <w:r w:rsidR="009F4BA1">
        <w:rPr>
          <w:rFonts w:ascii="Times New Roman"/>
          <w:bCs/>
          <w:color w:val="000000" w:themeColor="text1"/>
          <w:szCs w:val="21"/>
        </w:rPr>
        <w:t>停止旁通风机</w:t>
      </w:r>
      <w:r w:rsidR="009F4BA1">
        <w:rPr>
          <w:rFonts w:ascii="Times New Roman"/>
          <w:bCs/>
          <w:color w:val="000000" w:themeColor="text1"/>
          <w:szCs w:val="21"/>
        </w:rPr>
        <w:t>0FAB40AN012</w:t>
      </w:r>
      <w:r w:rsidR="009F4BA1">
        <w:rPr>
          <w:rFonts w:ascii="Times New Roman"/>
          <w:bCs/>
          <w:color w:val="000000" w:themeColor="text1"/>
          <w:szCs w:val="21"/>
        </w:rPr>
        <w:t>。关闭旁通风阀</w:t>
      </w:r>
      <w:r w:rsidR="009F4BA1">
        <w:rPr>
          <w:rFonts w:ascii="Times New Roman"/>
          <w:bCs/>
          <w:color w:val="000000"/>
          <w:szCs w:val="21"/>
        </w:rPr>
        <w:t>0FAB40AA592</w:t>
      </w:r>
      <w:r w:rsidR="009F4BA1">
        <w:rPr>
          <w:rFonts w:ascii="Times New Roman"/>
          <w:bCs/>
          <w:color w:val="000000"/>
          <w:szCs w:val="21"/>
        </w:rPr>
        <w:t>。</w:t>
      </w:r>
    </w:p>
    <w:p w14:paraId="261DF1C2" w14:textId="77777777" w:rsidR="00FE2FF6" w:rsidRDefault="00682C10" w:rsidP="00682C10">
      <w:pPr>
        <w:pStyle w:val="affffff0"/>
        <w:wordWrap w:val="0"/>
        <w:ind w:firstLine="420"/>
        <w:rPr>
          <w:rFonts w:ascii="黑体" w:eastAsia="黑体" w:hAnsi="黑体"/>
          <w:bCs/>
          <w:szCs w:val="21"/>
        </w:rPr>
      </w:pPr>
      <w:r>
        <w:rPr>
          <w:rFonts w:ascii="Times New Roman" w:hint="eastAsia"/>
          <w:bCs/>
          <w:color w:val="000000" w:themeColor="text1"/>
          <w:szCs w:val="21"/>
        </w:rPr>
        <w:t>3</w:t>
      </w:r>
      <w:r>
        <w:rPr>
          <w:rFonts w:ascii="Times New Roman" w:hint="eastAsia"/>
          <w:bCs/>
          <w:color w:val="000000" w:themeColor="text1"/>
          <w:szCs w:val="21"/>
        </w:rPr>
        <w:t>）</w:t>
      </w:r>
      <w:r w:rsidR="009F4BA1">
        <w:rPr>
          <w:rFonts w:ascii="Times New Roman"/>
          <w:bCs/>
          <w:color w:val="000000" w:themeColor="text1"/>
          <w:szCs w:val="21"/>
        </w:rPr>
        <w:t>打开直通风阀</w:t>
      </w:r>
      <w:r w:rsidR="009F4BA1">
        <w:rPr>
          <w:rFonts w:ascii="Times New Roman"/>
          <w:bCs/>
          <w:color w:val="000000"/>
          <w:szCs w:val="21"/>
        </w:rPr>
        <w:t>0FAB40AA591</w:t>
      </w:r>
      <w:r w:rsidR="009F4BA1">
        <w:rPr>
          <w:rFonts w:ascii="Times New Roman"/>
          <w:bCs/>
          <w:color w:val="000000"/>
          <w:szCs w:val="21"/>
        </w:rPr>
        <w:t>。</w:t>
      </w:r>
      <w:r w:rsidR="009F4BA1">
        <w:rPr>
          <w:rFonts w:ascii="Times New Roman"/>
          <w:bCs/>
          <w:color w:val="000000" w:themeColor="text1"/>
          <w:szCs w:val="21"/>
        </w:rPr>
        <w:t>启动直通风机</w:t>
      </w:r>
      <w:r w:rsidR="009F4BA1">
        <w:rPr>
          <w:rFonts w:ascii="Times New Roman"/>
          <w:bCs/>
          <w:color w:val="000000" w:themeColor="text1"/>
          <w:szCs w:val="21"/>
        </w:rPr>
        <w:t>0FAB40AN011</w:t>
      </w:r>
      <w:r w:rsidR="009F4BA1">
        <w:rPr>
          <w:rFonts w:ascii="Times New Roman"/>
          <w:bCs/>
          <w:color w:val="000000" w:themeColor="text1"/>
          <w:szCs w:val="21"/>
        </w:rPr>
        <w:t>。</w:t>
      </w:r>
    </w:p>
    <w:p w14:paraId="65D0683B" w14:textId="77777777" w:rsidR="00AB6689" w:rsidRPr="00FE2FF6" w:rsidRDefault="00682C10" w:rsidP="00682C10">
      <w:pPr>
        <w:pStyle w:val="affffff0"/>
        <w:wordWrap w:val="0"/>
        <w:ind w:firstLine="420"/>
        <w:rPr>
          <w:rFonts w:ascii="黑体" w:eastAsia="黑体" w:hAnsi="黑体"/>
          <w:bCs/>
          <w:szCs w:val="21"/>
        </w:rPr>
      </w:pPr>
      <w:r>
        <w:rPr>
          <w:rFonts w:ascii="Times New Roman" w:hint="eastAsia"/>
          <w:bCs/>
          <w:color w:val="000000" w:themeColor="text1"/>
          <w:szCs w:val="21"/>
        </w:rPr>
        <w:t>4</w:t>
      </w:r>
      <w:r>
        <w:rPr>
          <w:rFonts w:ascii="Times New Roman" w:hint="eastAsia"/>
          <w:bCs/>
          <w:color w:val="000000" w:themeColor="text1"/>
          <w:szCs w:val="21"/>
        </w:rPr>
        <w:t>）</w:t>
      </w:r>
      <w:r w:rsidR="009F4BA1">
        <w:rPr>
          <w:rFonts w:ascii="Times New Roman"/>
          <w:bCs/>
          <w:color w:val="000000" w:themeColor="text1"/>
          <w:szCs w:val="21"/>
        </w:rPr>
        <w:t>记录贮罐流速测量装置流速的读数至附表</w:t>
      </w:r>
      <w:r w:rsidR="009F4BA1">
        <w:rPr>
          <w:rFonts w:ascii="Times New Roman"/>
          <w:bCs/>
          <w:szCs w:val="21"/>
        </w:rPr>
        <w:t>6.3-3</w:t>
      </w:r>
      <w:r w:rsidR="009F4BA1">
        <w:rPr>
          <w:rFonts w:ascii="Times New Roman"/>
          <w:bCs/>
          <w:color w:val="000000" w:themeColor="text1"/>
          <w:szCs w:val="21"/>
        </w:rPr>
        <w:t>中。停运风机，关闭风阀。</w:t>
      </w:r>
    </w:p>
    <w:p w14:paraId="073B8796" w14:textId="77777777" w:rsidR="00AB6689" w:rsidRDefault="009F4BA1">
      <w:pPr>
        <w:pStyle w:val="afff4"/>
        <w:wordWrap w:val="0"/>
        <w:spacing w:before="156" w:after="156"/>
      </w:pPr>
      <w:bookmarkStart w:id="86" w:name="_Toc116302846"/>
      <w:r>
        <w:rPr>
          <w:rFonts w:hint="eastAsia"/>
        </w:rPr>
        <w:t>贮罐罐口密封焊接调试试验</w:t>
      </w:r>
      <w:bookmarkEnd w:id="86"/>
    </w:p>
    <w:p w14:paraId="11CD4B67" w14:textId="77777777" w:rsidR="00AB6689" w:rsidRDefault="009F4BA1" w:rsidP="00B77D19">
      <w:pPr>
        <w:pStyle w:val="affffff0"/>
        <w:numPr>
          <w:ilvl w:val="0"/>
          <w:numId w:val="76"/>
        </w:numPr>
        <w:wordWrap w:val="0"/>
        <w:spacing w:beforeLines="50" w:before="156" w:afterLines="50" w:after="156"/>
        <w:ind w:left="0" w:firstLineChars="0" w:firstLine="0"/>
        <w:rPr>
          <w:rFonts w:ascii="黑体" w:eastAsia="黑体" w:hAnsi="黑体"/>
          <w:bCs/>
          <w:kern w:val="2"/>
          <w:szCs w:val="21"/>
        </w:rPr>
      </w:pPr>
      <w:r>
        <w:rPr>
          <w:rFonts w:ascii="黑体" w:eastAsia="黑体" w:hAnsi="黑体" w:hint="eastAsia"/>
          <w:bCs/>
          <w:kern w:val="2"/>
          <w:szCs w:val="21"/>
        </w:rPr>
        <w:t>焊接试验</w:t>
      </w:r>
    </w:p>
    <w:p w14:paraId="0BD273F4" w14:textId="77777777" w:rsidR="00AB6689" w:rsidRDefault="009F4BA1">
      <w:pPr>
        <w:pStyle w:val="affffff0"/>
        <w:wordWrap w:val="0"/>
        <w:ind w:firstLine="420"/>
        <w:rPr>
          <w:rFonts w:ascii="Times New Roman"/>
          <w:bCs/>
          <w:kern w:val="2"/>
          <w:szCs w:val="21"/>
        </w:rPr>
      </w:pPr>
      <w:r>
        <w:rPr>
          <w:rFonts w:ascii="Times New Roman" w:eastAsia="黑体"/>
          <w:bCs/>
          <w:kern w:val="2"/>
          <w:szCs w:val="21"/>
        </w:rPr>
        <w:t>1</w:t>
      </w:r>
      <w:r>
        <w:rPr>
          <w:rFonts w:ascii="Times New Roman" w:hAnsi="宋体"/>
          <w:bCs/>
          <w:kern w:val="2"/>
          <w:szCs w:val="21"/>
        </w:rPr>
        <w:t>）</w:t>
      </w:r>
      <w:r>
        <w:rPr>
          <w:rFonts w:ascii="Times New Roman"/>
          <w:bCs/>
          <w:color w:val="000000"/>
          <w:szCs w:val="21"/>
        </w:rPr>
        <w:t>确认试验模拟件准确定位在焊接位置</w:t>
      </w:r>
      <w:r>
        <w:rPr>
          <w:rFonts w:ascii="Times New Roman"/>
          <w:bCs/>
          <w:kern w:val="2"/>
          <w:szCs w:val="21"/>
        </w:rPr>
        <w:t>。</w:t>
      </w:r>
      <w:r>
        <w:rPr>
          <w:rFonts w:ascii="Times New Roman"/>
          <w:bCs/>
          <w:color w:val="000000"/>
          <w:szCs w:val="21"/>
        </w:rPr>
        <w:t>发出控制信号</w:t>
      </w:r>
      <w:r>
        <w:rPr>
          <w:rFonts w:hAnsi="宋体"/>
          <w:bCs/>
          <w:color w:val="000000"/>
          <w:szCs w:val="21"/>
        </w:rPr>
        <w:t>“</w:t>
      </w:r>
      <w:r>
        <w:rPr>
          <w:rFonts w:ascii="Times New Roman"/>
          <w:bCs/>
          <w:color w:val="000000"/>
          <w:szCs w:val="21"/>
        </w:rPr>
        <w:t>FAB</w:t>
      </w:r>
      <w:r>
        <w:rPr>
          <w:rFonts w:ascii="Times New Roman"/>
          <w:bCs/>
          <w:color w:val="000000"/>
          <w:szCs w:val="21"/>
        </w:rPr>
        <w:t>允许焊机焊接试件</w:t>
      </w:r>
      <w:r>
        <w:rPr>
          <w:rFonts w:hAnsi="宋体"/>
          <w:bCs/>
          <w:color w:val="000000"/>
          <w:szCs w:val="21"/>
        </w:rPr>
        <w:t>”</w:t>
      </w:r>
      <w:r>
        <w:rPr>
          <w:rFonts w:ascii="Times New Roman"/>
          <w:bCs/>
          <w:color w:val="000000"/>
          <w:szCs w:val="21"/>
        </w:rPr>
        <w:t>。</w:t>
      </w:r>
    </w:p>
    <w:p w14:paraId="23B720B3" w14:textId="77777777" w:rsidR="00AB6689" w:rsidRDefault="009F4BA1">
      <w:pPr>
        <w:pStyle w:val="affffff0"/>
        <w:wordWrap w:val="0"/>
        <w:ind w:firstLine="420"/>
        <w:rPr>
          <w:rFonts w:ascii="Times New Roman"/>
          <w:bCs/>
          <w:kern w:val="2"/>
          <w:szCs w:val="21"/>
        </w:rPr>
      </w:pPr>
      <w:r>
        <w:rPr>
          <w:rFonts w:ascii="Times New Roman"/>
          <w:bCs/>
          <w:kern w:val="2"/>
          <w:szCs w:val="21"/>
        </w:rPr>
        <w:t>2</w:t>
      </w:r>
      <w:r>
        <w:rPr>
          <w:rFonts w:ascii="Times New Roman"/>
          <w:bCs/>
          <w:kern w:val="2"/>
          <w:szCs w:val="21"/>
        </w:rPr>
        <w:t>）</w:t>
      </w:r>
      <w:r>
        <w:rPr>
          <w:rFonts w:ascii="Times New Roman"/>
          <w:bCs/>
          <w:color w:val="000000"/>
          <w:szCs w:val="21"/>
        </w:rPr>
        <w:t>发出控制信号</w:t>
      </w:r>
      <w:r>
        <w:rPr>
          <w:rFonts w:hAnsi="宋体"/>
          <w:bCs/>
          <w:color w:val="000000"/>
          <w:szCs w:val="21"/>
        </w:rPr>
        <w:t>“降低焊机焊接机头”</w:t>
      </w:r>
      <w:r>
        <w:rPr>
          <w:rFonts w:ascii="Times New Roman"/>
          <w:bCs/>
          <w:color w:val="000000"/>
          <w:szCs w:val="21"/>
        </w:rPr>
        <w:t>，焊机启动机头升降装置，开启焊接摄像头</w:t>
      </w:r>
      <w:r>
        <w:rPr>
          <w:rFonts w:ascii="Times New Roman"/>
          <w:bCs/>
          <w:kern w:val="2"/>
          <w:szCs w:val="21"/>
        </w:rPr>
        <w:t>。</w:t>
      </w:r>
    </w:p>
    <w:p w14:paraId="436E2A53" w14:textId="77777777" w:rsidR="00AB6689" w:rsidRDefault="009F4BA1">
      <w:pPr>
        <w:pStyle w:val="affffff0"/>
        <w:wordWrap w:val="0"/>
        <w:ind w:firstLine="420"/>
        <w:rPr>
          <w:rFonts w:ascii="Times New Roman"/>
          <w:bCs/>
          <w:kern w:val="2"/>
          <w:szCs w:val="21"/>
        </w:rPr>
      </w:pPr>
      <w:r>
        <w:rPr>
          <w:rFonts w:ascii="Times New Roman"/>
          <w:bCs/>
          <w:kern w:val="2"/>
          <w:szCs w:val="21"/>
        </w:rPr>
        <w:t>3</w:t>
      </w:r>
      <w:r>
        <w:rPr>
          <w:rFonts w:ascii="Times New Roman"/>
          <w:bCs/>
          <w:kern w:val="2"/>
          <w:szCs w:val="21"/>
        </w:rPr>
        <w:t>）</w:t>
      </w:r>
      <w:r>
        <w:rPr>
          <w:rFonts w:ascii="Times New Roman"/>
          <w:bCs/>
          <w:color w:val="000000"/>
          <w:szCs w:val="21"/>
        </w:rPr>
        <w:t>机头连同焊接摄像头降至接近试验模拟件罐盖上方的适当高度，升降装置停止</w:t>
      </w:r>
      <w:r>
        <w:rPr>
          <w:rFonts w:ascii="Times New Roman"/>
          <w:bCs/>
          <w:kern w:val="2"/>
          <w:szCs w:val="21"/>
        </w:rPr>
        <w:t>。</w:t>
      </w:r>
    </w:p>
    <w:p w14:paraId="745A8DF0" w14:textId="77777777" w:rsidR="00AB6689" w:rsidRDefault="009F4BA1">
      <w:pPr>
        <w:pStyle w:val="affffff0"/>
        <w:wordWrap w:val="0"/>
        <w:ind w:firstLine="420"/>
        <w:rPr>
          <w:rFonts w:ascii="Times New Roman"/>
          <w:bCs/>
          <w:kern w:val="2"/>
          <w:szCs w:val="21"/>
        </w:rPr>
      </w:pPr>
      <w:r>
        <w:rPr>
          <w:rFonts w:ascii="Times New Roman"/>
          <w:bCs/>
          <w:kern w:val="2"/>
          <w:szCs w:val="21"/>
        </w:rPr>
        <w:t>4</w:t>
      </w:r>
      <w:r>
        <w:rPr>
          <w:rFonts w:ascii="Times New Roman"/>
          <w:bCs/>
          <w:kern w:val="2"/>
          <w:szCs w:val="21"/>
        </w:rPr>
        <w:t>）</w:t>
      </w:r>
      <w:r>
        <w:rPr>
          <w:rFonts w:ascii="Times New Roman"/>
          <w:bCs/>
          <w:color w:val="000000"/>
          <w:szCs w:val="21"/>
        </w:rPr>
        <w:t>确认在机头升降过程中，状态信号</w:t>
      </w:r>
      <w:r>
        <w:rPr>
          <w:rFonts w:hAnsi="宋体"/>
          <w:bCs/>
          <w:color w:val="000000"/>
          <w:szCs w:val="21"/>
        </w:rPr>
        <w:t>“升降电机运行指示”</w:t>
      </w:r>
      <w:r>
        <w:rPr>
          <w:rFonts w:ascii="Times New Roman"/>
          <w:bCs/>
          <w:color w:val="000000"/>
          <w:szCs w:val="21"/>
        </w:rPr>
        <w:t>保持为</w:t>
      </w:r>
      <w:r>
        <w:rPr>
          <w:rFonts w:ascii="Times New Roman"/>
          <w:bCs/>
          <w:color w:val="000000"/>
          <w:szCs w:val="21"/>
        </w:rPr>
        <w:t>1</w:t>
      </w:r>
      <w:r>
        <w:rPr>
          <w:rFonts w:ascii="Times New Roman"/>
          <w:bCs/>
          <w:kern w:val="2"/>
          <w:szCs w:val="21"/>
        </w:rPr>
        <w:t>。</w:t>
      </w:r>
    </w:p>
    <w:p w14:paraId="51041D95" w14:textId="77777777" w:rsidR="00AB6689" w:rsidRDefault="009F4BA1">
      <w:pPr>
        <w:pStyle w:val="affffff0"/>
        <w:wordWrap w:val="0"/>
        <w:ind w:firstLine="420"/>
        <w:rPr>
          <w:rFonts w:ascii="Times New Roman"/>
          <w:bCs/>
          <w:kern w:val="2"/>
          <w:szCs w:val="21"/>
        </w:rPr>
      </w:pPr>
      <w:r>
        <w:rPr>
          <w:rFonts w:ascii="Times New Roman"/>
          <w:bCs/>
          <w:kern w:val="2"/>
          <w:szCs w:val="21"/>
        </w:rPr>
        <w:t>5</w:t>
      </w:r>
      <w:r>
        <w:rPr>
          <w:rFonts w:ascii="Times New Roman"/>
          <w:bCs/>
          <w:kern w:val="2"/>
          <w:szCs w:val="21"/>
        </w:rPr>
        <w:t>）</w:t>
      </w:r>
      <w:r>
        <w:rPr>
          <w:rFonts w:ascii="Times New Roman"/>
          <w:bCs/>
          <w:color w:val="000000"/>
          <w:szCs w:val="21"/>
        </w:rPr>
        <w:t>焊机发出到位信号，通过摄像头检查试验模拟件罐口上罐盖的就位情况，确认罐口上的罐盖正确就位</w:t>
      </w:r>
      <w:r>
        <w:rPr>
          <w:rFonts w:ascii="Times New Roman"/>
          <w:bCs/>
          <w:kern w:val="2"/>
          <w:szCs w:val="21"/>
        </w:rPr>
        <w:t>。</w:t>
      </w:r>
    </w:p>
    <w:p w14:paraId="25EFBE76" w14:textId="77777777" w:rsidR="00AB6689" w:rsidRDefault="009F4BA1">
      <w:pPr>
        <w:pStyle w:val="affffff0"/>
        <w:wordWrap w:val="0"/>
        <w:ind w:firstLine="420"/>
        <w:rPr>
          <w:rFonts w:ascii="Times New Roman"/>
          <w:bCs/>
          <w:kern w:val="2"/>
          <w:szCs w:val="21"/>
        </w:rPr>
      </w:pPr>
      <w:r>
        <w:rPr>
          <w:rFonts w:ascii="Times New Roman"/>
          <w:bCs/>
          <w:kern w:val="2"/>
          <w:szCs w:val="21"/>
        </w:rPr>
        <w:lastRenderedPageBreak/>
        <w:t>6</w:t>
      </w:r>
      <w:r>
        <w:rPr>
          <w:rFonts w:ascii="Times New Roman"/>
          <w:bCs/>
          <w:kern w:val="2"/>
          <w:szCs w:val="21"/>
        </w:rPr>
        <w:t>）</w:t>
      </w:r>
      <w:r>
        <w:rPr>
          <w:rFonts w:ascii="Times New Roman"/>
          <w:bCs/>
          <w:color w:val="000000"/>
          <w:szCs w:val="21"/>
        </w:rPr>
        <w:t>发出控制信号</w:t>
      </w:r>
      <w:r>
        <w:rPr>
          <w:rFonts w:hAnsi="宋体"/>
          <w:bCs/>
          <w:color w:val="000000"/>
          <w:szCs w:val="21"/>
        </w:rPr>
        <w:t>“降低焊机焊接机头”</w:t>
      </w:r>
      <w:r>
        <w:rPr>
          <w:rFonts w:ascii="Times New Roman"/>
          <w:bCs/>
          <w:color w:val="000000"/>
          <w:szCs w:val="21"/>
        </w:rPr>
        <w:t>，焊机启动机头升降装置，机头组件下降</w:t>
      </w:r>
      <w:proofErr w:type="gramStart"/>
      <w:r>
        <w:rPr>
          <w:rFonts w:ascii="Times New Roman"/>
          <w:bCs/>
          <w:color w:val="000000"/>
          <w:szCs w:val="21"/>
        </w:rPr>
        <w:t>至试验</w:t>
      </w:r>
      <w:proofErr w:type="gramEnd"/>
      <w:r>
        <w:rPr>
          <w:rFonts w:ascii="Times New Roman"/>
          <w:bCs/>
          <w:color w:val="000000"/>
          <w:szCs w:val="21"/>
        </w:rPr>
        <w:t>模拟件罐盖上，焊枪的焊接中心与试验模拟</w:t>
      </w:r>
      <w:proofErr w:type="gramStart"/>
      <w:r>
        <w:rPr>
          <w:rFonts w:ascii="Times New Roman"/>
          <w:bCs/>
          <w:color w:val="000000"/>
          <w:szCs w:val="21"/>
        </w:rPr>
        <w:t>件罐口中心</w:t>
      </w:r>
      <w:proofErr w:type="gramEnd"/>
      <w:r>
        <w:rPr>
          <w:rFonts w:ascii="Times New Roman"/>
          <w:bCs/>
          <w:color w:val="000000"/>
          <w:szCs w:val="21"/>
        </w:rPr>
        <w:t>对中，定位杆与罐口可靠接触，并实现接地，机头升降装置停机；焊机发出状态信号</w:t>
      </w:r>
      <w:r>
        <w:rPr>
          <w:rFonts w:hAnsi="宋体"/>
          <w:bCs/>
          <w:color w:val="000000"/>
          <w:szCs w:val="21"/>
        </w:rPr>
        <w:t>“焊机下限到位”</w:t>
      </w:r>
      <w:r>
        <w:rPr>
          <w:rFonts w:ascii="Times New Roman"/>
          <w:bCs/>
          <w:color w:val="000000"/>
          <w:szCs w:val="21"/>
        </w:rPr>
        <w:t>。</w:t>
      </w:r>
    </w:p>
    <w:p w14:paraId="796A8CD4" w14:textId="77777777" w:rsidR="00AB6689" w:rsidRDefault="009F4BA1">
      <w:pPr>
        <w:pStyle w:val="affffff0"/>
        <w:wordWrap w:val="0"/>
        <w:ind w:firstLine="420"/>
        <w:rPr>
          <w:rFonts w:ascii="Times New Roman"/>
          <w:bCs/>
          <w:color w:val="000000"/>
          <w:szCs w:val="21"/>
        </w:rPr>
      </w:pPr>
      <w:r>
        <w:rPr>
          <w:rFonts w:ascii="Times New Roman"/>
          <w:bCs/>
          <w:kern w:val="2"/>
          <w:szCs w:val="21"/>
        </w:rPr>
        <w:t>7</w:t>
      </w:r>
      <w:r>
        <w:rPr>
          <w:rFonts w:ascii="Times New Roman"/>
          <w:bCs/>
          <w:kern w:val="2"/>
          <w:szCs w:val="21"/>
        </w:rPr>
        <w:t>）</w:t>
      </w:r>
      <w:r>
        <w:rPr>
          <w:rFonts w:ascii="Times New Roman"/>
          <w:bCs/>
          <w:color w:val="000000"/>
          <w:szCs w:val="21"/>
        </w:rPr>
        <w:t>确认在机头升降过程中，状态信号</w:t>
      </w:r>
      <w:r>
        <w:rPr>
          <w:rFonts w:hAnsi="宋体"/>
          <w:bCs/>
          <w:color w:val="000000"/>
          <w:szCs w:val="21"/>
        </w:rPr>
        <w:t>“升降电机运行指示”</w:t>
      </w:r>
      <w:r>
        <w:rPr>
          <w:rFonts w:ascii="Times New Roman"/>
          <w:bCs/>
          <w:color w:val="000000"/>
          <w:szCs w:val="21"/>
        </w:rPr>
        <w:t>保持为</w:t>
      </w:r>
      <w:r>
        <w:rPr>
          <w:rFonts w:ascii="Times New Roman"/>
          <w:bCs/>
          <w:color w:val="000000"/>
          <w:szCs w:val="21"/>
        </w:rPr>
        <w:t>1</w:t>
      </w:r>
      <w:r>
        <w:rPr>
          <w:rFonts w:ascii="Times New Roman"/>
          <w:bCs/>
          <w:color w:val="000000"/>
          <w:szCs w:val="21"/>
        </w:rPr>
        <w:t>。</w:t>
      </w:r>
    </w:p>
    <w:p w14:paraId="07A9AAAA" w14:textId="77777777" w:rsidR="00AB6689" w:rsidRDefault="009F4BA1">
      <w:pPr>
        <w:pStyle w:val="affffff0"/>
        <w:wordWrap w:val="0"/>
        <w:ind w:firstLine="420"/>
        <w:rPr>
          <w:rFonts w:ascii="Times New Roman"/>
          <w:bCs/>
          <w:color w:val="000000"/>
          <w:szCs w:val="21"/>
        </w:rPr>
      </w:pPr>
      <w:r>
        <w:rPr>
          <w:rFonts w:ascii="Times New Roman"/>
          <w:bCs/>
          <w:color w:val="000000"/>
          <w:szCs w:val="21"/>
        </w:rPr>
        <w:t>8</w:t>
      </w:r>
      <w:r>
        <w:rPr>
          <w:rFonts w:ascii="Times New Roman"/>
          <w:bCs/>
          <w:color w:val="000000"/>
          <w:szCs w:val="21"/>
        </w:rPr>
        <w:t>）发出控制信号</w:t>
      </w:r>
      <w:r>
        <w:rPr>
          <w:rFonts w:hAnsi="宋体"/>
          <w:bCs/>
          <w:color w:val="000000"/>
          <w:szCs w:val="21"/>
        </w:rPr>
        <w:t>“启动机头空转”</w:t>
      </w:r>
      <w:r>
        <w:rPr>
          <w:rFonts w:ascii="Times New Roman"/>
          <w:bCs/>
          <w:color w:val="000000"/>
          <w:szCs w:val="21"/>
        </w:rPr>
        <w:t>，在暂不开启焊接电源的情况下，</w:t>
      </w:r>
      <w:proofErr w:type="gramStart"/>
      <w:r>
        <w:rPr>
          <w:rFonts w:ascii="Times New Roman"/>
          <w:bCs/>
          <w:color w:val="000000"/>
          <w:szCs w:val="21"/>
        </w:rPr>
        <w:t>启动转枪焊机</w:t>
      </w:r>
      <w:proofErr w:type="gramEnd"/>
      <w:r>
        <w:rPr>
          <w:rFonts w:ascii="Times New Roman"/>
          <w:bCs/>
          <w:color w:val="000000"/>
          <w:szCs w:val="21"/>
        </w:rPr>
        <w:t>旋转电机，带动焊接摄像头绕罐口旋转一周，通过摄像头观察焊枪</w:t>
      </w:r>
      <w:proofErr w:type="gramStart"/>
      <w:r>
        <w:rPr>
          <w:rFonts w:ascii="Times New Roman"/>
          <w:bCs/>
          <w:color w:val="000000"/>
          <w:szCs w:val="21"/>
        </w:rPr>
        <w:t>起弧端旋转</w:t>
      </w:r>
      <w:proofErr w:type="gramEnd"/>
      <w:r>
        <w:rPr>
          <w:rFonts w:ascii="Times New Roman"/>
          <w:bCs/>
          <w:color w:val="000000"/>
          <w:szCs w:val="21"/>
        </w:rPr>
        <w:t>轨迹是否与焊缝位置重叠且不偏心，并确认待</w:t>
      </w:r>
      <w:proofErr w:type="gramStart"/>
      <w:r>
        <w:rPr>
          <w:rFonts w:ascii="Times New Roman"/>
          <w:bCs/>
          <w:color w:val="000000"/>
          <w:szCs w:val="21"/>
        </w:rPr>
        <w:t>焊位置</w:t>
      </w:r>
      <w:proofErr w:type="gramEnd"/>
      <w:r>
        <w:rPr>
          <w:rFonts w:ascii="Times New Roman"/>
          <w:bCs/>
          <w:color w:val="000000"/>
          <w:szCs w:val="21"/>
        </w:rPr>
        <w:t>不存在异物。</w:t>
      </w:r>
    </w:p>
    <w:p w14:paraId="1304E2CC" w14:textId="77777777" w:rsidR="00AB6689" w:rsidRDefault="009F4BA1">
      <w:pPr>
        <w:pStyle w:val="affffff0"/>
        <w:wordWrap w:val="0"/>
        <w:ind w:firstLine="420"/>
        <w:rPr>
          <w:rFonts w:ascii="Times New Roman"/>
          <w:bCs/>
          <w:color w:val="000000"/>
          <w:szCs w:val="21"/>
        </w:rPr>
      </w:pPr>
      <w:r>
        <w:rPr>
          <w:rFonts w:ascii="Times New Roman"/>
          <w:bCs/>
          <w:color w:val="000000"/>
          <w:szCs w:val="21"/>
        </w:rPr>
        <w:t>9</w:t>
      </w:r>
      <w:r>
        <w:rPr>
          <w:rFonts w:ascii="Times New Roman"/>
          <w:bCs/>
          <w:color w:val="000000"/>
          <w:szCs w:val="21"/>
        </w:rPr>
        <w:t>）确认在旋转电机运行过程中，状态信号</w:t>
      </w:r>
      <w:r>
        <w:rPr>
          <w:rFonts w:hAnsi="宋体"/>
          <w:bCs/>
          <w:color w:val="000000"/>
          <w:szCs w:val="21"/>
        </w:rPr>
        <w:t>“旋转电机运行指示”</w:t>
      </w:r>
      <w:r>
        <w:rPr>
          <w:rFonts w:ascii="Times New Roman"/>
          <w:bCs/>
          <w:color w:val="000000"/>
          <w:szCs w:val="21"/>
        </w:rPr>
        <w:t>保持为</w:t>
      </w:r>
      <w:r>
        <w:rPr>
          <w:rFonts w:ascii="Times New Roman"/>
          <w:bCs/>
          <w:color w:val="000000"/>
          <w:szCs w:val="21"/>
        </w:rPr>
        <w:t>1</w:t>
      </w:r>
      <w:r>
        <w:rPr>
          <w:rFonts w:ascii="Times New Roman"/>
          <w:bCs/>
          <w:color w:val="000000"/>
          <w:szCs w:val="21"/>
        </w:rPr>
        <w:t>。根据焊接需要，切换滤光片。</w:t>
      </w:r>
    </w:p>
    <w:p w14:paraId="3D7D77F0" w14:textId="77777777" w:rsidR="00AB6689" w:rsidRDefault="009F4BA1">
      <w:pPr>
        <w:pStyle w:val="affffff0"/>
        <w:wordWrap w:val="0"/>
        <w:ind w:firstLine="420"/>
        <w:rPr>
          <w:rFonts w:ascii="Times New Roman"/>
          <w:bCs/>
          <w:color w:val="000000"/>
          <w:szCs w:val="21"/>
        </w:rPr>
      </w:pPr>
      <w:r>
        <w:rPr>
          <w:rFonts w:ascii="Times New Roman"/>
          <w:bCs/>
          <w:color w:val="000000"/>
          <w:szCs w:val="21"/>
        </w:rPr>
        <w:t>10</w:t>
      </w:r>
      <w:r>
        <w:rPr>
          <w:rFonts w:ascii="Times New Roman"/>
          <w:bCs/>
          <w:color w:val="000000"/>
          <w:szCs w:val="21"/>
        </w:rPr>
        <w:t>）发出控制信号</w:t>
      </w:r>
      <w:r>
        <w:rPr>
          <w:rFonts w:hAnsi="宋体"/>
          <w:bCs/>
          <w:color w:val="000000"/>
          <w:szCs w:val="21"/>
        </w:rPr>
        <w:t>“启动焊机焊接序列”</w:t>
      </w:r>
      <w:r>
        <w:rPr>
          <w:rFonts w:ascii="Times New Roman"/>
          <w:bCs/>
          <w:color w:val="000000"/>
          <w:szCs w:val="21"/>
        </w:rPr>
        <w:t>，启动焊接电源，</w:t>
      </w:r>
      <w:proofErr w:type="gramStart"/>
      <w:r>
        <w:rPr>
          <w:rFonts w:ascii="Times New Roman"/>
          <w:bCs/>
          <w:color w:val="000000"/>
          <w:szCs w:val="21"/>
        </w:rPr>
        <w:t>启动转枪焊机</w:t>
      </w:r>
      <w:proofErr w:type="gramEnd"/>
      <w:r>
        <w:rPr>
          <w:rFonts w:ascii="Times New Roman"/>
          <w:bCs/>
          <w:color w:val="000000"/>
          <w:szCs w:val="21"/>
        </w:rPr>
        <w:t>旋转电机，焊枪对试验模拟件罐口旋转，焊枪进行圆周焊接，在焊接过程中同时通过摄像进行实时观察。</w:t>
      </w:r>
    </w:p>
    <w:p w14:paraId="116F0523" w14:textId="77777777" w:rsidR="00AB6689" w:rsidRDefault="009F4BA1">
      <w:pPr>
        <w:pStyle w:val="affffff0"/>
        <w:wordWrap w:val="0"/>
        <w:ind w:firstLine="420"/>
        <w:rPr>
          <w:rFonts w:ascii="Times New Roman"/>
          <w:bCs/>
          <w:color w:val="000000"/>
          <w:szCs w:val="21"/>
        </w:rPr>
      </w:pPr>
      <w:r>
        <w:rPr>
          <w:rFonts w:ascii="Times New Roman"/>
          <w:bCs/>
          <w:color w:val="000000"/>
          <w:szCs w:val="21"/>
        </w:rPr>
        <w:t>11</w:t>
      </w:r>
      <w:r>
        <w:rPr>
          <w:rFonts w:ascii="Times New Roman"/>
          <w:bCs/>
          <w:color w:val="000000"/>
          <w:szCs w:val="21"/>
        </w:rPr>
        <w:t>）确认在焊接过程中，焊机状态信号</w:t>
      </w:r>
      <w:r>
        <w:rPr>
          <w:rFonts w:hAnsi="宋体"/>
          <w:bCs/>
          <w:color w:val="000000"/>
          <w:szCs w:val="21"/>
        </w:rPr>
        <w:t>“焊机焊接指示”</w:t>
      </w:r>
      <w:r>
        <w:rPr>
          <w:rFonts w:ascii="Times New Roman"/>
          <w:bCs/>
          <w:color w:val="000000"/>
          <w:szCs w:val="21"/>
        </w:rPr>
        <w:t>保持为</w:t>
      </w:r>
      <w:r>
        <w:rPr>
          <w:rFonts w:ascii="Times New Roman"/>
          <w:bCs/>
          <w:color w:val="000000"/>
          <w:szCs w:val="21"/>
        </w:rPr>
        <w:t>1</w:t>
      </w:r>
      <w:r>
        <w:rPr>
          <w:rFonts w:ascii="Times New Roman"/>
          <w:bCs/>
          <w:color w:val="000000"/>
          <w:szCs w:val="21"/>
        </w:rPr>
        <w:t>。收弧，完成焊接操作，</w:t>
      </w:r>
      <w:proofErr w:type="gramStart"/>
      <w:r>
        <w:rPr>
          <w:rFonts w:ascii="Times New Roman"/>
          <w:bCs/>
          <w:color w:val="000000"/>
          <w:szCs w:val="21"/>
        </w:rPr>
        <w:t>转枪焊机</w:t>
      </w:r>
      <w:proofErr w:type="gramEnd"/>
      <w:r>
        <w:rPr>
          <w:rFonts w:ascii="Times New Roman"/>
          <w:bCs/>
          <w:color w:val="000000"/>
          <w:szCs w:val="21"/>
        </w:rPr>
        <w:t>旋转电机停机，关闭焊接电源，并在附表</w:t>
      </w:r>
      <w:r>
        <w:rPr>
          <w:rFonts w:ascii="Times New Roman"/>
          <w:bCs/>
          <w:color w:val="000000"/>
          <w:szCs w:val="21"/>
        </w:rPr>
        <w:t>6.4</w:t>
      </w:r>
      <w:r>
        <w:rPr>
          <w:rFonts w:ascii="Times New Roman"/>
          <w:bCs/>
          <w:color w:val="000000"/>
          <w:szCs w:val="21"/>
        </w:rPr>
        <w:t>中记录焊接时间。根据需要，切换滤光片。</w:t>
      </w:r>
    </w:p>
    <w:p w14:paraId="6B24C61C" w14:textId="77777777" w:rsidR="00AB6689" w:rsidRDefault="009F4BA1">
      <w:pPr>
        <w:pStyle w:val="affffff0"/>
        <w:wordWrap w:val="0"/>
        <w:ind w:firstLine="420"/>
        <w:rPr>
          <w:rFonts w:ascii="Times New Roman"/>
          <w:bCs/>
          <w:color w:val="000000"/>
          <w:szCs w:val="21"/>
        </w:rPr>
      </w:pPr>
      <w:r>
        <w:rPr>
          <w:rFonts w:ascii="Times New Roman"/>
          <w:bCs/>
          <w:color w:val="000000"/>
          <w:szCs w:val="21"/>
        </w:rPr>
        <w:t>12</w:t>
      </w:r>
      <w:r>
        <w:rPr>
          <w:rFonts w:ascii="Times New Roman"/>
          <w:bCs/>
          <w:color w:val="000000"/>
          <w:szCs w:val="21"/>
        </w:rPr>
        <w:t>）发出控制信号</w:t>
      </w:r>
      <w:r>
        <w:rPr>
          <w:rFonts w:hAnsi="宋体"/>
          <w:bCs/>
          <w:color w:val="000000"/>
          <w:szCs w:val="21"/>
        </w:rPr>
        <w:t>“启动机头空转”</w:t>
      </w:r>
      <w:r>
        <w:rPr>
          <w:rFonts w:ascii="Times New Roman"/>
          <w:bCs/>
          <w:color w:val="000000"/>
          <w:szCs w:val="21"/>
        </w:rPr>
        <w:t>，在不焊接的情况下，</w:t>
      </w:r>
      <w:proofErr w:type="gramStart"/>
      <w:r>
        <w:rPr>
          <w:rFonts w:ascii="Times New Roman"/>
          <w:bCs/>
          <w:color w:val="000000"/>
          <w:szCs w:val="21"/>
        </w:rPr>
        <w:t>启动转枪焊机</w:t>
      </w:r>
      <w:proofErr w:type="gramEnd"/>
      <w:r>
        <w:rPr>
          <w:rFonts w:ascii="Times New Roman"/>
          <w:bCs/>
          <w:color w:val="000000"/>
          <w:szCs w:val="21"/>
        </w:rPr>
        <w:t>旋转电机，带动焊接摄像头</w:t>
      </w:r>
      <w:proofErr w:type="gramStart"/>
      <w:r>
        <w:rPr>
          <w:rFonts w:ascii="Times New Roman"/>
          <w:bCs/>
          <w:color w:val="000000"/>
          <w:szCs w:val="21"/>
        </w:rPr>
        <w:t>绕试验</w:t>
      </w:r>
      <w:proofErr w:type="gramEnd"/>
      <w:r>
        <w:rPr>
          <w:rFonts w:ascii="Times New Roman"/>
          <w:bCs/>
          <w:color w:val="000000"/>
          <w:szCs w:val="21"/>
        </w:rPr>
        <w:t>模拟件罐口旋转一周，通过摄像头进行焊后检查。</w:t>
      </w:r>
    </w:p>
    <w:p w14:paraId="7CD11B6D" w14:textId="77777777" w:rsidR="00AB6689" w:rsidRDefault="009F4BA1">
      <w:pPr>
        <w:pStyle w:val="affffff0"/>
        <w:wordWrap w:val="0"/>
        <w:ind w:firstLine="420"/>
        <w:rPr>
          <w:rFonts w:ascii="Times New Roman"/>
          <w:bCs/>
          <w:color w:val="000000"/>
          <w:szCs w:val="21"/>
        </w:rPr>
      </w:pPr>
      <w:r>
        <w:rPr>
          <w:rFonts w:ascii="Times New Roman"/>
          <w:bCs/>
          <w:color w:val="000000"/>
          <w:szCs w:val="21"/>
        </w:rPr>
        <w:t>13</w:t>
      </w:r>
      <w:r>
        <w:rPr>
          <w:rFonts w:ascii="Times New Roman"/>
          <w:bCs/>
          <w:color w:val="000000"/>
          <w:szCs w:val="21"/>
        </w:rPr>
        <w:t>）确认在旋转电机运行过程中，状态信号</w:t>
      </w:r>
      <w:r>
        <w:rPr>
          <w:rFonts w:hAnsi="宋体"/>
          <w:bCs/>
          <w:color w:val="000000"/>
          <w:szCs w:val="21"/>
        </w:rPr>
        <w:t>“旋转电机运行指示”</w:t>
      </w:r>
      <w:r>
        <w:rPr>
          <w:rFonts w:ascii="Times New Roman"/>
          <w:bCs/>
          <w:color w:val="000000"/>
          <w:szCs w:val="21"/>
        </w:rPr>
        <w:t>保持为</w:t>
      </w:r>
      <w:r>
        <w:rPr>
          <w:rFonts w:ascii="Times New Roman"/>
          <w:bCs/>
          <w:color w:val="000000"/>
          <w:szCs w:val="21"/>
        </w:rPr>
        <w:t>1</w:t>
      </w:r>
      <w:r>
        <w:rPr>
          <w:rFonts w:ascii="Times New Roman"/>
          <w:bCs/>
          <w:color w:val="000000"/>
          <w:szCs w:val="21"/>
        </w:rPr>
        <w:t>。通过摄像显示可确认焊口完整、</w:t>
      </w:r>
      <w:proofErr w:type="gramStart"/>
      <w:r>
        <w:rPr>
          <w:rFonts w:ascii="Times New Roman"/>
          <w:bCs/>
          <w:color w:val="000000"/>
          <w:szCs w:val="21"/>
        </w:rPr>
        <w:t>环缝平面</w:t>
      </w:r>
      <w:proofErr w:type="gramEnd"/>
      <w:r>
        <w:rPr>
          <w:rFonts w:ascii="Times New Roman"/>
          <w:bCs/>
          <w:color w:val="000000"/>
          <w:szCs w:val="21"/>
        </w:rPr>
        <w:t>无明显翘曲、焊接位置准确。</w:t>
      </w:r>
    </w:p>
    <w:p w14:paraId="7D161D27" w14:textId="77777777" w:rsidR="00AB6689" w:rsidRDefault="009F4BA1">
      <w:pPr>
        <w:pStyle w:val="affffff0"/>
        <w:wordWrap w:val="0"/>
        <w:ind w:firstLine="420"/>
        <w:rPr>
          <w:rFonts w:ascii="Times New Roman"/>
          <w:bCs/>
          <w:color w:val="000000"/>
          <w:szCs w:val="21"/>
        </w:rPr>
      </w:pPr>
      <w:r>
        <w:rPr>
          <w:rFonts w:ascii="Times New Roman"/>
          <w:bCs/>
          <w:color w:val="000000"/>
          <w:szCs w:val="21"/>
        </w:rPr>
        <w:t>14</w:t>
      </w:r>
      <w:r>
        <w:rPr>
          <w:rFonts w:ascii="Times New Roman"/>
          <w:bCs/>
          <w:color w:val="000000"/>
          <w:szCs w:val="21"/>
        </w:rPr>
        <w:t>）发出控制信号</w:t>
      </w:r>
      <w:r>
        <w:rPr>
          <w:rFonts w:hAnsi="宋体"/>
          <w:bCs/>
          <w:color w:val="000000"/>
          <w:szCs w:val="21"/>
        </w:rPr>
        <w:t>“提升焊机焊接机头”</w:t>
      </w:r>
      <w:r>
        <w:rPr>
          <w:rFonts w:ascii="Times New Roman"/>
          <w:bCs/>
          <w:color w:val="000000"/>
          <w:szCs w:val="21"/>
        </w:rPr>
        <w:t>，焊机启动机头升降装置，将机头升起至焊接设备间内的停机上限位置。确认在机头升降过程中，状态信号</w:t>
      </w:r>
      <w:r>
        <w:rPr>
          <w:rFonts w:hAnsi="宋体"/>
          <w:bCs/>
          <w:color w:val="000000"/>
          <w:szCs w:val="21"/>
        </w:rPr>
        <w:t>“升降电机运行指示”</w:t>
      </w:r>
      <w:r>
        <w:rPr>
          <w:rFonts w:ascii="Times New Roman"/>
          <w:bCs/>
          <w:color w:val="000000"/>
          <w:szCs w:val="21"/>
        </w:rPr>
        <w:t>保持为</w:t>
      </w:r>
      <w:r>
        <w:rPr>
          <w:rFonts w:ascii="Times New Roman"/>
          <w:bCs/>
          <w:color w:val="000000"/>
          <w:szCs w:val="21"/>
        </w:rPr>
        <w:t>1</w:t>
      </w:r>
      <w:r>
        <w:rPr>
          <w:rFonts w:ascii="Times New Roman"/>
          <w:bCs/>
          <w:color w:val="000000"/>
          <w:szCs w:val="21"/>
        </w:rPr>
        <w:t>。</w:t>
      </w:r>
    </w:p>
    <w:p w14:paraId="54696B69" w14:textId="77777777" w:rsidR="00AB6689" w:rsidRDefault="009F4BA1">
      <w:pPr>
        <w:pStyle w:val="affffff0"/>
        <w:wordWrap w:val="0"/>
        <w:ind w:firstLine="420"/>
        <w:rPr>
          <w:rFonts w:ascii="Times New Roman"/>
          <w:bCs/>
          <w:kern w:val="2"/>
          <w:szCs w:val="21"/>
        </w:rPr>
      </w:pPr>
      <w:r>
        <w:rPr>
          <w:rFonts w:ascii="Times New Roman"/>
          <w:bCs/>
          <w:color w:val="000000"/>
          <w:szCs w:val="21"/>
        </w:rPr>
        <w:t>15</w:t>
      </w:r>
      <w:r>
        <w:rPr>
          <w:rFonts w:ascii="Times New Roman"/>
          <w:bCs/>
          <w:color w:val="000000"/>
          <w:szCs w:val="21"/>
        </w:rPr>
        <w:t>）目视焊缝达到质量要求，确认焊缝外观齐整，无明显的夹杂、气孔，焊缝连续。对焊缝进行切割检查，确认焊缝熔深在</w:t>
      </w:r>
      <w:r>
        <w:rPr>
          <w:rFonts w:ascii="Times New Roman"/>
          <w:bCs/>
          <w:color w:val="000000"/>
          <w:szCs w:val="21"/>
        </w:rPr>
        <w:t>2-3mm</w:t>
      </w:r>
      <w:r>
        <w:rPr>
          <w:rFonts w:ascii="Times New Roman"/>
          <w:bCs/>
          <w:color w:val="000000"/>
          <w:szCs w:val="21"/>
        </w:rPr>
        <w:t>范围内，并在附表</w:t>
      </w:r>
      <w:r>
        <w:rPr>
          <w:rFonts w:ascii="Times New Roman"/>
          <w:bCs/>
          <w:color w:val="000000"/>
          <w:szCs w:val="21"/>
        </w:rPr>
        <w:t>6.4</w:t>
      </w:r>
      <w:r>
        <w:rPr>
          <w:rFonts w:ascii="Times New Roman"/>
          <w:bCs/>
          <w:color w:val="000000"/>
          <w:szCs w:val="21"/>
        </w:rPr>
        <w:t>中记录焊缝熔深。更换试验模拟件，重复上述过程，直至连续成功完成</w:t>
      </w:r>
      <w:r>
        <w:rPr>
          <w:rFonts w:ascii="Times New Roman"/>
          <w:bCs/>
          <w:color w:val="000000"/>
          <w:szCs w:val="21"/>
        </w:rPr>
        <w:t>2</w:t>
      </w:r>
      <w:r>
        <w:rPr>
          <w:rFonts w:ascii="Times New Roman"/>
          <w:bCs/>
          <w:color w:val="000000"/>
          <w:szCs w:val="21"/>
        </w:rPr>
        <w:t>次焊接为止。</w:t>
      </w:r>
    </w:p>
    <w:p w14:paraId="6B4A79ED" w14:textId="77777777" w:rsidR="00AB6689" w:rsidRDefault="009F4BA1" w:rsidP="00B77D19">
      <w:pPr>
        <w:pStyle w:val="affffff0"/>
        <w:numPr>
          <w:ilvl w:val="0"/>
          <w:numId w:val="76"/>
        </w:numPr>
        <w:wordWrap w:val="0"/>
        <w:spacing w:beforeLines="50" w:before="156" w:afterLines="50" w:after="156"/>
        <w:ind w:left="0" w:firstLineChars="0" w:firstLine="0"/>
        <w:rPr>
          <w:rFonts w:ascii="黑体" w:eastAsia="黑体" w:hAnsi="黑体"/>
          <w:bCs/>
          <w:kern w:val="2"/>
          <w:szCs w:val="21"/>
        </w:rPr>
      </w:pPr>
      <w:r>
        <w:rPr>
          <w:rFonts w:ascii="黑体" w:eastAsia="黑体" w:hAnsi="黑体" w:hint="eastAsia"/>
          <w:bCs/>
          <w:color w:val="000000"/>
          <w:szCs w:val="21"/>
        </w:rPr>
        <w:t>机头动作试验</w:t>
      </w:r>
      <w:r>
        <w:rPr>
          <w:rFonts w:ascii="黑体" w:eastAsia="黑体" w:hAnsi="黑体" w:hint="eastAsia"/>
          <w:bCs/>
          <w:kern w:val="2"/>
          <w:szCs w:val="21"/>
        </w:rPr>
        <w:t>试验</w:t>
      </w:r>
    </w:p>
    <w:p w14:paraId="233470AF" w14:textId="77777777" w:rsidR="00AB6689" w:rsidRDefault="009F4BA1">
      <w:pPr>
        <w:pStyle w:val="affffff0"/>
        <w:wordWrap w:val="0"/>
        <w:ind w:firstLine="420"/>
        <w:rPr>
          <w:rFonts w:ascii="Times New Roman"/>
          <w:bCs/>
          <w:kern w:val="2"/>
          <w:szCs w:val="21"/>
        </w:rPr>
      </w:pPr>
      <w:r>
        <w:rPr>
          <w:rFonts w:ascii="Times New Roman" w:eastAsia="黑体"/>
          <w:bCs/>
          <w:kern w:val="2"/>
          <w:szCs w:val="21"/>
        </w:rPr>
        <w:t>1</w:t>
      </w:r>
      <w:r>
        <w:rPr>
          <w:rFonts w:hAnsi="宋体"/>
          <w:bCs/>
          <w:kern w:val="2"/>
          <w:szCs w:val="21"/>
        </w:rPr>
        <w:t>）</w:t>
      </w:r>
      <w:r>
        <w:rPr>
          <w:rFonts w:hint="eastAsia"/>
          <w:bCs/>
          <w:color w:val="000000"/>
          <w:szCs w:val="21"/>
        </w:rPr>
        <w:t>确认试验模拟件及其支架已拆除移走</w:t>
      </w:r>
      <w:r>
        <w:rPr>
          <w:rFonts w:ascii="Times New Roman"/>
          <w:bCs/>
          <w:kern w:val="2"/>
          <w:szCs w:val="21"/>
        </w:rPr>
        <w:t>。</w:t>
      </w:r>
      <w:r>
        <w:rPr>
          <w:rFonts w:hint="eastAsia"/>
          <w:bCs/>
          <w:color w:val="000000"/>
          <w:szCs w:val="21"/>
        </w:rPr>
        <w:t>确认地车屏蔽</w:t>
      </w:r>
      <w:proofErr w:type="gramStart"/>
      <w:r>
        <w:rPr>
          <w:rFonts w:hint="eastAsia"/>
          <w:bCs/>
          <w:color w:val="000000"/>
          <w:szCs w:val="21"/>
        </w:rPr>
        <w:t>罩运行</w:t>
      </w:r>
      <w:proofErr w:type="gramEnd"/>
      <w:r>
        <w:rPr>
          <w:rFonts w:hint="eastAsia"/>
          <w:bCs/>
          <w:color w:val="000000"/>
          <w:szCs w:val="21"/>
        </w:rPr>
        <w:t>至罐口焊接位置。</w:t>
      </w:r>
    </w:p>
    <w:p w14:paraId="2DD3BF85" w14:textId="77777777" w:rsidR="00AB6689" w:rsidRDefault="009F4BA1">
      <w:pPr>
        <w:pStyle w:val="affffff0"/>
        <w:wordWrap w:val="0"/>
        <w:ind w:firstLine="420"/>
        <w:rPr>
          <w:rFonts w:ascii="Times New Roman"/>
          <w:bCs/>
          <w:kern w:val="2"/>
          <w:szCs w:val="21"/>
        </w:rPr>
      </w:pPr>
      <w:r>
        <w:rPr>
          <w:rFonts w:ascii="Times New Roman"/>
          <w:bCs/>
          <w:kern w:val="2"/>
          <w:szCs w:val="21"/>
        </w:rPr>
        <w:t>2</w:t>
      </w:r>
      <w:r>
        <w:rPr>
          <w:rFonts w:ascii="Times New Roman"/>
          <w:bCs/>
          <w:kern w:val="2"/>
          <w:szCs w:val="21"/>
        </w:rPr>
        <w:t>）</w:t>
      </w:r>
      <w:r>
        <w:rPr>
          <w:rFonts w:hint="eastAsia"/>
          <w:bCs/>
          <w:color w:val="000000"/>
          <w:szCs w:val="21"/>
        </w:rPr>
        <w:t>发出控制信号“降低焊机焊接机头”，焊机启动机头升降装置，开启焊接摄像头</w:t>
      </w:r>
      <w:r>
        <w:rPr>
          <w:rFonts w:ascii="Times New Roman"/>
          <w:bCs/>
          <w:kern w:val="2"/>
          <w:szCs w:val="21"/>
        </w:rPr>
        <w:t>。</w:t>
      </w:r>
    </w:p>
    <w:p w14:paraId="2F6711E8" w14:textId="77777777" w:rsidR="00AB6689" w:rsidRDefault="009F4BA1">
      <w:pPr>
        <w:pStyle w:val="affffff0"/>
        <w:wordWrap w:val="0"/>
        <w:ind w:firstLine="420"/>
        <w:rPr>
          <w:rFonts w:ascii="Times New Roman"/>
          <w:bCs/>
          <w:kern w:val="2"/>
          <w:szCs w:val="21"/>
        </w:rPr>
      </w:pPr>
      <w:r>
        <w:rPr>
          <w:rFonts w:ascii="Times New Roman"/>
          <w:bCs/>
          <w:kern w:val="2"/>
          <w:szCs w:val="21"/>
        </w:rPr>
        <w:t>3</w:t>
      </w:r>
      <w:r>
        <w:rPr>
          <w:rFonts w:ascii="Times New Roman"/>
          <w:bCs/>
          <w:kern w:val="2"/>
          <w:szCs w:val="21"/>
        </w:rPr>
        <w:t>）</w:t>
      </w:r>
      <w:r>
        <w:rPr>
          <w:rFonts w:hint="eastAsia"/>
          <w:bCs/>
          <w:color w:val="000000"/>
          <w:szCs w:val="21"/>
        </w:rPr>
        <w:t>机头连同焊接摄像头降至接近贮罐罐盖上方的适当高度，升降装置停止</w:t>
      </w:r>
      <w:r>
        <w:rPr>
          <w:rFonts w:ascii="Times New Roman"/>
          <w:bCs/>
          <w:kern w:val="2"/>
          <w:szCs w:val="21"/>
        </w:rPr>
        <w:t>。</w:t>
      </w:r>
    </w:p>
    <w:p w14:paraId="2026BACA" w14:textId="77777777" w:rsidR="00AB6689" w:rsidRDefault="009F4BA1">
      <w:pPr>
        <w:pStyle w:val="affffff0"/>
        <w:wordWrap w:val="0"/>
        <w:ind w:firstLine="420"/>
        <w:rPr>
          <w:rFonts w:ascii="Times New Roman"/>
          <w:bCs/>
          <w:kern w:val="2"/>
          <w:szCs w:val="21"/>
        </w:rPr>
      </w:pPr>
      <w:r>
        <w:rPr>
          <w:rFonts w:ascii="Times New Roman"/>
          <w:bCs/>
          <w:kern w:val="2"/>
          <w:szCs w:val="21"/>
        </w:rPr>
        <w:t>4</w:t>
      </w:r>
      <w:r>
        <w:rPr>
          <w:rFonts w:ascii="Times New Roman"/>
          <w:bCs/>
          <w:kern w:val="2"/>
          <w:szCs w:val="21"/>
        </w:rPr>
        <w:t>）</w:t>
      </w:r>
      <w:r>
        <w:rPr>
          <w:rFonts w:hint="eastAsia"/>
          <w:bCs/>
          <w:color w:val="000000"/>
          <w:szCs w:val="21"/>
        </w:rPr>
        <w:t>确认在机头升降过程中，状态信号“升降电机运行指示”保持为</w:t>
      </w:r>
      <w:r>
        <w:rPr>
          <w:rFonts w:ascii="Times New Roman"/>
          <w:bCs/>
          <w:color w:val="000000"/>
          <w:szCs w:val="21"/>
        </w:rPr>
        <w:t>1</w:t>
      </w:r>
      <w:r>
        <w:rPr>
          <w:rFonts w:ascii="Times New Roman"/>
          <w:bCs/>
          <w:kern w:val="2"/>
          <w:szCs w:val="21"/>
        </w:rPr>
        <w:t>。</w:t>
      </w:r>
    </w:p>
    <w:p w14:paraId="08D89221" w14:textId="77777777" w:rsidR="00AB6689" w:rsidRDefault="009F4BA1">
      <w:pPr>
        <w:pStyle w:val="affffff0"/>
        <w:wordWrap w:val="0"/>
        <w:ind w:firstLine="420"/>
        <w:rPr>
          <w:rFonts w:ascii="Times New Roman"/>
          <w:bCs/>
          <w:kern w:val="2"/>
          <w:szCs w:val="21"/>
        </w:rPr>
      </w:pPr>
      <w:r>
        <w:rPr>
          <w:rFonts w:ascii="Times New Roman"/>
          <w:bCs/>
          <w:kern w:val="2"/>
          <w:szCs w:val="21"/>
        </w:rPr>
        <w:t>5</w:t>
      </w:r>
      <w:r>
        <w:rPr>
          <w:rFonts w:ascii="Times New Roman"/>
          <w:bCs/>
          <w:kern w:val="2"/>
          <w:szCs w:val="21"/>
        </w:rPr>
        <w:t>）</w:t>
      </w:r>
      <w:r>
        <w:rPr>
          <w:rFonts w:hint="eastAsia"/>
          <w:bCs/>
          <w:color w:val="000000"/>
          <w:szCs w:val="21"/>
        </w:rPr>
        <w:t>焊机发出到位信号，通过摄像检查贮罐罐口上罐盖的就位情况，确认罐口上的罐盖正确就位</w:t>
      </w:r>
      <w:r>
        <w:rPr>
          <w:rFonts w:ascii="Times New Roman"/>
          <w:bCs/>
          <w:kern w:val="2"/>
          <w:szCs w:val="21"/>
        </w:rPr>
        <w:t>。</w:t>
      </w:r>
    </w:p>
    <w:p w14:paraId="776ABF0C" w14:textId="77777777" w:rsidR="00AB6689" w:rsidRDefault="009F4BA1">
      <w:pPr>
        <w:pStyle w:val="affffff0"/>
        <w:wordWrap w:val="0"/>
        <w:ind w:firstLine="420"/>
        <w:rPr>
          <w:rFonts w:ascii="Times New Roman"/>
          <w:color w:val="000000"/>
          <w:kern w:val="2"/>
          <w:szCs w:val="21"/>
        </w:rPr>
      </w:pPr>
      <w:r>
        <w:rPr>
          <w:rFonts w:ascii="Times New Roman"/>
          <w:bCs/>
          <w:kern w:val="2"/>
          <w:szCs w:val="21"/>
        </w:rPr>
        <w:t>6</w:t>
      </w:r>
      <w:r>
        <w:rPr>
          <w:rFonts w:ascii="Times New Roman"/>
          <w:bCs/>
          <w:kern w:val="2"/>
          <w:szCs w:val="21"/>
        </w:rPr>
        <w:t>）</w:t>
      </w:r>
      <w:r>
        <w:rPr>
          <w:rFonts w:hint="eastAsia"/>
          <w:bCs/>
          <w:color w:val="000000"/>
          <w:szCs w:val="21"/>
        </w:rPr>
        <w:t>发出控制信号“降低焊机焊接机头”，焊机启动机头升降装置，机头组件下降至贮罐罐盖上，焊枪的焊接中心与贮罐罐</w:t>
      </w:r>
      <w:proofErr w:type="gramStart"/>
      <w:r>
        <w:rPr>
          <w:rFonts w:hint="eastAsia"/>
          <w:bCs/>
          <w:color w:val="000000"/>
          <w:szCs w:val="21"/>
        </w:rPr>
        <w:t>口中心</w:t>
      </w:r>
      <w:proofErr w:type="gramEnd"/>
      <w:r>
        <w:rPr>
          <w:rFonts w:hint="eastAsia"/>
          <w:bCs/>
          <w:color w:val="000000"/>
          <w:szCs w:val="21"/>
        </w:rPr>
        <w:t>对中，定位杆与罐口可靠接触，并实现接地，机头升降装置停机；焊机发出状态信号“焊机下限到位”</w:t>
      </w:r>
      <w:r>
        <w:rPr>
          <w:rFonts w:ascii="Times New Roman"/>
          <w:color w:val="000000"/>
          <w:kern w:val="2"/>
          <w:szCs w:val="21"/>
        </w:rPr>
        <w:t>。</w:t>
      </w:r>
    </w:p>
    <w:p w14:paraId="55301F00" w14:textId="77777777" w:rsidR="00AB6689" w:rsidRDefault="009F4BA1">
      <w:pPr>
        <w:pStyle w:val="affffff0"/>
        <w:wordWrap w:val="0"/>
        <w:ind w:firstLine="420"/>
        <w:rPr>
          <w:rFonts w:ascii="Times New Roman"/>
          <w:bCs/>
          <w:kern w:val="2"/>
          <w:szCs w:val="21"/>
        </w:rPr>
      </w:pPr>
      <w:r>
        <w:rPr>
          <w:rFonts w:ascii="Times New Roman"/>
          <w:color w:val="000000"/>
          <w:kern w:val="2"/>
          <w:szCs w:val="21"/>
        </w:rPr>
        <w:t>7</w:t>
      </w:r>
      <w:r>
        <w:rPr>
          <w:rFonts w:ascii="Times New Roman"/>
          <w:color w:val="000000"/>
          <w:kern w:val="2"/>
          <w:szCs w:val="21"/>
        </w:rPr>
        <w:t>）</w:t>
      </w:r>
      <w:r>
        <w:rPr>
          <w:rFonts w:hint="eastAsia"/>
          <w:bCs/>
          <w:color w:val="000000"/>
          <w:szCs w:val="21"/>
        </w:rPr>
        <w:t>确认焊机各动部件在运行过程中与地车</w:t>
      </w:r>
      <w:proofErr w:type="gramStart"/>
      <w:r>
        <w:rPr>
          <w:rFonts w:hint="eastAsia"/>
          <w:bCs/>
          <w:color w:val="000000"/>
          <w:szCs w:val="21"/>
        </w:rPr>
        <w:t>屏蔽罩各部件</w:t>
      </w:r>
      <w:proofErr w:type="gramEnd"/>
      <w:r>
        <w:rPr>
          <w:rFonts w:hint="eastAsia"/>
          <w:bCs/>
          <w:color w:val="000000"/>
          <w:szCs w:val="21"/>
        </w:rPr>
        <w:t>无干涉，动作到位准确，焊枪定位杆与罐盖接触可靠、定位准确</w:t>
      </w:r>
      <w:r>
        <w:rPr>
          <w:rFonts w:ascii="Times New Roman"/>
          <w:bCs/>
          <w:kern w:val="2"/>
          <w:szCs w:val="21"/>
        </w:rPr>
        <w:t>。</w:t>
      </w:r>
    </w:p>
    <w:p w14:paraId="322235B7" w14:textId="77777777" w:rsidR="00AB6689" w:rsidRDefault="009F4BA1">
      <w:pPr>
        <w:pStyle w:val="affffff0"/>
        <w:wordWrap w:val="0"/>
        <w:ind w:firstLine="420"/>
        <w:rPr>
          <w:rFonts w:ascii="Times New Roman"/>
          <w:bCs/>
          <w:kern w:val="2"/>
          <w:szCs w:val="21"/>
        </w:rPr>
      </w:pPr>
      <w:r>
        <w:rPr>
          <w:rFonts w:ascii="Times New Roman"/>
          <w:bCs/>
          <w:kern w:val="2"/>
          <w:szCs w:val="21"/>
        </w:rPr>
        <w:t>8</w:t>
      </w:r>
      <w:r>
        <w:rPr>
          <w:rFonts w:ascii="Times New Roman"/>
          <w:bCs/>
          <w:kern w:val="2"/>
          <w:szCs w:val="21"/>
        </w:rPr>
        <w:t>）</w:t>
      </w:r>
      <w:r>
        <w:rPr>
          <w:rFonts w:hint="eastAsia"/>
          <w:bCs/>
          <w:color w:val="000000"/>
          <w:szCs w:val="21"/>
        </w:rPr>
        <w:t>确认在机头升降过程中，状态信号“升降电机运行指示”保持为</w:t>
      </w:r>
      <w:r>
        <w:rPr>
          <w:rFonts w:ascii="Times New Roman"/>
          <w:bCs/>
          <w:color w:val="000000"/>
          <w:szCs w:val="21"/>
        </w:rPr>
        <w:t>1</w:t>
      </w:r>
      <w:r>
        <w:rPr>
          <w:rFonts w:ascii="Times New Roman"/>
          <w:bCs/>
          <w:kern w:val="2"/>
          <w:szCs w:val="21"/>
        </w:rPr>
        <w:t>。</w:t>
      </w:r>
    </w:p>
    <w:p w14:paraId="65738AD7" w14:textId="77777777" w:rsidR="00AB6689" w:rsidRDefault="009F4BA1">
      <w:pPr>
        <w:pStyle w:val="affffff0"/>
        <w:wordWrap w:val="0"/>
        <w:ind w:firstLine="420"/>
        <w:rPr>
          <w:rFonts w:ascii="Times New Roman"/>
          <w:color w:val="000000"/>
          <w:kern w:val="2"/>
          <w:szCs w:val="21"/>
        </w:rPr>
      </w:pPr>
      <w:r>
        <w:rPr>
          <w:rFonts w:ascii="Times New Roman"/>
          <w:bCs/>
          <w:kern w:val="2"/>
          <w:szCs w:val="21"/>
        </w:rPr>
        <w:t>9</w:t>
      </w:r>
      <w:r>
        <w:rPr>
          <w:rFonts w:ascii="Times New Roman"/>
          <w:bCs/>
          <w:kern w:val="2"/>
          <w:szCs w:val="21"/>
        </w:rPr>
        <w:t>）</w:t>
      </w:r>
      <w:r>
        <w:rPr>
          <w:rFonts w:hint="eastAsia"/>
          <w:bCs/>
          <w:color w:val="000000"/>
          <w:szCs w:val="21"/>
        </w:rPr>
        <w:t>发出控制信号“启动机头空转”，在暂不开启焊接电源的情况下，</w:t>
      </w:r>
      <w:proofErr w:type="gramStart"/>
      <w:r>
        <w:rPr>
          <w:rFonts w:hint="eastAsia"/>
          <w:bCs/>
          <w:color w:val="000000"/>
          <w:szCs w:val="21"/>
        </w:rPr>
        <w:t>启动转枪焊机</w:t>
      </w:r>
      <w:proofErr w:type="gramEnd"/>
      <w:r>
        <w:rPr>
          <w:rFonts w:hint="eastAsia"/>
          <w:bCs/>
          <w:color w:val="000000"/>
          <w:szCs w:val="21"/>
        </w:rPr>
        <w:t>旋转电机，带动焊接摄像头绕贮罐罐口旋转一周，通过摄像头观察钨</w:t>
      </w:r>
      <w:proofErr w:type="gramStart"/>
      <w:r>
        <w:rPr>
          <w:rFonts w:hint="eastAsia"/>
          <w:bCs/>
          <w:color w:val="000000"/>
          <w:szCs w:val="21"/>
        </w:rPr>
        <w:t>极</w:t>
      </w:r>
      <w:proofErr w:type="gramEnd"/>
      <w:r>
        <w:rPr>
          <w:rFonts w:hint="eastAsia"/>
          <w:bCs/>
          <w:color w:val="000000"/>
          <w:szCs w:val="21"/>
        </w:rPr>
        <w:t>位置与待</w:t>
      </w:r>
      <w:proofErr w:type="gramStart"/>
      <w:r>
        <w:rPr>
          <w:rFonts w:hint="eastAsia"/>
          <w:bCs/>
          <w:color w:val="000000"/>
          <w:szCs w:val="21"/>
        </w:rPr>
        <w:t>焊位置</w:t>
      </w:r>
      <w:proofErr w:type="gramEnd"/>
      <w:r>
        <w:rPr>
          <w:rFonts w:hint="eastAsia"/>
          <w:bCs/>
          <w:color w:val="000000"/>
          <w:szCs w:val="21"/>
        </w:rPr>
        <w:t>重合，并确认待</w:t>
      </w:r>
      <w:proofErr w:type="gramStart"/>
      <w:r>
        <w:rPr>
          <w:rFonts w:hint="eastAsia"/>
          <w:bCs/>
          <w:color w:val="000000"/>
          <w:szCs w:val="21"/>
        </w:rPr>
        <w:t>焊位置</w:t>
      </w:r>
      <w:proofErr w:type="gramEnd"/>
      <w:r>
        <w:rPr>
          <w:rFonts w:hint="eastAsia"/>
          <w:bCs/>
          <w:color w:val="000000"/>
          <w:szCs w:val="21"/>
        </w:rPr>
        <w:t>不存在异物</w:t>
      </w:r>
      <w:r>
        <w:rPr>
          <w:rFonts w:ascii="Times New Roman"/>
          <w:color w:val="000000"/>
          <w:kern w:val="2"/>
          <w:szCs w:val="21"/>
        </w:rPr>
        <w:t>。</w:t>
      </w:r>
    </w:p>
    <w:p w14:paraId="1CA24063" w14:textId="77777777" w:rsidR="00AB6689" w:rsidRDefault="009F4BA1">
      <w:pPr>
        <w:pStyle w:val="affffff0"/>
        <w:wordWrap w:val="0"/>
        <w:ind w:firstLine="420"/>
        <w:rPr>
          <w:rFonts w:ascii="Times New Roman"/>
          <w:bCs/>
          <w:kern w:val="2"/>
          <w:szCs w:val="21"/>
        </w:rPr>
      </w:pPr>
      <w:r>
        <w:rPr>
          <w:rFonts w:ascii="Times New Roman"/>
          <w:color w:val="000000"/>
          <w:kern w:val="2"/>
          <w:szCs w:val="21"/>
        </w:rPr>
        <w:t>10</w:t>
      </w:r>
      <w:r>
        <w:rPr>
          <w:rFonts w:ascii="Times New Roman"/>
          <w:color w:val="000000"/>
          <w:kern w:val="2"/>
          <w:szCs w:val="21"/>
        </w:rPr>
        <w:t>）</w:t>
      </w:r>
      <w:r>
        <w:rPr>
          <w:rFonts w:hint="eastAsia"/>
          <w:bCs/>
          <w:color w:val="000000"/>
          <w:szCs w:val="21"/>
        </w:rPr>
        <w:t>确认焊枪</w:t>
      </w:r>
      <w:proofErr w:type="gramStart"/>
      <w:r>
        <w:rPr>
          <w:rFonts w:hint="eastAsia"/>
          <w:bCs/>
          <w:color w:val="000000"/>
          <w:szCs w:val="21"/>
        </w:rPr>
        <w:t>起弧端旋转</w:t>
      </w:r>
      <w:proofErr w:type="gramEnd"/>
      <w:r>
        <w:rPr>
          <w:rFonts w:hint="eastAsia"/>
          <w:bCs/>
          <w:color w:val="000000"/>
          <w:szCs w:val="21"/>
        </w:rPr>
        <w:t>轨迹与焊缝位置精确重叠且不偏心，气管及电缆收放顺畅，通过摄像显示可清晰判断罐口焊接区域的清洁程度</w:t>
      </w:r>
      <w:r>
        <w:rPr>
          <w:rFonts w:ascii="Times New Roman"/>
          <w:bCs/>
          <w:kern w:val="2"/>
          <w:szCs w:val="21"/>
        </w:rPr>
        <w:t>。</w:t>
      </w:r>
    </w:p>
    <w:p w14:paraId="178CC71F" w14:textId="77777777" w:rsidR="00AB6689" w:rsidRDefault="009F4BA1">
      <w:pPr>
        <w:pStyle w:val="affffff0"/>
        <w:wordWrap w:val="0"/>
        <w:ind w:firstLine="420"/>
        <w:rPr>
          <w:rFonts w:ascii="Times New Roman"/>
          <w:bCs/>
          <w:kern w:val="2"/>
          <w:szCs w:val="21"/>
        </w:rPr>
      </w:pPr>
      <w:r>
        <w:rPr>
          <w:rFonts w:ascii="Times New Roman"/>
          <w:bCs/>
          <w:kern w:val="2"/>
          <w:szCs w:val="21"/>
        </w:rPr>
        <w:t>11</w:t>
      </w:r>
      <w:r>
        <w:rPr>
          <w:rFonts w:ascii="Times New Roman"/>
          <w:bCs/>
          <w:kern w:val="2"/>
          <w:szCs w:val="21"/>
        </w:rPr>
        <w:t>）</w:t>
      </w:r>
      <w:r>
        <w:rPr>
          <w:rFonts w:hint="eastAsia"/>
          <w:bCs/>
          <w:color w:val="000000"/>
          <w:szCs w:val="21"/>
        </w:rPr>
        <w:t>确认在旋转电机运行过程中，状态信号“旋转电机运行指示”保持为</w:t>
      </w:r>
      <w:r>
        <w:rPr>
          <w:rFonts w:ascii="Times New Roman"/>
          <w:bCs/>
          <w:color w:val="000000"/>
          <w:szCs w:val="21"/>
        </w:rPr>
        <w:t>1</w:t>
      </w:r>
      <w:r>
        <w:rPr>
          <w:rFonts w:ascii="Times New Roman"/>
          <w:bCs/>
          <w:kern w:val="2"/>
          <w:szCs w:val="21"/>
        </w:rPr>
        <w:t>。</w:t>
      </w:r>
    </w:p>
    <w:p w14:paraId="0EBFA9BC" w14:textId="77777777" w:rsidR="00AB6689" w:rsidRDefault="009F4BA1">
      <w:pPr>
        <w:pStyle w:val="affffff0"/>
        <w:wordWrap w:val="0"/>
        <w:ind w:firstLine="420"/>
        <w:rPr>
          <w:rFonts w:ascii="Times New Roman"/>
          <w:bCs/>
          <w:kern w:val="2"/>
          <w:szCs w:val="21"/>
        </w:rPr>
      </w:pPr>
      <w:r>
        <w:rPr>
          <w:rFonts w:ascii="Times New Roman"/>
          <w:bCs/>
          <w:kern w:val="2"/>
          <w:szCs w:val="21"/>
        </w:rPr>
        <w:lastRenderedPageBreak/>
        <w:t>12</w:t>
      </w:r>
      <w:r>
        <w:rPr>
          <w:rFonts w:ascii="Times New Roman"/>
          <w:bCs/>
          <w:kern w:val="2"/>
          <w:szCs w:val="21"/>
        </w:rPr>
        <w:t>）</w:t>
      </w:r>
      <w:r>
        <w:rPr>
          <w:rFonts w:hint="eastAsia"/>
          <w:bCs/>
          <w:color w:val="000000"/>
          <w:szCs w:val="21"/>
        </w:rPr>
        <w:t>通过摄像显示可判断罐口待焊接区域的清洁程度，并看清罐盖上的编码</w:t>
      </w:r>
      <w:r>
        <w:rPr>
          <w:rFonts w:ascii="Times New Roman"/>
          <w:bCs/>
          <w:kern w:val="2"/>
          <w:szCs w:val="21"/>
        </w:rPr>
        <w:t>。</w:t>
      </w:r>
    </w:p>
    <w:p w14:paraId="69DF50FC" w14:textId="77777777" w:rsidR="00AB6689" w:rsidRDefault="009F4BA1">
      <w:pPr>
        <w:pStyle w:val="affffff0"/>
        <w:wordWrap w:val="0"/>
        <w:ind w:firstLine="420"/>
        <w:rPr>
          <w:rFonts w:ascii="Times New Roman"/>
          <w:bCs/>
          <w:kern w:val="2"/>
          <w:szCs w:val="21"/>
        </w:rPr>
      </w:pPr>
      <w:r>
        <w:rPr>
          <w:rFonts w:ascii="Times New Roman"/>
          <w:bCs/>
          <w:kern w:val="2"/>
          <w:szCs w:val="21"/>
        </w:rPr>
        <w:t>13</w:t>
      </w:r>
      <w:r>
        <w:rPr>
          <w:rFonts w:ascii="Times New Roman"/>
          <w:bCs/>
          <w:kern w:val="2"/>
          <w:szCs w:val="21"/>
        </w:rPr>
        <w:t>）</w:t>
      </w:r>
      <w:r>
        <w:rPr>
          <w:rFonts w:hint="eastAsia"/>
          <w:bCs/>
          <w:color w:val="000000"/>
          <w:szCs w:val="21"/>
        </w:rPr>
        <w:t>发出控制信号“提升焊机焊接机头”，焊机启动机头升降装置，将机头升起至焊接设备间内的停机上限位置</w:t>
      </w:r>
      <w:r>
        <w:rPr>
          <w:rFonts w:ascii="Times New Roman"/>
          <w:bCs/>
          <w:kern w:val="2"/>
          <w:szCs w:val="21"/>
        </w:rPr>
        <w:t>。</w:t>
      </w:r>
      <w:r>
        <w:rPr>
          <w:rFonts w:hint="eastAsia"/>
          <w:bCs/>
          <w:color w:val="000000"/>
          <w:szCs w:val="21"/>
        </w:rPr>
        <w:t>关闭焊机和焊接摄像头电源，关闭保护气源，关闭保护气路阀门。</w:t>
      </w:r>
    </w:p>
    <w:p w14:paraId="3732BC86" w14:textId="77777777" w:rsidR="00AB6689" w:rsidRDefault="009F4BA1">
      <w:pPr>
        <w:pStyle w:val="afff4"/>
        <w:wordWrap w:val="0"/>
        <w:spacing w:before="156" w:after="156"/>
      </w:pPr>
      <w:bookmarkStart w:id="87" w:name="_Toc116302847"/>
      <w:r>
        <w:rPr>
          <w:rFonts w:hint="eastAsia"/>
        </w:rPr>
        <w:t>轨道车功能调试试验</w:t>
      </w:r>
      <w:bookmarkEnd w:id="87"/>
    </w:p>
    <w:p w14:paraId="30772684" w14:textId="77777777" w:rsidR="00AB6689" w:rsidRDefault="009F4BA1" w:rsidP="00B77D19">
      <w:pPr>
        <w:pStyle w:val="affffff0"/>
        <w:numPr>
          <w:ilvl w:val="0"/>
          <w:numId w:val="77"/>
        </w:numPr>
        <w:wordWrap w:val="0"/>
        <w:spacing w:beforeLines="50" w:before="156" w:afterLines="50" w:after="156"/>
        <w:ind w:firstLineChars="0"/>
        <w:rPr>
          <w:rFonts w:ascii="黑体" w:eastAsia="黑体" w:hAnsi="黑体"/>
          <w:bCs/>
          <w:color w:val="000000"/>
          <w:szCs w:val="21"/>
        </w:rPr>
      </w:pPr>
      <w:r>
        <w:rPr>
          <w:rFonts w:ascii="黑体" w:eastAsia="黑体" w:hAnsi="黑体" w:hint="eastAsia"/>
          <w:bCs/>
          <w:color w:val="000000"/>
          <w:szCs w:val="21"/>
        </w:rPr>
        <w:t>空载运行试验</w:t>
      </w:r>
    </w:p>
    <w:p w14:paraId="660D5484" w14:textId="77777777" w:rsidR="00AB6689" w:rsidRDefault="009F4BA1">
      <w:pPr>
        <w:pStyle w:val="affffff0"/>
        <w:wordWrap w:val="0"/>
        <w:ind w:firstLine="420"/>
        <w:rPr>
          <w:color w:val="000000"/>
          <w:kern w:val="2"/>
          <w:szCs w:val="21"/>
        </w:rPr>
      </w:pPr>
      <w:r>
        <w:rPr>
          <w:rFonts w:ascii="Times New Roman"/>
        </w:rPr>
        <w:t>1</w:t>
      </w:r>
      <w:r>
        <w:rPr>
          <w:rFonts w:ascii="Times New Roman"/>
        </w:rPr>
        <w:t>）</w:t>
      </w:r>
      <w:r>
        <w:rPr>
          <w:rFonts w:hint="eastAsia"/>
          <w:bCs/>
          <w:color w:val="000000"/>
          <w:szCs w:val="21"/>
        </w:rPr>
        <w:t>启动轨道车行走电机使其向石墨球贮罐吊装位置运行</w:t>
      </w:r>
      <w:r>
        <w:rPr>
          <w:rFonts w:hint="eastAsia"/>
          <w:color w:val="000000"/>
          <w:kern w:val="2"/>
          <w:szCs w:val="21"/>
        </w:rPr>
        <w:t>。</w:t>
      </w:r>
      <w:r>
        <w:rPr>
          <w:rFonts w:hint="eastAsia"/>
          <w:bCs/>
          <w:color w:val="000000"/>
          <w:szCs w:val="21"/>
        </w:rPr>
        <w:t>运行过程中，确认轨道车运行平稳，车体无振动。轨道车运行到位后触发限位开关停止运行。</w:t>
      </w:r>
    </w:p>
    <w:p w14:paraId="28703F7F" w14:textId="77777777" w:rsidR="00AB6689" w:rsidRDefault="009F4BA1">
      <w:pPr>
        <w:pStyle w:val="affffff0"/>
        <w:wordWrap w:val="0"/>
        <w:ind w:firstLine="420"/>
        <w:rPr>
          <w:rFonts w:ascii="Times New Roman"/>
          <w:bCs/>
          <w:kern w:val="2"/>
          <w:szCs w:val="21"/>
        </w:rPr>
      </w:pPr>
      <w:r>
        <w:rPr>
          <w:rFonts w:ascii="Times New Roman"/>
          <w:color w:val="000000"/>
          <w:kern w:val="2"/>
          <w:szCs w:val="21"/>
        </w:rPr>
        <w:t>2</w:t>
      </w:r>
      <w:r>
        <w:rPr>
          <w:rFonts w:ascii="Times New Roman"/>
          <w:color w:val="000000"/>
          <w:kern w:val="2"/>
          <w:szCs w:val="21"/>
        </w:rPr>
        <w:t>）</w:t>
      </w:r>
      <w:r>
        <w:rPr>
          <w:rFonts w:hint="eastAsia"/>
          <w:bCs/>
          <w:color w:val="000000"/>
          <w:szCs w:val="21"/>
        </w:rPr>
        <w:t>启动轨道车横向移动电机，使活动平台分别运行至左、右极限位置后停止</w:t>
      </w:r>
      <w:r>
        <w:rPr>
          <w:rFonts w:ascii="Times New Roman"/>
          <w:bCs/>
          <w:kern w:val="2"/>
          <w:szCs w:val="21"/>
        </w:rPr>
        <w:t>。</w:t>
      </w:r>
      <w:r>
        <w:rPr>
          <w:rFonts w:hint="eastAsia"/>
          <w:bCs/>
          <w:color w:val="000000"/>
          <w:szCs w:val="21"/>
        </w:rPr>
        <w:t>运行过程中，确认活动平台和屏蔽筒横向移动平稳，直线轴承</w:t>
      </w:r>
      <w:proofErr w:type="gramStart"/>
      <w:r>
        <w:rPr>
          <w:rFonts w:hint="eastAsia"/>
          <w:bCs/>
          <w:color w:val="000000"/>
          <w:szCs w:val="21"/>
        </w:rPr>
        <w:t>无卡蹭现象</w:t>
      </w:r>
      <w:proofErr w:type="gramEnd"/>
      <w:r>
        <w:rPr>
          <w:rFonts w:hint="eastAsia"/>
          <w:bCs/>
          <w:color w:val="000000"/>
          <w:szCs w:val="21"/>
        </w:rPr>
        <w:t>。</w:t>
      </w:r>
    </w:p>
    <w:p w14:paraId="7540A20E" w14:textId="77777777" w:rsidR="00AB6689" w:rsidRDefault="009F4BA1">
      <w:pPr>
        <w:pStyle w:val="affffff0"/>
        <w:wordWrap w:val="0"/>
        <w:ind w:firstLine="420"/>
        <w:rPr>
          <w:rFonts w:ascii="Times New Roman"/>
          <w:bCs/>
          <w:kern w:val="2"/>
          <w:szCs w:val="21"/>
        </w:rPr>
      </w:pPr>
      <w:r>
        <w:rPr>
          <w:rFonts w:ascii="Times New Roman"/>
          <w:bCs/>
          <w:kern w:val="2"/>
          <w:szCs w:val="21"/>
        </w:rPr>
        <w:t>3</w:t>
      </w:r>
      <w:r>
        <w:rPr>
          <w:rFonts w:ascii="Times New Roman"/>
          <w:bCs/>
          <w:kern w:val="2"/>
          <w:szCs w:val="21"/>
        </w:rPr>
        <w:t>）</w:t>
      </w:r>
      <w:r>
        <w:rPr>
          <w:rFonts w:hint="eastAsia"/>
          <w:bCs/>
          <w:color w:val="000000"/>
          <w:szCs w:val="21"/>
        </w:rPr>
        <w:t>启动轨道车行走电机使其向石墨球装料位置运行</w:t>
      </w:r>
      <w:r>
        <w:rPr>
          <w:rFonts w:ascii="Times New Roman"/>
          <w:bCs/>
          <w:kern w:val="2"/>
          <w:szCs w:val="21"/>
        </w:rPr>
        <w:t>。</w:t>
      </w:r>
      <w:r>
        <w:rPr>
          <w:rFonts w:hint="eastAsia"/>
          <w:bCs/>
          <w:color w:val="000000"/>
          <w:szCs w:val="21"/>
        </w:rPr>
        <w:t>运行过程中，确认轨道车运行平稳，车体无振动。轨道车运行到位后触发限位开关停止运行。</w:t>
      </w:r>
    </w:p>
    <w:p w14:paraId="4B95F8C2" w14:textId="77777777" w:rsidR="00AB6689" w:rsidRDefault="009F4BA1">
      <w:pPr>
        <w:pStyle w:val="affffff0"/>
        <w:wordWrap w:val="0"/>
        <w:ind w:firstLine="420"/>
        <w:rPr>
          <w:rFonts w:ascii="Times New Roman"/>
          <w:bCs/>
          <w:kern w:val="2"/>
          <w:szCs w:val="21"/>
        </w:rPr>
      </w:pPr>
      <w:r>
        <w:rPr>
          <w:rFonts w:ascii="Times New Roman"/>
          <w:bCs/>
          <w:kern w:val="2"/>
          <w:szCs w:val="21"/>
        </w:rPr>
        <w:t>4</w:t>
      </w:r>
      <w:r>
        <w:rPr>
          <w:rFonts w:ascii="Times New Roman"/>
          <w:bCs/>
          <w:kern w:val="2"/>
          <w:szCs w:val="21"/>
        </w:rPr>
        <w:t>）</w:t>
      </w:r>
      <w:r>
        <w:rPr>
          <w:rFonts w:hint="eastAsia"/>
          <w:bCs/>
          <w:color w:val="000000"/>
          <w:szCs w:val="21"/>
        </w:rPr>
        <w:t>启动轨道车横向移动电机，使活动平台分别运行至左、右极限位置后停止</w:t>
      </w:r>
      <w:r>
        <w:rPr>
          <w:rFonts w:ascii="Times New Roman"/>
          <w:bCs/>
          <w:kern w:val="2"/>
          <w:szCs w:val="21"/>
        </w:rPr>
        <w:t>。</w:t>
      </w:r>
      <w:r>
        <w:rPr>
          <w:rFonts w:hint="eastAsia"/>
          <w:bCs/>
          <w:color w:val="000000"/>
          <w:szCs w:val="21"/>
        </w:rPr>
        <w:t>运行过程中，确认活动平台和屏蔽筒横向移动平稳，直线轴承</w:t>
      </w:r>
      <w:proofErr w:type="gramStart"/>
      <w:r>
        <w:rPr>
          <w:rFonts w:hint="eastAsia"/>
          <w:bCs/>
          <w:color w:val="000000"/>
          <w:szCs w:val="21"/>
        </w:rPr>
        <w:t>无卡蹭现象</w:t>
      </w:r>
      <w:proofErr w:type="gramEnd"/>
      <w:r>
        <w:rPr>
          <w:rFonts w:hint="eastAsia"/>
          <w:bCs/>
          <w:color w:val="000000"/>
          <w:szCs w:val="21"/>
        </w:rPr>
        <w:t>。</w:t>
      </w:r>
    </w:p>
    <w:p w14:paraId="5375061D" w14:textId="77777777" w:rsidR="00AB6689" w:rsidRDefault="009F4BA1">
      <w:pPr>
        <w:pStyle w:val="affffff0"/>
        <w:wordWrap w:val="0"/>
        <w:ind w:firstLine="420"/>
        <w:rPr>
          <w:rFonts w:ascii="Times New Roman"/>
          <w:kern w:val="2"/>
          <w:szCs w:val="21"/>
        </w:rPr>
      </w:pPr>
      <w:r>
        <w:rPr>
          <w:rFonts w:ascii="Times New Roman"/>
          <w:bCs/>
          <w:kern w:val="2"/>
          <w:szCs w:val="21"/>
        </w:rPr>
        <w:t>5</w:t>
      </w:r>
      <w:r>
        <w:rPr>
          <w:rFonts w:ascii="Times New Roman"/>
          <w:bCs/>
          <w:kern w:val="2"/>
          <w:szCs w:val="21"/>
        </w:rPr>
        <w:t>）</w:t>
      </w:r>
      <w:r>
        <w:rPr>
          <w:rFonts w:hint="eastAsia"/>
          <w:bCs/>
          <w:color w:val="000000"/>
          <w:szCs w:val="21"/>
        </w:rPr>
        <w:t>启动轨道车行走电机，使其在石墨球装料位置与贮罐吊装位置之间往复运行</w:t>
      </w:r>
      <w:r>
        <w:rPr>
          <w:rFonts w:ascii="Times New Roman"/>
          <w:kern w:val="2"/>
          <w:szCs w:val="21"/>
        </w:rPr>
        <w:t>。</w:t>
      </w:r>
      <w:r>
        <w:rPr>
          <w:rFonts w:hint="eastAsia"/>
          <w:bCs/>
          <w:color w:val="000000"/>
          <w:szCs w:val="21"/>
        </w:rPr>
        <w:t>运行过程中，确认轨道车运行平稳，车体无振动，轨道车正反转运行灵活可靠。停运轨道车行走电机</w:t>
      </w:r>
      <w:r>
        <w:rPr>
          <w:rFonts w:ascii="Times New Roman"/>
          <w:kern w:val="2"/>
          <w:szCs w:val="21"/>
        </w:rPr>
        <w:t>。</w:t>
      </w:r>
    </w:p>
    <w:p w14:paraId="4B7865FE" w14:textId="77777777" w:rsidR="00AB6689" w:rsidRDefault="009F4BA1">
      <w:pPr>
        <w:pStyle w:val="affffff0"/>
        <w:wordWrap w:val="0"/>
        <w:ind w:firstLine="420"/>
        <w:rPr>
          <w:bCs/>
          <w:kern w:val="2"/>
          <w:szCs w:val="21"/>
        </w:rPr>
      </w:pPr>
      <w:r>
        <w:rPr>
          <w:rFonts w:ascii="Times New Roman"/>
          <w:kern w:val="2"/>
          <w:szCs w:val="21"/>
        </w:rPr>
        <w:t>6</w:t>
      </w:r>
      <w:r>
        <w:rPr>
          <w:rFonts w:ascii="Times New Roman"/>
          <w:kern w:val="2"/>
          <w:szCs w:val="21"/>
        </w:rPr>
        <w:t>）</w:t>
      </w:r>
      <w:r>
        <w:rPr>
          <w:rFonts w:hint="eastAsia"/>
          <w:bCs/>
          <w:color w:val="000000"/>
          <w:szCs w:val="21"/>
        </w:rPr>
        <w:t>启动轨道车横向移动电机，使活动平台分别运行至左、右极限位置后停止。运行过程中，确认活动平台和屏蔽筒横向移动平稳，直线轴承</w:t>
      </w:r>
      <w:proofErr w:type="gramStart"/>
      <w:r>
        <w:rPr>
          <w:rFonts w:hint="eastAsia"/>
          <w:bCs/>
          <w:color w:val="000000"/>
          <w:szCs w:val="21"/>
        </w:rPr>
        <w:t>无卡蹭现象</w:t>
      </w:r>
      <w:proofErr w:type="gramEnd"/>
      <w:r>
        <w:rPr>
          <w:rFonts w:hint="eastAsia"/>
          <w:bCs/>
          <w:kern w:val="2"/>
          <w:szCs w:val="21"/>
        </w:rPr>
        <w:t>。</w:t>
      </w:r>
    </w:p>
    <w:p w14:paraId="64EDAAD8" w14:textId="77777777" w:rsidR="00AB6689" w:rsidRDefault="009F4BA1" w:rsidP="00B77D19">
      <w:pPr>
        <w:pStyle w:val="affffff0"/>
        <w:numPr>
          <w:ilvl w:val="0"/>
          <w:numId w:val="77"/>
        </w:numPr>
        <w:wordWrap w:val="0"/>
        <w:spacing w:beforeLines="50" w:before="156" w:afterLines="50" w:after="156"/>
        <w:ind w:firstLineChars="0"/>
        <w:rPr>
          <w:rFonts w:ascii="黑体" w:eastAsia="黑体" w:hAnsi="黑体"/>
          <w:bCs/>
          <w:color w:val="000000"/>
          <w:szCs w:val="21"/>
        </w:rPr>
      </w:pPr>
      <w:r>
        <w:rPr>
          <w:rFonts w:ascii="黑体" w:eastAsia="黑体" w:hAnsi="黑体" w:hint="eastAsia"/>
          <w:bCs/>
          <w:color w:val="000000"/>
          <w:szCs w:val="21"/>
        </w:rPr>
        <w:t>吊装满水石墨球贮罐至轨道车屏蔽筒中</w:t>
      </w:r>
    </w:p>
    <w:p w14:paraId="0CC01E0D" w14:textId="77777777" w:rsidR="00AB6689" w:rsidRDefault="009F4BA1">
      <w:pPr>
        <w:pStyle w:val="affffff0"/>
        <w:wordWrap w:val="0"/>
        <w:ind w:firstLine="420"/>
        <w:rPr>
          <w:rFonts w:ascii="Times New Roman"/>
          <w:bCs/>
          <w:color w:val="000000"/>
          <w:szCs w:val="21"/>
        </w:rPr>
      </w:pPr>
      <w:r>
        <w:rPr>
          <w:rFonts w:ascii="Times New Roman" w:eastAsia="黑体"/>
          <w:bCs/>
          <w:color w:val="000000"/>
          <w:szCs w:val="21"/>
        </w:rPr>
        <w:t>1</w:t>
      </w:r>
      <w:r>
        <w:rPr>
          <w:rFonts w:ascii="Times New Roman"/>
          <w:bCs/>
          <w:color w:val="000000"/>
          <w:szCs w:val="21"/>
        </w:rPr>
        <w:t>）启动轨道车行走电机使其运行至贮罐吊装位置。停止轨道车行走电机。启动地车贮罐起升机构，贮罐吊具吊装满水石墨球贮罐向下运行。</w:t>
      </w:r>
    </w:p>
    <w:p w14:paraId="414D9CAF" w14:textId="77777777" w:rsidR="00AB6689" w:rsidRDefault="009F4BA1">
      <w:pPr>
        <w:pStyle w:val="affffff0"/>
        <w:wordWrap w:val="0"/>
        <w:ind w:firstLine="420"/>
        <w:rPr>
          <w:rFonts w:ascii="Times New Roman"/>
          <w:bCs/>
          <w:color w:val="000000"/>
          <w:szCs w:val="21"/>
        </w:rPr>
      </w:pPr>
      <w:r>
        <w:rPr>
          <w:rFonts w:ascii="Times New Roman"/>
          <w:bCs/>
          <w:color w:val="000000"/>
          <w:szCs w:val="21"/>
        </w:rPr>
        <w:t>2</w:t>
      </w:r>
      <w:r>
        <w:rPr>
          <w:rFonts w:ascii="Times New Roman"/>
          <w:bCs/>
          <w:color w:val="000000"/>
          <w:szCs w:val="21"/>
        </w:rPr>
        <w:t>）石墨球贮罐下降至接近屏蔽筒上沿处停止吊装。观察并确认石墨球贮罐是否可以落入屏蔽筒中。根据需要启动轨道车行走电机调整屏蔽筒位置。</w:t>
      </w:r>
    </w:p>
    <w:p w14:paraId="5980B5BF" w14:textId="77777777" w:rsidR="00AB6689" w:rsidRDefault="009F4BA1">
      <w:pPr>
        <w:pStyle w:val="affffff0"/>
        <w:wordWrap w:val="0"/>
        <w:ind w:firstLine="420"/>
        <w:rPr>
          <w:rFonts w:ascii="Times New Roman"/>
          <w:bCs/>
          <w:color w:val="000000"/>
          <w:szCs w:val="21"/>
        </w:rPr>
      </w:pPr>
      <w:r>
        <w:rPr>
          <w:rFonts w:ascii="Times New Roman"/>
          <w:bCs/>
          <w:color w:val="000000"/>
          <w:szCs w:val="21"/>
        </w:rPr>
        <w:t>3</w:t>
      </w:r>
      <w:r>
        <w:rPr>
          <w:rFonts w:ascii="Times New Roman"/>
          <w:bCs/>
          <w:color w:val="000000"/>
          <w:szCs w:val="21"/>
        </w:rPr>
        <w:t>）根据需要启动轨道车横向移动电机调整屏蔽筒位置。确认屏蔽</w:t>
      </w:r>
      <w:proofErr w:type="gramStart"/>
      <w:r>
        <w:rPr>
          <w:rFonts w:ascii="Times New Roman"/>
          <w:bCs/>
          <w:color w:val="000000"/>
          <w:szCs w:val="21"/>
        </w:rPr>
        <w:t>筒中心</w:t>
      </w:r>
      <w:proofErr w:type="gramEnd"/>
      <w:r>
        <w:rPr>
          <w:rFonts w:ascii="Times New Roman"/>
          <w:bCs/>
          <w:color w:val="000000"/>
          <w:szCs w:val="21"/>
        </w:rPr>
        <w:t>位置与贮罐中心位置几乎重合。</w:t>
      </w:r>
    </w:p>
    <w:p w14:paraId="39C947DD" w14:textId="77777777" w:rsidR="00AB6689" w:rsidRDefault="009F4BA1">
      <w:pPr>
        <w:pStyle w:val="affffff0"/>
        <w:wordWrap w:val="0"/>
        <w:ind w:firstLine="420"/>
        <w:rPr>
          <w:rFonts w:ascii="Times New Roman"/>
          <w:bCs/>
          <w:color w:val="000000"/>
          <w:szCs w:val="21"/>
        </w:rPr>
      </w:pPr>
      <w:r>
        <w:rPr>
          <w:rFonts w:ascii="Times New Roman"/>
          <w:bCs/>
          <w:color w:val="000000"/>
          <w:szCs w:val="21"/>
        </w:rPr>
        <w:t>4</w:t>
      </w:r>
      <w:r>
        <w:rPr>
          <w:rFonts w:ascii="Times New Roman"/>
          <w:bCs/>
          <w:color w:val="000000"/>
          <w:szCs w:val="21"/>
        </w:rPr>
        <w:t>）启动贮罐起升机构，继续吊装石墨球贮罐向下运行，直至贮罐底部稳落在屏蔽筒中。提升贮罐吊具至一定高度，使其不阻碍贮罐运行，必要时收回屏蔽罩内。</w:t>
      </w:r>
    </w:p>
    <w:p w14:paraId="79D6BD34" w14:textId="77777777" w:rsidR="00AB6689" w:rsidRDefault="009F4BA1" w:rsidP="00B77D19">
      <w:pPr>
        <w:pStyle w:val="affffff0"/>
        <w:numPr>
          <w:ilvl w:val="0"/>
          <w:numId w:val="77"/>
        </w:numPr>
        <w:wordWrap w:val="0"/>
        <w:spacing w:beforeLines="50" w:before="156" w:afterLines="50" w:after="156"/>
        <w:ind w:firstLineChars="0"/>
        <w:rPr>
          <w:rFonts w:ascii="黑体" w:eastAsia="黑体" w:hAnsi="黑体"/>
          <w:bCs/>
          <w:color w:val="000000"/>
          <w:szCs w:val="21"/>
        </w:rPr>
      </w:pPr>
      <w:r>
        <w:rPr>
          <w:rFonts w:ascii="黑体" w:eastAsia="黑体" w:hAnsi="黑体" w:hint="eastAsia"/>
          <w:bCs/>
          <w:color w:val="000000"/>
          <w:szCs w:val="21"/>
        </w:rPr>
        <w:t>满载运行试验</w:t>
      </w:r>
    </w:p>
    <w:p w14:paraId="3E255E84" w14:textId="77777777" w:rsidR="00AB6689" w:rsidRDefault="009F4BA1">
      <w:pPr>
        <w:pStyle w:val="affffff0"/>
        <w:wordWrap w:val="0"/>
        <w:ind w:firstLine="420"/>
        <w:rPr>
          <w:rFonts w:ascii="Times New Roman"/>
          <w:bCs/>
          <w:color w:val="000000"/>
          <w:szCs w:val="21"/>
        </w:rPr>
      </w:pPr>
      <w:r>
        <w:rPr>
          <w:rFonts w:ascii="Times New Roman"/>
          <w:bCs/>
          <w:color w:val="000000"/>
          <w:szCs w:val="21"/>
        </w:rPr>
        <w:t>1</w:t>
      </w:r>
      <w:r>
        <w:rPr>
          <w:rFonts w:ascii="Times New Roman"/>
          <w:bCs/>
          <w:color w:val="000000"/>
          <w:szCs w:val="21"/>
        </w:rPr>
        <w:t>）计时开始，启动轨道车，使其向装料位置方向运行。运行过程中，确认轨道车行走电机无过载现象，运行平稳，轨道车体无变形。</w:t>
      </w:r>
    </w:p>
    <w:p w14:paraId="3AA7B3B6" w14:textId="77777777" w:rsidR="00AB6689" w:rsidRDefault="009F4BA1">
      <w:pPr>
        <w:pStyle w:val="affffff0"/>
        <w:wordWrap w:val="0"/>
        <w:ind w:firstLine="420"/>
        <w:rPr>
          <w:rFonts w:ascii="Times New Roman"/>
          <w:bCs/>
          <w:color w:val="000000"/>
          <w:szCs w:val="21"/>
        </w:rPr>
      </w:pPr>
      <w:r>
        <w:rPr>
          <w:rFonts w:ascii="Times New Roman"/>
          <w:bCs/>
          <w:color w:val="000000"/>
          <w:szCs w:val="21"/>
        </w:rPr>
        <w:t>2</w:t>
      </w:r>
      <w:r>
        <w:rPr>
          <w:rFonts w:ascii="Times New Roman"/>
          <w:bCs/>
          <w:color w:val="000000"/>
          <w:szCs w:val="21"/>
        </w:rPr>
        <w:t>）当轨道车运行至接近装料位置时，确认轨道车在激光测距仪定位下进行定位运行。运行过程中，确认轨道车行走电机和横向移动电机无过载现象，运行平稳，轨道车体无变形。</w:t>
      </w:r>
    </w:p>
    <w:p w14:paraId="4EA62B14" w14:textId="77777777" w:rsidR="00AB6689" w:rsidRDefault="009F4BA1">
      <w:pPr>
        <w:pStyle w:val="affffff0"/>
        <w:wordWrap w:val="0"/>
        <w:ind w:firstLine="420"/>
        <w:rPr>
          <w:rFonts w:ascii="Times New Roman"/>
          <w:bCs/>
          <w:color w:val="000000"/>
          <w:szCs w:val="21"/>
        </w:rPr>
      </w:pPr>
      <w:r>
        <w:rPr>
          <w:rFonts w:ascii="Times New Roman"/>
          <w:bCs/>
          <w:color w:val="000000"/>
          <w:szCs w:val="21"/>
        </w:rPr>
        <w:t>3</w:t>
      </w:r>
      <w:r>
        <w:rPr>
          <w:rFonts w:ascii="Times New Roman"/>
          <w:bCs/>
          <w:color w:val="000000"/>
          <w:szCs w:val="21"/>
        </w:rPr>
        <w:t>）确认轨道车停止运行，计时结束，记录轨道车从吊装位置运行至装料位置时间。</w:t>
      </w:r>
    </w:p>
    <w:p w14:paraId="57CF6F90" w14:textId="77777777" w:rsidR="00AB6689" w:rsidRDefault="009F4BA1">
      <w:pPr>
        <w:pStyle w:val="affffff0"/>
        <w:wordWrap w:val="0"/>
        <w:ind w:firstLine="420"/>
        <w:rPr>
          <w:rFonts w:ascii="Times New Roman"/>
          <w:bCs/>
          <w:color w:val="000000"/>
          <w:szCs w:val="21"/>
        </w:rPr>
      </w:pPr>
      <w:r>
        <w:rPr>
          <w:rFonts w:ascii="Times New Roman"/>
          <w:bCs/>
          <w:color w:val="000000"/>
          <w:szCs w:val="21"/>
        </w:rPr>
        <w:t>4</w:t>
      </w:r>
      <w:r>
        <w:rPr>
          <w:rFonts w:ascii="Times New Roman"/>
          <w:bCs/>
          <w:color w:val="000000"/>
          <w:szCs w:val="21"/>
        </w:rPr>
        <w:t>）启动石墨球装料装置使其向下运行至接近贮罐罐口端面位置。测量贮罐罐口端面与石墨球装料装置装料管口的对中错边量，即得出在石墨球装料位置的定位误差。</w:t>
      </w:r>
    </w:p>
    <w:p w14:paraId="4BF7C439" w14:textId="77777777" w:rsidR="00AB6689" w:rsidRDefault="009F4BA1">
      <w:pPr>
        <w:pStyle w:val="affffff0"/>
        <w:wordWrap w:val="0"/>
        <w:ind w:firstLine="420"/>
        <w:rPr>
          <w:rFonts w:ascii="Times New Roman"/>
          <w:bCs/>
          <w:color w:val="000000"/>
          <w:szCs w:val="21"/>
        </w:rPr>
      </w:pPr>
      <w:r>
        <w:rPr>
          <w:rFonts w:ascii="Times New Roman"/>
          <w:bCs/>
          <w:color w:val="000000"/>
          <w:szCs w:val="21"/>
        </w:rPr>
        <w:t>5</w:t>
      </w:r>
      <w:r>
        <w:rPr>
          <w:rFonts w:ascii="Times New Roman"/>
          <w:bCs/>
          <w:color w:val="000000"/>
          <w:szCs w:val="21"/>
        </w:rPr>
        <w:t>）提升石墨球装料装置，使其不阻碍贮罐运行。计时开始，启动轨道车，使其向吊装位置方向运行。运行过程中，确认轨道车行走电机无过载现象，运行平稳，轨道车体无变形。</w:t>
      </w:r>
    </w:p>
    <w:p w14:paraId="7B2FA189" w14:textId="77777777" w:rsidR="00AB6689" w:rsidRDefault="009F4BA1">
      <w:pPr>
        <w:pStyle w:val="affffff0"/>
        <w:wordWrap w:val="0"/>
        <w:ind w:firstLine="420"/>
        <w:rPr>
          <w:rFonts w:ascii="Times New Roman"/>
          <w:bCs/>
          <w:color w:val="000000"/>
          <w:szCs w:val="21"/>
        </w:rPr>
      </w:pPr>
      <w:r>
        <w:rPr>
          <w:rFonts w:ascii="Times New Roman"/>
          <w:bCs/>
          <w:color w:val="000000"/>
          <w:szCs w:val="21"/>
        </w:rPr>
        <w:t>6</w:t>
      </w:r>
      <w:r>
        <w:rPr>
          <w:rFonts w:ascii="Times New Roman"/>
          <w:bCs/>
          <w:color w:val="000000"/>
          <w:szCs w:val="21"/>
        </w:rPr>
        <w:t>）当轨道车运行至接近吊装位置时，确认轨道车在激光测距仪定位下进行定位运行。运行过程中，确认轨道车行走电机和横向移动电机无过载现象，运行平稳，轨道车体无变形。</w:t>
      </w:r>
    </w:p>
    <w:p w14:paraId="6D54F502" w14:textId="77777777" w:rsidR="00AB6689" w:rsidRDefault="009F4BA1">
      <w:pPr>
        <w:pStyle w:val="affffff0"/>
        <w:wordWrap w:val="0"/>
        <w:ind w:firstLine="420"/>
        <w:rPr>
          <w:rFonts w:hAnsi="宋体"/>
          <w:bCs/>
          <w:color w:val="000000"/>
          <w:szCs w:val="21"/>
        </w:rPr>
      </w:pPr>
      <w:r>
        <w:rPr>
          <w:rFonts w:ascii="Times New Roman"/>
          <w:bCs/>
          <w:color w:val="000000"/>
          <w:szCs w:val="21"/>
        </w:rPr>
        <w:lastRenderedPageBreak/>
        <w:t>7</w:t>
      </w:r>
      <w:r>
        <w:rPr>
          <w:rFonts w:ascii="Times New Roman"/>
          <w:bCs/>
          <w:color w:val="000000"/>
          <w:szCs w:val="21"/>
        </w:rPr>
        <w:t>）确认轨道车停止运行，计时结束，记录轨道车从装料位置运行至吊装位置时间。启动贮罐起</w:t>
      </w:r>
      <w:proofErr w:type="gramStart"/>
      <w:r>
        <w:rPr>
          <w:rFonts w:ascii="Times New Roman"/>
          <w:bCs/>
          <w:color w:val="000000"/>
          <w:szCs w:val="21"/>
        </w:rPr>
        <w:t>升机构</w:t>
      </w:r>
      <w:proofErr w:type="gramEnd"/>
      <w:r>
        <w:rPr>
          <w:rFonts w:ascii="Times New Roman"/>
          <w:bCs/>
          <w:color w:val="000000"/>
          <w:szCs w:val="21"/>
        </w:rPr>
        <w:t>使贮罐吊具向下运行至接近贮罐顶板位置。测量贮罐顶板与贮罐吊具的对中错边量，即得出在石墨球贮罐吊装位置的定位误差。</w:t>
      </w:r>
    </w:p>
    <w:p w14:paraId="6F4851D3" w14:textId="77777777" w:rsidR="00AB6689" w:rsidRDefault="009F4BA1">
      <w:pPr>
        <w:pStyle w:val="afff4"/>
        <w:wordWrap w:val="0"/>
        <w:spacing w:before="156" w:after="156"/>
      </w:pPr>
      <w:bookmarkStart w:id="88" w:name="_Toc116302848"/>
      <w:r>
        <w:rPr>
          <w:rFonts w:hint="eastAsia"/>
        </w:rPr>
        <w:t>乏燃料负压提升调试试验</w:t>
      </w:r>
      <w:bookmarkEnd w:id="88"/>
    </w:p>
    <w:p w14:paraId="4477EE7C" w14:textId="77777777" w:rsidR="00AB6689" w:rsidRDefault="009F4BA1" w:rsidP="00B77D19">
      <w:pPr>
        <w:pStyle w:val="affffff0"/>
        <w:numPr>
          <w:ilvl w:val="0"/>
          <w:numId w:val="78"/>
        </w:numPr>
        <w:wordWrap w:val="0"/>
        <w:spacing w:beforeLines="50" w:before="156" w:afterLines="50" w:after="156"/>
        <w:ind w:firstLineChars="0"/>
        <w:rPr>
          <w:rFonts w:ascii="黑体" w:eastAsia="黑体" w:hAnsi="黑体"/>
          <w:bCs/>
          <w:color w:val="000000"/>
          <w:szCs w:val="21"/>
        </w:rPr>
      </w:pPr>
      <w:r>
        <w:rPr>
          <w:rFonts w:ascii="黑体" w:eastAsia="黑体" w:hAnsi="黑体" w:hint="eastAsia"/>
          <w:bCs/>
          <w:color w:val="000000"/>
          <w:szCs w:val="21"/>
        </w:rPr>
        <w:t>0FAT10AN021乏燃料装料负压提升功能试验</w:t>
      </w:r>
    </w:p>
    <w:p w14:paraId="4804D500" w14:textId="77777777" w:rsidR="00AB6689" w:rsidRDefault="009F4BA1">
      <w:pPr>
        <w:pStyle w:val="affffff0"/>
        <w:wordWrap w:val="0"/>
        <w:ind w:firstLine="420"/>
        <w:rPr>
          <w:rFonts w:ascii="Times New Roman"/>
          <w:bCs/>
          <w:kern w:val="2"/>
          <w:szCs w:val="21"/>
        </w:rPr>
      </w:pPr>
      <w:r>
        <w:rPr>
          <w:rFonts w:ascii="Times New Roman"/>
        </w:rPr>
        <w:t>1</w:t>
      </w:r>
      <w:r>
        <w:rPr>
          <w:rFonts w:ascii="Times New Roman"/>
        </w:rPr>
        <w:t>）</w:t>
      </w:r>
      <w:r>
        <w:rPr>
          <w:rFonts w:ascii="Times New Roman"/>
          <w:bCs/>
          <w:color w:val="000000"/>
          <w:szCs w:val="21"/>
        </w:rPr>
        <w:t>低频（不得低于</w:t>
      </w:r>
      <w:r>
        <w:rPr>
          <w:rFonts w:ascii="Times New Roman"/>
          <w:bCs/>
          <w:color w:val="000000"/>
          <w:szCs w:val="21"/>
        </w:rPr>
        <w:t>7Hz</w:t>
      </w:r>
      <w:r>
        <w:rPr>
          <w:rFonts w:ascii="Times New Roman"/>
          <w:bCs/>
          <w:color w:val="000000"/>
          <w:szCs w:val="21"/>
        </w:rPr>
        <w:t>）启动负压罗</w:t>
      </w:r>
      <w:proofErr w:type="gramStart"/>
      <w:r>
        <w:rPr>
          <w:rFonts w:ascii="Times New Roman"/>
          <w:bCs/>
          <w:color w:val="000000"/>
          <w:szCs w:val="21"/>
        </w:rPr>
        <w:t>茨</w:t>
      </w:r>
      <w:proofErr w:type="gramEnd"/>
      <w:r>
        <w:rPr>
          <w:rFonts w:ascii="Times New Roman"/>
          <w:bCs/>
          <w:color w:val="000000"/>
          <w:szCs w:val="21"/>
        </w:rPr>
        <w:t>风机</w:t>
      </w:r>
      <w:r>
        <w:rPr>
          <w:rFonts w:ascii="Times New Roman"/>
          <w:bCs/>
          <w:color w:val="000000"/>
          <w:szCs w:val="21"/>
        </w:rPr>
        <w:t>0FAT10AN021</w:t>
      </w:r>
      <w:r>
        <w:rPr>
          <w:rFonts w:ascii="Times New Roman"/>
          <w:bCs/>
          <w:kern w:val="2"/>
          <w:szCs w:val="21"/>
        </w:rPr>
        <w:t>。</w:t>
      </w:r>
      <w:r>
        <w:rPr>
          <w:rFonts w:ascii="Times New Roman"/>
          <w:bCs/>
          <w:color w:val="000000"/>
          <w:szCs w:val="21"/>
        </w:rPr>
        <w:t>燃料装卸系统乏燃料卸料侧卸出</w:t>
      </w:r>
      <w:r>
        <w:rPr>
          <w:rFonts w:ascii="Times New Roman"/>
          <w:bCs/>
          <w:color w:val="000000"/>
          <w:szCs w:val="21"/>
        </w:rPr>
        <w:t>1</w:t>
      </w:r>
      <w:r>
        <w:rPr>
          <w:rFonts w:ascii="Times New Roman"/>
          <w:bCs/>
          <w:color w:val="000000"/>
          <w:szCs w:val="21"/>
        </w:rPr>
        <w:t>个石墨球到提升管道中，准备被提升。</w:t>
      </w:r>
    </w:p>
    <w:p w14:paraId="7C6C458D" w14:textId="77777777" w:rsidR="00AB6689" w:rsidRDefault="009F4BA1">
      <w:pPr>
        <w:pStyle w:val="affffff0"/>
        <w:wordWrap w:val="0"/>
        <w:ind w:firstLine="420"/>
        <w:rPr>
          <w:rFonts w:ascii="Times New Roman"/>
          <w:bCs/>
          <w:kern w:val="2"/>
          <w:szCs w:val="21"/>
        </w:rPr>
      </w:pPr>
      <w:r>
        <w:rPr>
          <w:rFonts w:ascii="Times New Roman"/>
          <w:bCs/>
          <w:kern w:val="2"/>
          <w:szCs w:val="21"/>
        </w:rPr>
        <w:t>2</w:t>
      </w:r>
      <w:r>
        <w:rPr>
          <w:rFonts w:ascii="Times New Roman"/>
          <w:bCs/>
          <w:kern w:val="2"/>
          <w:szCs w:val="21"/>
        </w:rPr>
        <w:t>）</w:t>
      </w:r>
      <w:r>
        <w:rPr>
          <w:rFonts w:ascii="Times New Roman"/>
          <w:bCs/>
          <w:color w:val="000000"/>
          <w:szCs w:val="21"/>
        </w:rPr>
        <w:t>逐渐增加变频器</w:t>
      </w:r>
      <w:r>
        <w:rPr>
          <w:rFonts w:ascii="Times New Roman"/>
          <w:bCs/>
          <w:color w:val="000000"/>
          <w:szCs w:val="21"/>
        </w:rPr>
        <w:t>0FAT10GH811</w:t>
      </w:r>
      <w:r>
        <w:rPr>
          <w:rFonts w:ascii="Times New Roman"/>
          <w:bCs/>
          <w:color w:val="000000"/>
          <w:szCs w:val="21"/>
        </w:rPr>
        <w:t>频率，同时观察计数器及测速器，待有石墨球抵达单一器后，</w:t>
      </w:r>
      <w:proofErr w:type="gramStart"/>
      <w:r>
        <w:rPr>
          <w:rFonts w:ascii="Times New Roman"/>
          <w:bCs/>
          <w:color w:val="000000"/>
          <w:szCs w:val="21"/>
        </w:rPr>
        <w:t>再操作</w:t>
      </w:r>
      <w:proofErr w:type="gramEnd"/>
      <w:r>
        <w:rPr>
          <w:rFonts w:ascii="Times New Roman"/>
          <w:bCs/>
          <w:color w:val="000000"/>
          <w:szCs w:val="21"/>
        </w:rPr>
        <w:t>单一器和石墨球复检定位装置使石墨球通过，落入</w:t>
      </w:r>
      <w:proofErr w:type="gramStart"/>
      <w:r>
        <w:rPr>
          <w:rFonts w:ascii="Times New Roman"/>
          <w:bCs/>
          <w:color w:val="000000"/>
          <w:szCs w:val="21"/>
        </w:rPr>
        <w:t>临时装球器具</w:t>
      </w:r>
      <w:proofErr w:type="gramEnd"/>
      <w:r>
        <w:rPr>
          <w:rFonts w:ascii="Times New Roman"/>
          <w:bCs/>
          <w:color w:val="000000"/>
          <w:szCs w:val="21"/>
        </w:rPr>
        <w:t>中</w:t>
      </w:r>
      <w:r>
        <w:rPr>
          <w:rFonts w:ascii="Times New Roman"/>
          <w:bCs/>
          <w:kern w:val="2"/>
          <w:szCs w:val="21"/>
        </w:rPr>
        <w:t>。</w:t>
      </w:r>
    </w:p>
    <w:p w14:paraId="60B52948" w14:textId="77777777" w:rsidR="00AB6689" w:rsidRDefault="009F4BA1">
      <w:pPr>
        <w:pStyle w:val="affffff0"/>
        <w:wordWrap w:val="0"/>
        <w:ind w:firstLine="420"/>
        <w:rPr>
          <w:rFonts w:ascii="Times New Roman"/>
          <w:bCs/>
          <w:kern w:val="2"/>
          <w:szCs w:val="21"/>
        </w:rPr>
      </w:pPr>
      <w:r>
        <w:rPr>
          <w:rFonts w:ascii="Times New Roman"/>
          <w:bCs/>
          <w:kern w:val="2"/>
          <w:szCs w:val="21"/>
        </w:rPr>
        <w:t>3</w:t>
      </w:r>
      <w:r>
        <w:rPr>
          <w:rFonts w:ascii="Times New Roman"/>
          <w:bCs/>
          <w:kern w:val="2"/>
          <w:szCs w:val="21"/>
        </w:rPr>
        <w:t>）</w:t>
      </w:r>
      <w:r>
        <w:rPr>
          <w:rFonts w:ascii="Times New Roman"/>
          <w:bCs/>
          <w:color w:val="000000"/>
          <w:szCs w:val="21"/>
        </w:rPr>
        <w:t>在试验过程中，可根据需要，短时开启</w:t>
      </w:r>
      <w:r>
        <w:rPr>
          <w:rFonts w:ascii="Times New Roman"/>
          <w:bCs/>
          <w:color w:val="000000"/>
          <w:szCs w:val="21"/>
        </w:rPr>
        <w:t>0FAT10AA077</w:t>
      </w:r>
      <w:r>
        <w:rPr>
          <w:rFonts w:ascii="Times New Roman"/>
          <w:bCs/>
          <w:color w:val="000000"/>
          <w:szCs w:val="21"/>
        </w:rPr>
        <w:t>再关闭，使装料管路内负压值</w:t>
      </w:r>
      <w:r>
        <w:rPr>
          <w:rFonts w:ascii="Times New Roman"/>
          <w:bCs/>
          <w:color w:val="000000"/>
          <w:szCs w:val="21"/>
        </w:rPr>
        <w:t>0FAT10CP041</w:t>
      </w:r>
      <w:r>
        <w:rPr>
          <w:rFonts w:ascii="Times New Roman"/>
          <w:bCs/>
          <w:color w:val="000000"/>
          <w:szCs w:val="21"/>
        </w:rPr>
        <w:t>达到设计要求</w:t>
      </w:r>
      <w:r>
        <w:rPr>
          <w:rFonts w:ascii="Times New Roman"/>
          <w:bCs/>
          <w:kern w:val="2"/>
          <w:szCs w:val="21"/>
        </w:rPr>
        <w:t>。</w:t>
      </w:r>
    </w:p>
    <w:p w14:paraId="20FDA120" w14:textId="77777777" w:rsidR="00AB6689" w:rsidRDefault="009F4BA1">
      <w:pPr>
        <w:pStyle w:val="affffff0"/>
        <w:wordWrap w:val="0"/>
        <w:ind w:firstLine="420"/>
        <w:rPr>
          <w:rFonts w:ascii="Times New Roman"/>
          <w:bCs/>
          <w:kern w:val="2"/>
          <w:szCs w:val="21"/>
        </w:rPr>
      </w:pPr>
      <w:r>
        <w:rPr>
          <w:rFonts w:ascii="Times New Roman"/>
          <w:bCs/>
          <w:kern w:val="2"/>
          <w:szCs w:val="21"/>
        </w:rPr>
        <w:t>4</w:t>
      </w:r>
      <w:r>
        <w:rPr>
          <w:rFonts w:ascii="Times New Roman"/>
          <w:bCs/>
          <w:kern w:val="2"/>
          <w:szCs w:val="21"/>
        </w:rPr>
        <w:t>）</w:t>
      </w:r>
      <w:r>
        <w:rPr>
          <w:rFonts w:ascii="Times New Roman"/>
          <w:bCs/>
          <w:color w:val="000000"/>
          <w:szCs w:val="21"/>
        </w:rPr>
        <w:t>在试验过程中，可根据实际需要调节</w:t>
      </w:r>
      <w:r>
        <w:rPr>
          <w:rFonts w:ascii="Times New Roman"/>
          <w:bCs/>
          <w:color w:val="000000"/>
          <w:szCs w:val="21"/>
        </w:rPr>
        <w:t>0FAT10AA076</w:t>
      </w:r>
      <w:r>
        <w:rPr>
          <w:rFonts w:ascii="Times New Roman"/>
          <w:bCs/>
          <w:color w:val="000000"/>
          <w:szCs w:val="21"/>
        </w:rPr>
        <w:t>、</w:t>
      </w:r>
      <w:r>
        <w:rPr>
          <w:rFonts w:ascii="Times New Roman"/>
          <w:bCs/>
          <w:color w:val="000000"/>
          <w:szCs w:val="21"/>
        </w:rPr>
        <w:t>0FAT10AA079</w:t>
      </w:r>
      <w:r>
        <w:rPr>
          <w:rFonts w:ascii="Times New Roman"/>
          <w:bCs/>
          <w:color w:val="000000"/>
          <w:szCs w:val="21"/>
        </w:rPr>
        <w:t>的开度（开度越大，提升气力越大），也可调节</w:t>
      </w:r>
      <w:r>
        <w:rPr>
          <w:rFonts w:ascii="Times New Roman"/>
          <w:bCs/>
          <w:color w:val="000000"/>
          <w:szCs w:val="21"/>
        </w:rPr>
        <w:t>0FAT10AA075</w:t>
      </w:r>
      <w:r>
        <w:rPr>
          <w:rFonts w:ascii="Times New Roman"/>
          <w:bCs/>
          <w:color w:val="000000"/>
          <w:szCs w:val="21"/>
        </w:rPr>
        <w:t>的开度（开度越大，提升气力越小），并记录开度位置</w:t>
      </w:r>
      <w:r>
        <w:rPr>
          <w:rFonts w:ascii="Times New Roman"/>
          <w:bCs/>
          <w:kern w:val="2"/>
          <w:szCs w:val="21"/>
        </w:rPr>
        <w:t>。</w:t>
      </w:r>
    </w:p>
    <w:p w14:paraId="3D1B06AB" w14:textId="77777777" w:rsidR="00AB6689" w:rsidRDefault="009F4BA1">
      <w:pPr>
        <w:pStyle w:val="affffff0"/>
        <w:wordWrap w:val="0"/>
        <w:ind w:firstLine="420"/>
        <w:rPr>
          <w:rFonts w:ascii="Times New Roman"/>
          <w:bCs/>
          <w:kern w:val="2"/>
          <w:szCs w:val="21"/>
        </w:rPr>
      </w:pPr>
      <w:r>
        <w:rPr>
          <w:rFonts w:ascii="Times New Roman"/>
          <w:bCs/>
          <w:kern w:val="2"/>
          <w:szCs w:val="21"/>
        </w:rPr>
        <w:t>5</w:t>
      </w:r>
      <w:r>
        <w:rPr>
          <w:rFonts w:ascii="Times New Roman"/>
          <w:bCs/>
          <w:kern w:val="2"/>
          <w:szCs w:val="21"/>
        </w:rPr>
        <w:t>）</w:t>
      </w:r>
      <w:r>
        <w:rPr>
          <w:rFonts w:ascii="Times New Roman"/>
          <w:bCs/>
          <w:color w:val="000000"/>
          <w:szCs w:val="21"/>
        </w:rPr>
        <w:t>在试验过程中，</w:t>
      </w:r>
      <w:r>
        <w:rPr>
          <w:rFonts w:ascii="Times New Roman"/>
          <w:bCs/>
          <w:color w:val="000000"/>
          <w:szCs w:val="21"/>
        </w:rPr>
        <w:t>0FAT10AA085</w:t>
      </w:r>
      <w:r>
        <w:rPr>
          <w:rFonts w:ascii="Times New Roman"/>
          <w:bCs/>
          <w:color w:val="000000"/>
          <w:szCs w:val="21"/>
        </w:rPr>
        <w:t>、</w:t>
      </w:r>
      <w:r>
        <w:rPr>
          <w:rFonts w:ascii="Times New Roman"/>
          <w:bCs/>
          <w:color w:val="000000"/>
          <w:szCs w:val="21"/>
        </w:rPr>
        <w:t>086</w:t>
      </w:r>
      <w:r>
        <w:rPr>
          <w:rFonts w:ascii="Times New Roman"/>
          <w:bCs/>
          <w:color w:val="000000"/>
          <w:szCs w:val="21"/>
        </w:rPr>
        <w:t>、</w:t>
      </w:r>
      <w:r>
        <w:rPr>
          <w:rFonts w:ascii="Times New Roman"/>
          <w:bCs/>
          <w:color w:val="000000"/>
          <w:szCs w:val="21"/>
        </w:rPr>
        <w:t>087</w:t>
      </w:r>
      <w:r>
        <w:rPr>
          <w:rFonts w:ascii="Times New Roman"/>
          <w:bCs/>
          <w:color w:val="000000"/>
          <w:szCs w:val="21"/>
        </w:rPr>
        <w:t>的开度可根据实际需要进行调节</w:t>
      </w:r>
      <w:r>
        <w:rPr>
          <w:rFonts w:ascii="Times New Roman"/>
          <w:bCs/>
          <w:kern w:val="2"/>
          <w:szCs w:val="21"/>
        </w:rPr>
        <w:t>。</w:t>
      </w:r>
    </w:p>
    <w:p w14:paraId="50DB90E2" w14:textId="77777777" w:rsidR="00AB6689" w:rsidRDefault="009F4BA1">
      <w:pPr>
        <w:pStyle w:val="affffff0"/>
        <w:wordWrap w:val="0"/>
        <w:ind w:firstLine="420"/>
        <w:rPr>
          <w:rFonts w:ascii="Times New Roman"/>
          <w:bCs/>
          <w:kern w:val="2"/>
          <w:szCs w:val="21"/>
        </w:rPr>
      </w:pPr>
      <w:r>
        <w:rPr>
          <w:rFonts w:ascii="Times New Roman"/>
          <w:bCs/>
          <w:kern w:val="2"/>
          <w:szCs w:val="21"/>
        </w:rPr>
        <w:t>6</w:t>
      </w:r>
      <w:r>
        <w:rPr>
          <w:rFonts w:ascii="Times New Roman"/>
          <w:bCs/>
          <w:kern w:val="2"/>
          <w:szCs w:val="21"/>
        </w:rPr>
        <w:t>）</w:t>
      </w:r>
      <w:r>
        <w:rPr>
          <w:rFonts w:ascii="Times New Roman"/>
          <w:bCs/>
          <w:color w:val="000000"/>
          <w:szCs w:val="21"/>
        </w:rPr>
        <w:t>石墨球提升过程中，在附表</w:t>
      </w:r>
      <w:r>
        <w:rPr>
          <w:rFonts w:ascii="Times New Roman"/>
          <w:bCs/>
          <w:color w:val="000000"/>
          <w:szCs w:val="21"/>
        </w:rPr>
        <w:t>6.6-1</w:t>
      </w:r>
      <w:r>
        <w:rPr>
          <w:rFonts w:ascii="Times New Roman"/>
          <w:bCs/>
          <w:color w:val="000000"/>
          <w:szCs w:val="21"/>
        </w:rPr>
        <w:t>中记录相应的流量、测速器读数、测速器安装位置、</w:t>
      </w:r>
      <w:proofErr w:type="gramStart"/>
      <w:r>
        <w:rPr>
          <w:rFonts w:ascii="Times New Roman"/>
          <w:bCs/>
          <w:color w:val="000000"/>
          <w:szCs w:val="21"/>
        </w:rPr>
        <w:t>临时装球器具</w:t>
      </w:r>
      <w:proofErr w:type="gramEnd"/>
      <w:r>
        <w:rPr>
          <w:rFonts w:ascii="Times New Roman"/>
          <w:bCs/>
          <w:color w:val="000000"/>
          <w:szCs w:val="21"/>
        </w:rPr>
        <w:t>中石墨球个数、装料管路内负压值</w:t>
      </w:r>
      <w:r>
        <w:rPr>
          <w:rFonts w:ascii="Times New Roman"/>
          <w:bCs/>
          <w:color w:val="000000"/>
          <w:szCs w:val="21"/>
        </w:rPr>
        <w:t>0FAT10CP041</w:t>
      </w:r>
      <w:r>
        <w:rPr>
          <w:rFonts w:ascii="Times New Roman"/>
          <w:bCs/>
          <w:color w:val="000000"/>
          <w:szCs w:val="21"/>
        </w:rPr>
        <w:t>、过滤器压差</w:t>
      </w:r>
      <w:r>
        <w:rPr>
          <w:rFonts w:ascii="Times New Roman"/>
          <w:bCs/>
          <w:color w:val="000000"/>
          <w:szCs w:val="21"/>
        </w:rPr>
        <w:t>0FAT10CP042</w:t>
      </w:r>
      <w:r>
        <w:rPr>
          <w:rFonts w:ascii="Times New Roman"/>
          <w:bCs/>
          <w:color w:val="000000"/>
          <w:szCs w:val="21"/>
        </w:rPr>
        <w:t>、罗</w:t>
      </w:r>
      <w:proofErr w:type="gramStart"/>
      <w:r>
        <w:rPr>
          <w:rFonts w:ascii="Times New Roman"/>
          <w:bCs/>
          <w:color w:val="000000"/>
          <w:szCs w:val="21"/>
        </w:rPr>
        <w:t>茨</w:t>
      </w:r>
      <w:proofErr w:type="gramEnd"/>
      <w:r>
        <w:rPr>
          <w:rFonts w:ascii="Times New Roman"/>
          <w:bCs/>
          <w:color w:val="000000"/>
          <w:szCs w:val="21"/>
        </w:rPr>
        <w:t>风机变频器频率、碘吸附器压降</w:t>
      </w:r>
      <w:r>
        <w:rPr>
          <w:rFonts w:ascii="Times New Roman"/>
          <w:bCs/>
          <w:kern w:val="2"/>
          <w:szCs w:val="21"/>
        </w:rPr>
        <w:t>。</w:t>
      </w:r>
    </w:p>
    <w:p w14:paraId="125201E0" w14:textId="77777777" w:rsidR="00AB6689" w:rsidRDefault="009F4BA1">
      <w:pPr>
        <w:pStyle w:val="affffff0"/>
        <w:wordWrap w:val="0"/>
        <w:ind w:firstLine="420"/>
        <w:rPr>
          <w:rFonts w:ascii="Times New Roman"/>
          <w:bCs/>
          <w:kern w:val="2"/>
          <w:szCs w:val="21"/>
        </w:rPr>
      </w:pPr>
      <w:r>
        <w:rPr>
          <w:rFonts w:ascii="Times New Roman"/>
          <w:bCs/>
          <w:kern w:val="2"/>
          <w:szCs w:val="21"/>
        </w:rPr>
        <w:t>7</w:t>
      </w:r>
      <w:r>
        <w:rPr>
          <w:rFonts w:ascii="Times New Roman"/>
          <w:bCs/>
          <w:kern w:val="2"/>
          <w:szCs w:val="21"/>
        </w:rPr>
        <w:t>）</w:t>
      </w:r>
      <w:r>
        <w:rPr>
          <w:rFonts w:ascii="Times New Roman"/>
          <w:bCs/>
          <w:color w:val="000000"/>
          <w:szCs w:val="21"/>
        </w:rPr>
        <w:t>石墨球提升过程中，在附表</w:t>
      </w:r>
      <w:r>
        <w:rPr>
          <w:rFonts w:ascii="Times New Roman"/>
          <w:bCs/>
          <w:color w:val="000000"/>
          <w:szCs w:val="21"/>
        </w:rPr>
        <w:t>6.6-2</w:t>
      </w:r>
      <w:r>
        <w:rPr>
          <w:rFonts w:ascii="Times New Roman"/>
          <w:bCs/>
          <w:color w:val="000000"/>
          <w:szCs w:val="21"/>
        </w:rPr>
        <w:t>中记录燃料装卸系统乏燃料卸料侧计数器</w:t>
      </w:r>
      <w:r>
        <w:rPr>
          <w:rFonts w:ascii="Times New Roman"/>
          <w:bCs/>
          <w:color w:val="000000"/>
          <w:szCs w:val="21"/>
        </w:rPr>
        <w:t>0FCA30CX001</w:t>
      </w:r>
      <w:r>
        <w:rPr>
          <w:rFonts w:ascii="Times New Roman"/>
          <w:bCs/>
          <w:color w:val="000000"/>
          <w:szCs w:val="21"/>
        </w:rPr>
        <w:t>、</w:t>
      </w:r>
      <w:r>
        <w:rPr>
          <w:rFonts w:ascii="Times New Roman"/>
          <w:bCs/>
          <w:color w:val="000000"/>
          <w:szCs w:val="21"/>
        </w:rPr>
        <w:t>0FCA30CX002</w:t>
      </w:r>
      <w:r>
        <w:rPr>
          <w:rFonts w:ascii="Times New Roman"/>
          <w:bCs/>
          <w:color w:val="000000"/>
          <w:szCs w:val="21"/>
        </w:rPr>
        <w:t>、</w:t>
      </w:r>
      <w:r>
        <w:rPr>
          <w:rFonts w:ascii="Times New Roman"/>
          <w:bCs/>
          <w:color w:val="000000"/>
          <w:szCs w:val="21"/>
        </w:rPr>
        <w:t>0FCA30CX101</w:t>
      </w:r>
      <w:r>
        <w:rPr>
          <w:rFonts w:ascii="Times New Roman"/>
          <w:bCs/>
          <w:color w:val="000000"/>
          <w:szCs w:val="21"/>
        </w:rPr>
        <w:t>、</w:t>
      </w:r>
      <w:r>
        <w:rPr>
          <w:rFonts w:ascii="Times New Roman"/>
          <w:bCs/>
          <w:color w:val="000000"/>
          <w:szCs w:val="21"/>
        </w:rPr>
        <w:t>0FCA30CX102</w:t>
      </w:r>
      <w:r>
        <w:rPr>
          <w:rFonts w:ascii="Times New Roman"/>
          <w:bCs/>
          <w:color w:val="000000"/>
          <w:szCs w:val="21"/>
        </w:rPr>
        <w:t>，乏燃料贮存系统计数器</w:t>
      </w:r>
      <w:r>
        <w:rPr>
          <w:rFonts w:ascii="Times New Roman"/>
          <w:bCs/>
          <w:color w:val="000000"/>
          <w:szCs w:val="21"/>
        </w:rPr>
        <w:t>0FAB10CX001</w:t>
      </w:r>
      <w:r>
        <w:rPr>
          <w:rFonts w:ascii="Times New Roman"/>
          <w:bCs/>
          <w:color w:val="000000"/>
          <w:szCs w:val="21"/>
        </w:rPr>
        <w:t>、</w:t>
      </w:r>
      <w:r>
        <w:rPr>
          <w:rFonts w:ascii="Times New Roman"/>
          <w:bCs/>
          <w:color w:val="000000"/>
          <w:szCs w:val="21"/>
        </w:rPr>
        <w:t>0FAB10CX002</w:t>
      </w:r>
      <w:r>
        <w:rPr>
          <w:rFonts w:ascii="Times New Roman"/>
          <w:bCs/>
          <w:color w:val="000000"/>
          <w:szCs w:val="21"/>
        </w:rPr>
        <w:t>读数增加</w:t>
      </w:r>
      <w:r>
        <w:rPr>
          <w:rFonts w:ascii="Times New Roman"/>
          <w:bCs/>
          <w:color w:val="000000"/>
          <w:szCs w:val="21"/>
        </w:rPr>
        <w:t>1</w:t>
      </w:r>
      <w:r>
        <w:rPr>
          <w:rFonts w:ascii="Times New Roman"/>
          <w:bCs/>
          <w:color w:val="000000"/>
          <w:szCs w:val="21"/>
        </w:rPr>
        <w:t>的时刻。</w:t>
      </w:r>
    </w:p>
    <w:p w14:paraId="6F1EA4B2" w14:textId="77777777" w:rsidR="00AB6689" w:rsidRDefault="009F4BA1">
      <w:pPr>
        <w:pStyle w:val="affffff0"/>
        <w:wordWrap w:val="0"/>
        <w:ind w:firstLine="420"/>
        <w:rPr>
          <w:rFonts w:ascii="Times New Roman"/>
          <w:bCs/>
          <w:kern w:val="2"/>
          <w:szCs w:val="21"/>
        </w:rPr>
      </w:pPr>
      <w:r>
        <w:rPr>
          <w:rFonts w:ascii="Times New Roman"/>
          <w:bCs/>
          <w:kern w:val="2"/>
          <w:szCs w:val="21"/>
        </w:rPr>
        <w:t>8</w:t>
      </w:r>
      <w:r>
        <w:rPr>
          <w:rFonts w:ascii="Times New Roman"/>
          <w:bCs/>
          <w:kern w:val="2"/>
          <w:szCs w:val="21"/>
        </w:rPr>
        <w:t>）</w:t>
      </w:r>
      <w:r>
        <w:rPr>
          <w:rFonts w:ascii="Times New Roman"/>
          <w:bCs/>
          <w:color w:val="000000"/>
          <w:szCs w:val="21"/>
        </w:rPr>
        <w:t>燃料装卸系统乏燃料卸料侧开始连续卸出石墨球，确认至少又有</w:t>
      </w:r>
      <w:r>
        <w:rPr>
          <w:rFonts w:ascii="Times New Roman"/>
          <w:bCs/>
          <w:color w:val="000000"/>
          <w:szCs w:val="21"/>
        </w:rPr>
        <w:t>3</w:t>
      </w:r>
      <w:r>
        <w:rPr>
          <w:rFonts w:ascii="Times New Roman"/>
          <w:bCs/>
          <w:color w:val="000000"/>
          <w:szCs w:val="21"/>
        </w:rPr>
        <w:t>个石墨球依次抵达单一器。</w:t>
      </w:r>
      <w:proofErr w:type="gramStart"/>
      <w:r>
        <w:rPr>
          <w:rFonts w:ascii="Times New Roman"/>
          <w:bCs/>
          <w:color w:val="000000"/>
          <w:szCs w:val="21"/>
        </w:rPr>
        <w:t>再操作</w:t>
      </w:r>
      <w:proofErr w:type="gramEnd"/>
      <w:r>
        <w:rPr>
          <w:rFonts w:ascii="Times New Roman"/>
          <w:bCs/>
          <w:color w:val="000000"/>
          <w:szCs w:val="21"/>
        </w:rPr>
        <w:t>单一器和石墨球复检定位装置，使石墨球通过，落入</w:t>
      </w:r>
      <w:proofErr w:type="gramStart"/>
      <w:r>
        <w:rPr>
          <w:rFonts w:ascii="Times New Roman"/>
          <w:bCs/>
          <w:color w:val="000000"/>
          <w:szCs w:val="21"/>
        </w:rPr>
        <w:t>临时装球器具</w:t>
      </w:r>
      <w:proofErr w:type="gramEnd"/>
      <w:r>
        <w:rPr>
          <w:rFonts w:ascii="Times New Roman"/>
          <w:bCs/>
          <w:color w:val="000000"/>
          <w:szCs w:val="21"/>
        </w:rPr>
        <w:t>中。如在当前频率下</w:t>
      </w:r>
      <w:proofErr w:type="gramStart"/>
      <w:r>
        <w:rPr>
          <w:rFonts w:ascii="Times New Roman"/>
          <w:bCs/>
          <w:color w:val="000000"/>
          <w:szCs w:val="21"/>
        </w:rPr>
        <w:t>无至少</w:t>
      </w:r>
      <w:proofErr w:type="gramEnd"/>
      <w:r>
        <w:rPr>
          <w:rFonts w:ascii="Times New Roman"/>
          <w:bCs/>
          <w:color w:val="000000"/>
          <w:szCs w:val="21"/>
        </w:rPr>
        <w:t>3</w:t>
      </w:r>
      <w:r>
        <w:rPr>
          <w:rFonts w:ascii="Times New Roman"/>
          <w:bCs/>
          <w:color w:val="000000"/>
          <w:szCs w:val="21"/>
        </w:rPr>
        <w:t>个石墨球连续抵达单一器，则需增加变频器</w:t>
      </w:r>
      <w:r>
        <w:rPr>
          <w:rFonts w:ascii="Times New Roman"/>
          <w:bCs/>
          <w:color w:val="000000"/>
          <w:szCs w:val="21"/>
        </w:rPr>
        <w:t>0FAT10GH811</w:t>
      </w:r>
      <w:r>
        <w:rPr>
          <w:rFonts w:ascii="Times New Roman"/>
          <w:bCs/>
          <w:color w:val="000000"/>
          <w:szCs w:val="21"/>
        </w:rPr>
        <w:t>频率，或适当调节相关阀的开度，直至有至少</w:t>
      </w:r>
      <w:r>
        <w:rPr>
          <w:rFonts w:ascii="Times New Roman"/>
          <w:bCs/>
          <w:color w:val="000000"/>
          <w:szCs w:val="21"/>
        </w:rPr>
        <w:t>3</w:t>
      </w:r>
      <w:r>
        <w:rPr>
          <w:rFonts w:ascii="Times New Roman"/>
          <w:bCs/>
          <w:color w:val="000000"/>
          <w:szCs w:val="21"/>
        </w:rPr>
        <w:t>个石墨球连续抵达为止。</w:t>
      </w:r>
    </w:p>
    <w:p w14:paraId="05A134F5" w14:textId="77777777" w:rsidR="00AB6689" w:rsidRDefault="009F4BA1">
      <w:pPr>
        <w:pStyle w:val="affffff0"/>
        <w:wordWrap w:val="0"/>
        <w:ind w:firstLine="420"/>
        <w:rPr>
          <w:rFonts w:ascii="Times New Roman"/>
          <w:bCs/>
          <w:kern w:val="2"/>
          <w:szCs w:val="21"/>
        </w:rPr>
      </w:pPr>
      <w:r>
        <w:rPr>
          <w:rFonts w:ascii="Times New Roman"/>
          <w:bCs/>
          <w:kern w:val="2"/>
          <w:szCs w:val="21"/>
        </w:rPr>
        <w:t>9</w:t>
      </w:r>
      <w:r>
        <w:rPr>
          <w:rFonts w:ascii="Times New Roman"/>
          <w:bCs/>
          <w:kern w:val="2"/>
          <w:szCs w:val="21"/>
        </w:rPr>
        <w:t>）</w:t>
      </w:r>
      <w:r>
        <w:rPr>
          <w:rFonts w:ascii="Times New Roman"/>
          <w:bCs/>
          <w:color w:val="000000"/>
          <w:szCs w:val="21"/>
        </w:rPr>
        <w:t>每个石墨球提升过程中，在附表</w:t>
      </w:r>
      <w:r>
        <w:rPr>
          <w:rFonts w:ascii="Times New Roman"/>
          <w:bCs/>
          <w:color w:val="000000"/>
          <w:szCs w:val="21"/>
        </w:rPr>
        <w:t>6.6-1</w:t>
      </w:r>
      <w:r>
        <w:rPr>
          <w:rFonts w:ascii="Times New Roman"/>
          <w:bCs/>
          <w:color w:val="000000"/>
          <w:szCs w:val="21"/>
        </w:rPr>
        <w:t>中记录相应的流量、测速器读数、测速器安装位置、</w:t>
      </w:r>
      <w:proofErr w:type="gramStart"/>
      <w:r>
        <w:rPr>
          <w:rFonts w:ascii="Times New Roman"/>
          <w:bCs/>
          <w:color w:val="000000"/>
          <w:szCs w:val="21"/>
        </w:rPr>
        <w:t>临时装球器具</w:t>
      </w:r>
      <w:proofErr w:type="gramEnd"/>
      <w:r>
        <w:rPr>
          <w:rFonts w:ascii="Times New Roman"/>
          <w:bCs/>
          <w:color w:val="000000"/>
          <w:szCs w:val="21"/>
        </w:rPr>
        <w:t>中石墨球个数、装料管路内负压值</w:t>
      </w:r>
      <w:r>
        <w:rPr>
          <w:rFonts w:ascii="Times New Roman"/>
          <w:bCs/>
          <w:color w:val="000000"/>
          <w:szCs w:val="21"/>
        </w:rPr>
        <w:t>0FAT10CP041</w:t>
      </w:r>
      <w:r>
        <w:rPr>
          <w:rFonts w:ascii="Times New Roman"/>
          <w:bCs/>
          <w:color w:val="000000"/>
          <w:szCs w:val="21"/>
        </w:rPr>
        <w:t>、过滤器压差</w:t>
      </w:r>
      <w:r>
        <w:rPr>
          <w:rFonts w:ascii="Times New Roman"/>
          <w:bCs/>
          <w:color w:val="000000"/>
          <w:szCs w:val="21"/>
        </w:rPr>
        <w:t>0FAT10CP042</w:t>
      </w:r>
      <w:r>
        <w:rPr>
          <w:rFonts w:ascii="Times New Roman"/>
          <w:bCs/>
          <w:color w:val="000000"/>
          <w:szCs w:val="21"/>
        </w:rPr>
        <w:t>、罗</w:t>
      </w:r>
      <w:proofErr w:type="gramStart"/>
      <w:r>
        <w:rPr>
          <w:rFonts w:ascii="Times New Roman"/>
          <w:bCs/>
          <w:color w:val="000000"/>
          <w:szCs w:val="21"/>
        </w:rPr>
        <w:t>茨</w:t>
      </w:r>
      <w:proofErr w:type="gramEnd"/>
      <w:r>
        <w:rPr>
          <w:rFonts w:ascii="Times New Roman"/>
          <w:bCs/>
          <w:color w:val="000000"/>
          <w:szCs w:val="21"/>
        </w:rPr>
        <w:t>风机变频器频率、碘吸附器压降，确认各参数满足设计要求。</w:t>
      </w:r>
    </w:p>
    <w:p w14:paraId="14794AE3" w14:textId="77777777" w:rsidR="00AB6689" w:rsidRDefault="009F4BA1">
      <w:pPr>
        <w:pStyle w:val="affffff0"/>
        <w:wordWrap w:val="0"/>
        <w:ind w:firstLine="420"/>
        <w:rPr>
          <w:rFonts w:ascii="Times New Roman"/>
          <w:bCs/>
          <w:kern w:val="2"/>
          <w:szCs w:val="21"/>
        </w:rPr>
      </w:pPr>
      <w:r>
        <w:rPr>
          <w:rFonts w:ascii="Times New Roman"/>
          <w:bCs/>
          <w:kern w:val="2"/>
          <w:szCs w:val="21"/>
        </w:rPr>
        <w:t>10</w:t>
      </w:r>
      <w:r>
        <w:rPr>
          <w:rFonts w:ascii="Times New Roman"/>
          <w:bCs/>
          <w:kern w:val="2"/>
          <w:szCs w:val="21"/>
        </w:rPr>
        <w:t>）</w:t>
      </w:r>
      <w:r>
        <w:rPr>
          <w:rFonts w:ascii="Times New Roman"/>
          <w:bCs/>
          <w:color w:val="000000"/>
          <w:szCs w:val="21"/>
        </w:rPr>
        <w:t>每个石墨球提升过程中，在附表</w:t>
      </w:r>
      <w:r>
        <w:rPr>
          <w:rFonts w:ascii="Times New Roman"/>
          <w:bCs/>
          <w:color w:val="000000"/>
          <w:szCs w:val="21"/>
        </w:rPr>
        <w:t>6.6-2</w:t>
      </w:r>
      <w:r>
        <w:rPr>
          <w:rFonts w:ascii="Times New Roman"/>
          <w:bCs/>
          <w:color w:val="000000"/>
          <w:szCs w:val="21"/>
        </w:rPr>
        <w:t>中记录燃料装卸系统乏燃料卸料侧计数器</w:t>
      </w:r>
      <w:r>
        <w:rPr>
          <w:rFonts w:ascii="Times New Roman"/>
          <w:bCs/>
          <w:color w:val="000000"/>
          <w:szCs w:val="21"/>
        </w:rPr>
        <w:t>0FCA30CX001</w:t>
      </w:r>
      <w:r>
        <w:rPr>
          <w:rFonts w:ascii="Times New Roman"/>
          <w:bCs/>
          <w:color w:val="000000"/>
          <w:szCs w:val="21"/>
        </w:rPr>
        <w:t>、</w:t>
      </w:r>
      <w:r>
        <w:rPr>
          <w:rFonts w:ascii="Times New Roman"/>
          <w:bCs/>
          <w:color w:val="000000"/>
          <w:szCs w:val="21"/>
        </w:rPr>
        <w:t>0FCA30CX002</w:t>
      </w:r>
      <w:r>
        <w:rPr>
          <w:rFonts w:ascii="Times New Roman"/>
          <w:bCs/>
          <w:color w:val="000000"/>
          <w:szCs w:val="21"/>
        </w:rPr>
        <w:t>、</w:t>
      </w:r>
      <w:r>
        <w:rPr>
          <w:rFonts w:ascii="Times New Roman"/>
          <w:bCs/>
          <w:color w:val="000000"/>
          <w:szCs w:val="21"/>
        </w:rPr>
        <w:t>0FCA30CX101</w:t>
      </w:r>
      <w:r>
        <w:rPr>
          <w:rFonts w:ascii="Times New Roman"/>
          <w:bCs/>
          <w:color w:val="000000"/>
          <w:szCs w:val="21"/>
        </w:rPr>
        <w:t>、</w:t>
      </w:r>
      <w:r>
        <w:rPr>
          <w:rFonts w:ascii="Times New Roman"/>
          <w:bCs/>
          <w:color w:val="000000"/>
          <w:szCs w:val="21"/>
        </w:rPr>
        <w:t>0FCA30CX102</w:t>
      </w:r>
      <w:r>
        <w:rPr>
          <w:rFonts w:ascii="Times New Roman"/>
          <w:bCs/>
          <w:color w:val="000000"/>
          <w:szCs w:val="21"/>
        </w:rPr>
        <w:t>，乏燃料贮存系统计数器</w:t>
      </w:r>
      <w:r>
        <w:rPr>
          <w:rFonts w:ascii="Times New Roman"/>
          <w:bCs/>
          <w:color w:val="000000"/>
          <w:szCs w:val="21"/>
        </w:rPr>
        <w:t>0FAB10CX001</w:t>
      </w:r>
      <w:r>
        <w:rPr>
          <w:rFonts w:ascii="Times New Roman"/>
          <w:bCs/>
          <w:color w:val="000000"/>
          <w:szCs w:val="21"/>
        </w:rPr>
        <w:t>、</w:t>
      </w:r>
      <w:r>
        <w:rPr>
          <w:rFonts w:ascii="Times New Roman"/>
          <w:bCs/>
          <w:color w:val="000000"/>
          <w:szCs w:val="21"/>
        </w:rPr>
        <w:t>0FAB10CX002</w:t>
      </w:r>
      <w:r>
        <w:rPr>
          <w:rFonts w:ascii="Times New Roman"/>
          <w:bCs/>
          <w:color w:val="000000"/>
          <w:szCs w:val="21"/>
        </w:rPr>
        <w:t>读数增加</w:t>
      </w:r>
      <w:r>
        <w:rPr>
          <w:rFonts w:ascii="Times New Roman"/>
          <w:bCs/>
          <w:color w:val="000000"/>
          <w:szCs w:val="21"/>
        </w:rPr>
        <w:t>1</w:t>
      </w:r>
      <w:r>
        <w:rPr>
          <w:rFonts w:ascii="Times New Roman"/>
          <w:bCs/>
          <w:color w:val="000000"/>
          <w:szCs w:val="21"/>
        </w:rPr>
        <w:t>的时刻。</w:t>
      </w:r>
    </w:p>
    <w:p w14:paraId="0C3A9C91" w14:textId="77777777" w:rsidR="00AB6689" w:rsidRDefault="009F4BA1">
      <w:pPr>
        <w:pStyle w:val="affffff0"/>
        <w:wordWrap w:val="0"/>
        <w:ind w:firstLine="420"/>
        <w:rPr>
          <w:rFonts w:ascii="Times New Roman"/>
          <w:bCs/>
          <w:kern w:val="2"/>
          <w:szCs w:val="21"/>
        </w:rPr>
      </w:pPr>
      <w:r>
        <w:rPr>
          <w:rFonts w:ascii="Times New Roman"/>
          <w:bCs/>
          <w:kern w:val="2"/>
          <w:szCs w:val="21"/>
        </w:rPr>
        <w:t>11</w:t>
      </w:r>
      <w:r>
        <w:rPr>
          <w:rFonts w:ascii="Times New Roman"/>
          <w:bCs/>
          <w:kern w:val="2"/>
          <w:szCs w:val="21"/>
        </w:rPr>
        <w:t>）</w:t>
      </w:r>
      <w:r>
        <w:rPr>
          <w:rFonts w:ascii="Times New Roman"/>
          <w:bCs/>
          <w:color w:val="000000"/>
          <w:szCs w:val="21"/>
        </w:rPr>
        <w:t>此时流量即为工作流量低限值，记录罗</w:t>
      </w:r>
      <w:proofErr w:type="gramStart"/>
      <w:r>
        <w:rPr>
          <w:rFonts w:ascii="Times New Roman"/>
          <w:bCs/>
          <w:color w:val="000000"/>
          <w:szCs w:val="21"/>
        </w:rPr>
        <w:t>茨</w:t>
      </w:r>
      <w:proofErr w:type="gramEnd"/>
      <w:r>
        <w:rPr>
          <w:rFonts w:ascii="Times New Roman"/>
          <w:bCs/>
          <w:color w:val="000000"/>
          <w:szCs w:val="21"/>
        </w:rPr>
        <w:t>风机变频器频率。</w:t>
      </w:r>
    </w:p>
    <w:p w14:paraId="3F951FB2" w14:textId="77777777" w:rsidR="00AB6689" w:rsidRDefault="009F4BA1">
      <w:pPr>
        <w:pStyle w:val="affffff0"/>
        <w:wordWrap w:val="0"/>
        <w:ind w:firstLine="420"/>
        <w:rPr>
          <w:rFonts w:ascii="Times New Roman"/>
          <w:bCs/>
          <w:kern w:val="2"/>
          <w:szCs w:val="21"/>
        </w:rPr>
      </w:pPr>
      <w:r>
        <w:rPr>
          <w:rFonts w:ascii="Times New Roman"/>
          <w:bCs/>
          <w:kern w:val="2"/>
          <w:szCs w:val="21"/>
        </w:rPr>
        <w:t>12</w:t>
      </w:r>
      <w:r>
        <w:rPr>
          <w:rFonts w:ascii="Times New Roman"/>
          <w:bCs/>
          <w:kern w:val="2"/>
          <w:szCs w:val="21"/>
        </w:rPr>
        <w:t>）</w:t>
      </w:r>
      <w:r>
        <w:rPr>
          <w:rFonts w:ascii="Times New Roman"/>
          <w:bCs/>
          <w:color w:val="000000"/>
          <w:szCs w:val="21"/>
        </w:rPr>
        <w:t>燃料装卸系统乏燃料卸料</w:t>
      </w:r>
      <w:proofErr w:type="gramStart"/>
      <w:r>
        <w:rPr>
          <w:rFonts w:ascii="Times New Roman"/>
          <w:bCs/>
          <w:color w:val="000000"/>
          <w:szCs w:val="21"/>
        </w:rPr>
        <w:t>侧继续</w:t>
      </w:r>
      <w:proofErr w:type="gramEnd"/>
      <w:r>
        <w:rPr>
          <w:rFonts w:ascii="Times New Roman"/>
          <w:bCs/>
          <w:color w:val="000000"/>
          <w:szCs w:val="21"/>
        </w:rPr>
        <w:t>卸出石墨球，根据需要逐渐增加变频器</w:t>
      </w:r>
      <w:r>
        <w:rPr>
          <w:rFonts w:ascii="Times New Roman"/>
          <w:bCs/>
          <w:color w:val="000000"/>
          <w:szCs w:val="21"/>
        </w:rPr>
        <w:t>0FAT10GH811</w:t>
      </w:r>
      <w:r>
        <w:rPr>
          <w:rFonts w:ascii="Times New Roman"/>
          <w:bCs/>
          <w:color w:val="000000"/>
          <w:szCs w:val="21"/>
        </w:rPr>
        <w:t>频率。过程中根据需要调节相关阀的开度。过程中根据需要调整测速器安装位置。过程中确认石墨球连续落入</w:t>
      </w:r>
      <w:proofErr w:type="gramStart"/>
      <w:r>
        <w:rPr>
          <w:rFonts w:ascii="Times New Roman"/>
          <w:bCs/>
          <w:color w:val="000000"/>
          <w:szCs w:val="21"/>
        </w:rPr>
        <w:t>临时装球器具</w:t>
      </w:r>
      <w:proofErr w:type="gramEnd"/>
      <w:r>
        <w:rPr>
          <w:rFonts w:ascii="Times New Roman"/>
          <w:bCs/>
          <w:color w:val="000000"/>
          <w:szCs w:val="21"/>
        </w:rPr>
        <w:t>中。</w:t>
      </w:r>
    </w:p>
    <w:p w14:paraId="56EDD245" w14:textId="77777777" w:rsidR="00AB6689" w:rsidRDefault="009F4BA1">
      <w:pPr>
        <w:pStyle w:val="affffff0"/>
        <w:wordWrap w:val="0"/>
        <w:ind w:firstLine="420"/>
        <w:rPr>
          <w:rFonts w:ascii="Times New Roman"/>
          <w:bCs/>
          <w:kern w:val="2"/>
          <w:szCs w:val="21"/>
        </w:rPr>
      </w:pPr>
      <w:r>
        <w:rPr>
          <w:rFonts w:ascii="Times New Roman"/>
          <w:bCs/>
          <w:kern w:val="2"/>
          <w:szCs w:val="21"/>
        </w:rPr>
        <w:t>13</w:t>
      </w:r>
      <w:r>
        <w:rPr>
          <w:rFonts w:ascii="Times New Roman"/>
          <w:bCs/>
          <w:kern w:val="2"/>
          <w:szCs w:val="21"/>
        </w:rPr>
        <w:t>）</w:t>
      </w:r>
      <w:r>
        <w:rPr>
          <w:rFonts w:ascii="Times New Roman"/>
          <w:bCs/>
          <w:color w:val="000000"/>
          <w:szCs w:val="21"/>
        </w:rPr>
        <w:t>每个石墨球提升过程中，在附表</w:t>
      </w:r>
      <w:r>
        <w:rPr>
          <w:rFonts w:ascii="Times New Roman"/>
          <w:bCs/>
          <w:color w:val="000000"/>
          <w:szCs w:val="21"/>
        </w:rPr>
        <w:t>6.6-1</w:t>
      </w:r>
      <w:r>
        <w:rPr>
          <w:rFonts w:ascii="Times New Roman"/>
          <w:bCs/>
          <w:color w:val="000000"/>
          <w:szCs w:val="21"/>
        </w:rPr>
        <w:t>中记录相应的流量、测速器读数、测速器安装位置、</w:t>
      </w:r>
      <w:proofErr w:type="gramStart"/>
      <w:r>
        <w:rPr>
          <w:rFonts w:ascii="Times New Roman"/>
          <w:bCs/>
          <w:color w:val="000000"/>
          <w:szCs w:val="21"/>
        </w:rPr>
        <w:t>临时装球器具</w:t>
      </w:r>
      <w:proofErr w:type="gramEnd"/>
      <w:r>
        <w:rPr>
          <w:rFonts w:ascii="Times New Roman"/>
          <w:bCs/>
          <w:color w:val="000000"/>
          <w:szCs w:val="21"/>
        </w:rPr>
        <w:t>中石墨球个数、装料管路内负压值</w:t>
      </w:r>
      <w:r>
        <w:rPr>
          <w:rFonts w:ascii="Times New Roman"/>
          <w:bCs/>
          <w:color w:val="000000"/>
          <w:szCs w:val="21"/>
        </w:rPr>
        <w:t>0FAT10CP041</w:t>
      </w:r>
      <w:r>
        <w:rPr>
          <w:rFonts w:ascii="Times New Roman"/>
          <w:bCs/>
          <w:color w:val="000000"/>
          <w:szCs w:val="21"/>
        </w:rPr>
        <w:t>、过滤器压差</w:t>
      </w:r>
      <w:r>
        <w:rPr>
          <w:rFonts w:ascii="Times New Roman"/>
          <w:bCs/>
          <w:color w:val="000000"/>
          <w:szCs w:val="21"/>
        </w:rPr>
        <w:t>0FAT10CP042</w:t>
      </w:r>
      <w:r>
        <w:rPr>
          <w:rFonts w:ascii="Times New Roman"/>
          <w:bCs/>
          <w:color w:val="000000"/>
          <w:szCs w:val="21"/>
        </w:rPr>
        <w:t>、罗</w:t>
      </w:r>
      <w:proofErr w:type="gramStart"/>
      <w:r>
        <w:rPr>
          <w:rFonts w:ascii="Times New Roman"/>
          <w:bCs/>
          <w:color w:val="000000"/>
          <w:szCs w:val="21"/>
        </w:rPr>
        <w:t>茨</w:t>
      </w:r>
      <w:proofErr w:type="gramEnd"/>
      <w:r>
        <w:rPr>
          <w:rFonts w:ascii="Times New Roman"/>
          <w:bCs/>
          <w:color w:val="000000"/>
          <w:szCs w:val="21"/>
        </w:rPr>
        <w:t>风机变频器频率、碘吸附器压降。</w:t>
      </w:r>
    </w:p>
    <w:p w14:paraId="7CA87C67" w14:textId="77777777" w:rsidR="00AB6689" w:rsidRDefault="009F4BA1">
      <w:pPr>
        <w:pStyle w:val="affffff0"/>
        <w:wordWrap w:val="0"/>
        <w:ind w:firstLine="420"/>
        <w:rPr>
          <w:rFonts w:ascii="Times New Roman"/>
          <w:bCs/>
          <w:kern w:val="2"/>
          <w:szCs w:val="21"/>
        </w:rPr>
      </w:pPr>
      <w:r>
        <w:rPr>
          <w:rFonts w:ascii="Times New Roman"/>
          <w:bCs/>
          <w:kern w:val="2"/>
          <w:szCs w:val="21"/>
        </w:rPr>
        <w:t>14</w:t>
      </w:r>
      <w:r>
        <w:rPr>
          <w:rFonts w:ascii="Times New Roman"/>
          <w:bCs/>
          <w:kern w:val="2"/>
          <w:szCs w:val="21"/>
        </w:rPr>
        <w:t>）</w:t>
      </w:r>
      <w:r>
        <w:rPr>
          <w:rFonts w:ascii="Times New Roman"/>
          <w:bCs/>
          <w:color w:val="000000"/>
          <w:szCs w:val="21"/>
        </w:rPr>
        <w:t>每个石墨球提升过程中，在附表</w:t>
      </w:r>
      <w:r>
        <w:rPr>
          <w:rFonts w:ascii="Times New Roman"/>
          <w:bCs/>
          <w:color w:val="000000"/>
          <w:szCs w:val="21"/>
        </w:rPr>
        <w:t>6.6-2</w:t>
      </w:r>
      <w:r>
        <w:rPr>
          <w:rFonts w:ascii="Times New Roman"/>
          <w:bCs/>
          <w:color w:val="000000"/>
          <w:szCs w:val="21"/>
        </w:rPr>
        <w:t>中记录燃料装卸系统乏燃料卸料侧计数器</w:t>
      </w:r>
      <w:r>
        <w:rPr>
          <w:rFonts w:ascii="Times New Roman"/>
          <w:bCs/>
          <w:color w:val="000000"/>
          <w:szCs w:val="21"/>
        </w:rPr>
        <w:t>0FCA30CX001</w:t>
      </w:r>
      <w:r>
        <w:rPr>
          <w:rFonts w:ascii="Times New Roman"/>
          <w:bCs/>
          <w:color w:val="000000"/>
          <w:szCs w:val="21"/>
        </w:rPr>
        <w:t>、</w:t>
      </w:r>
      <w:r>
        <w:rPr>
          <w:rFonts w:ascii="Times New Roman"/>
          <w:bCs/>
          <w:color w:val="000000"/>
          <w:szCs w:val="21"/>
        </w:rPr>
        <w:t>0FCA30CX002</w:t>
      </w:r>
      <w:r>
        <w:rPr>
          <w:rFonts w:ascii="Times New Roman"/>
          <w:bCs/>
          <w:color w:val="000000"/>
          <w:szCs w:val="21"/>
        </w:rPr>
        <w:t>、</w:t>
      </w:r>
      <w:r>
        <w:rPr>
          <w:rFonts w:ascii="Times New Roman"/>
          <w:bCs/>
          <w:color w:val="000000"/>
          <w:szCs w:val="21"/>
        </w:rPr>
        <w:t>0FCA30CX101</w:t>
      </w:r>
      <w:r>
        <w:rPr>
          <w:rFonts w:ascii="Times New Roman"/>
          <w:bCs/>
          <w:color w:val="000000"/>
          <w:szCs w:val="21"/>
        </w:rPr>
        <w:t>、</w:t>
      </w:r>
      <w:r>
        <w:rPr>
          <w:rFonts w:ascii="Times New Roman"/>
          <w:bCs/>
          <w:color w:val="000000"/>
          <w:szCs w:val="21"/>
        </w:rPr>
        <w:t>0FCA30CX102</w:t>
      </w:r>
      <w:r>
        <w:rPr>
          <w:rFonts w:ascii="Times New Roman"/>
          <w:bCs/>
          <w:color w:val="000000"/>
          <w:szCs w:val="21"/>
        </w:rPr>
        <w:t>，乏燃料贮存系统计数器</w:t>
      </w:r>
      <w:r>
        <w:rPr>
          <w:rFonts w:ascii="Times New Roman"/>
          <w:bCs/>
          <w:color w:val="000000"/>
          <w:szCs w:val="21"/>
        </w:rPr>
        <w:t>0FAB10CX001</w:t>
      </w:r>
      <w:r>
        <w:rPr>
          <w:rFonts w:ascii="Times New Roman"/>
          <w:bCs/>
          <w:color w:val="000000"/>
          <w:szCs w:val="21"/>
        </w:rPr>
        <w:t>、</w:t>
      </w:r>
      <w:r>
        <w:rPr>
          <w:rFonts w:ascii="Times New Roman"/>
          <w:bCs/>
          <w:color w:val="000000"/>
          <w:szCs w:val="21"/>
        </w:rPr>
        <w:t>0FAB10CX002</w:t>
      </w:r>
      <w:r>
        <w:rPr>
          <w:rFonts w:ascii="Times New Roman"/>
          <w:bCs/>
          <w:color w:val="000000"/>
          <w:szCs w:val="21"/>
        </w:rPr>
        <w:t>读数增加</w:t>
      </w:r>
      <w:r>
        <w:rPr>
          <w:rFonts w:ascii="Times New Roman"/>
          <w:bCs/>
          <w:color w:val="000000"/>
          <w:szCs w:val="21"/>
        </w:rPr>
        <w:t>1</w:t>
      </w:r>
      <w:r>
        <w:rPr>
          <w:rFonts w:ascii="Times New Roman"/>
          <w:bCs/>
          <w:color w:val="000000"/>
          <w:szCs w:val="21"/>
        </w:rPr>
        <w:t>的时刻。</w:t>
      </w:r>
    </w:p>
    <w:p w14:paraId="66B9655D" w14:textId="77777777" w:rsidR="00AB6689" w:rsidRDefault="009F4BA1">
      <w:pPr>
        <w:pStyle w:val="affffff0"/>
        <w:wordWrap w:val="0"/>
        <w:ind w:firstLine="420"/>
        <w:rPr>
          <w:rFonts w:ascii="Times New Roman"/>
          <w:bCs/>
          <w:kern w:val="2"/>
          <w:szCs w:val="21"/>
        </w:rPr>
      </w:pPr>
      <w:r>
        <w:rPr>
          <w:rFonts w:ascii="Times New Roman"/>
          <w:bCs/>
          <w:kern w:val="2"/>
          <w:szCs w:val="21"/>
        </w:rPr>
        <w:lastRenderedPageBreak/>
        <w:t>15</w:t>
      </w:r>
      <w:r>
        <w:rPr>
          <w:rFonts w:ascii="Times New Roman"/>
          <w:bCs/>
          <w:kern w:val="2"/>
          <w:szCs w:val="21"/>
        </w:rPr>
        <w:t>）</w:t>
      </w:r>
      <w:r>
        <w:rPr>
          <w:rFonts w:ascii="Times New Roman"/>
          <w:bCs/>
          <w:color w:val="000000"/>
          <w:szCs w:val="21"/>
        </w:rPr>
        <w:t>当变频器</w:t>
      </w:r>
      <w:r>
        <w:rPr>
          <w:rFonts w:ascii="Times New Roman"/>
          <w:bCs/>
          <w:color w:val="000000"/>
          <w:szCs w:val="21"/>
        </w:rPr>
        <w:t>0FAT10GH811</w:t>
      </w:r>
      <w:r>
        <w:rPr>
          <w:rFonts w:ascii="Times New Roman"/>
          <w:bCs/>
          <w:color w:val="000000"/>
          <w:szCs w:val="21"/>
        </w:rPr>
        <w:t>频率增大到某一值，测速器显示球速大于</w:t>
      </w:r>
      <w:r>
        <w:rPr>
          <w:rFonts w:ascii="Times New Roman"/>
          <w:bCs/>
          <w:color w:val="000000"/>
          <w:szCs w:val="21"/>
        </w:rPr>
        <w:t>8.8m/s</w:t>
      </w:r>
      <w:r>
        <w:rPr>
          <w:rFonts w:ascii="Times New Roman"/>
          <w:bCs/>
          <w:color w:val="000000"/>
          <w:szCs w:val="21"/>
        </w:rPr>
        <w:t>时，停止增加频率。在附表</w:t>
      </w:r>
      <w:r>
        <w:rPr>
          <w:rFonts w:ascii="Times New Roman"/>
          <w:bCs/>
          <w:color w:val="000000"/>
          <w:szCs w:val="21"/>
        </w:rPr>
        <w:t>6.6-1</w:t>
      </w:r>
      <w:r>
        <w:rPr>
          <w:rFonts w:ascii="Times New Roman"/>
          <w:bCs/>
          <w:color w:val="000000"/>
          <w:szCs w:val="21"/>
        </w:rPr>
        <w:t>中记录此时的流量、测速器读数、测速器安装位置、</w:t>
      </w:r>
      <w:proofErr w:type="gramStart"/>
      <w:r>
        <w:rPr>
          <w:rFonts w:ascii="Times New Roman"/>
          <w:bCs/>
          <w:color w:val="000000"/>
          <w:szCs w:val="21"/>
        </w:rPr>
        <w:t>临时装球器具</w:t>
      </w:r>
      <w:proofErr w:type="gramEnd"/>
      <w:r>
        <w:rPr>
          <w:rFonts w:ascii="Times New Roman"/>
          <w:bCs/>
          <w:color w:val="000000"/>
          <w:szCs w:val="21"/>
        </w:rPr>
        <w:t>中石墨球个数、装料管路内负压值</w:t>
      </w:r>
      <w:r>
        <w:rPr>
          <w:rFonts w:ascii="Times New Roman"/>
          <w:bCs/>
          <w:color w:val="000000"/>
          <w:szCs w:val="21"/>
        </w:rPr>
        <w:t>0FAT10CP041</w:t>
      </w:r>
      <w:r>
        <w:rPr>
          <w:rFonts w:ascii="Times New Roman"/>
          <w:bCs/>
          <w:color w:val="000000"/>
          <w:szCs w:val="21"/>
        </w:rPr>
        <w:t>、过滤器压差</w:t>
      </w:r>
      <w:r>
        <w:rPr>
          <w:rFonts w:ascii="Times New Roman"/>
          <w:bCs/>
          <w:color w:val="000000"/>
          <w:szCs w:val="21"/>
        </w:rPr>
        <w:t>0FAT10CP042</w:t>
      </w:r>
      <w:r>
        <w:rPr>
          <w:rFonts w:ascii="Times New Roman"/>
          <w:bCs/>
          <w:color w:val="000000"/>
          <w:szCs w:val="21"/>
        </w:rPr>
        <w:t>、罗</w:t>
      </w:r>
      <w:proofErr w:type="gramStart"/>
      <w:r>
        <w:rPr>
          <w:rFonts w:ascii="Times New Roman"/>
          <w:bCs/>
          <w:color w:val="000000"/>
          <w:szCs w:val="21"/>
        </w:rPr>
        <w:t>茨</w:t>
      </w:r>
      <w:proofErr w:type="gramEnd"/>
      <w:r>
        <w:rPr>
          <w:rFonts w:ascii="Times New Roman"/>
          <w:bCs/>
          <w:color w:val="000000"/>
          <w:szCs w:val="21"/>
        </w:rPr>
        <w:t>风机变频器频率、碘吸附器压降。</w:t>
      </w:r>
    </w:p>
    <w:p w14:paraId="71729AFE" w14:textId="77777777" w:rsidR="00AB6689" w:rsidRDefault="009F4BA1">
      <w:pPr>
        <w:pStyle w:val="affffff0"/>
        <w:wordWrap w:val="0"/>
        <w:ind w:firstLine="420"/>
        <w:rPr>
          <w:rFonts w:ascii="Times New Roman"/>
          <w:bCs/>
          <w:kern w:val="2"/>
          <w:szCs w:val="21"/>
        </w:rPr>
      </w:pPr>
      <w:r>
        <w:rPr>
          <w:rFonts w:ascii="Times New Roman"/>
          <w:bCs/>
          <w:kern w:val="2"/>
          <w:szCs w:val="21"/>
        </w:rPr>
        <w:t>16</w:t>
      </w:r>
      <w:r>
        <w:rPr>
          <w:rFonts w:ascii="Times New Roman"/>
          <w:bCs/>
          <w:kern w:val="2"/>
          <w:szCs w:val="21"/>
        </w:rPr>
        <w:t>）</w:t>
      </w:r>
      <w:r>
        <w:rPr>
          <w:rFonts w:ascii="Times New Roman"/>
          <w:bCs/>
          <w:color w:val="000000"/>
          <w:szCs w:val="21"/>
        </w:rPr>
        <w:t>超速石墨球（如有）提升过程中，在附表</w:t>
      </w:r>
      <w:r>
        <w:rPr>
          <w:rFonts w:ascii="Times New Roman"/>
          <w:bCs/>
          <w:color w:val="000000"/>
          <w:szCs w:val="21"/>
        </w:rPr>
        <w:t>6.6-2</w:t>
      </w:r>
      <w:r>
        <w:rPr>
          <w:rFonts w:ascii="Times New Roman"/>
          <w:bCs/>
          <w:color w:val="000000"/>
          <w:szCs w:val="21"/>
        </w:rPr>
        <w:t>中记录燃料装卸系统乏燃料卸料侧计数器</w:t>
      </w:r>
      <w:r>
        <w:rPr>
          <w:rFonts w:ascii="Times New Roman"/>
          <w:bCs/>
          <w:color w:val="000000"/>
          <w:szCs w:val="21"/>
        </w:rPr>
        <w:t>0FCA30CX001</w:t>
      </w:r>
      <w:r>
        <w:rPr>
          <w:rFonts w:ascii="Times New Roman"/>
          <w:bCs/>
          <w:color w:val="000000"/>
          <w:szCs w:val="21"/>
        </w:rPr>
        <w:t>、</w:t>
      </w:r>
      <w:r>
        <w:rPr>
          <w:rFonts w:ascii="Times New Roman"/>
          <w:bCs/>
          <w:color w:val="000000"/>
          <w:szCs w:val="21"/>
        </w:rPr>
        <w:t>0FCA30CX002</w:t>
      </w:r>
      <w:r>
        <w:rPr>
          <w:rFonts w:ascii="Times New Roman"/>
          <w:bCs/>
          <w:color w:val="000000"/>
          <w:szCs w:val="21"/>
        </w:rPr>
        <w:t>、</w:t>
      </w:r>
      <w:r>
        <w:rPr>
          <w:rFonts w:ascii="Times New Roman"/>
          <w:bCs/>
          <w:color w:val="000000"/>
          <w:szCs w:val="21"/>
        </w:rPr>
        <w:t>0FCA30CX101</w:t>
      </w:r>
      <w:r>
        <w:rPr>
          <w:rFonts w:ascii="Times New Roman"/>
          <w:bCs/>
          <w:color w:val="000000"/>
          <w:szCs w:val="21"/>
        </w:rPr>
        <w:t>、</w:t>
      </w:r>
      <w:r>
        <w:rPr>
          <w:rFonts w:ascii="Times New Roman"/>
          <w:bCs/>
          <w:color w:val="000000"/>
          <w:szCs w:val="21"/>
        </w:rPr>
        <w:t>0FCA30CX102</w:t>
      </w:r>
      <w:r>
        <w:rPr>
          <w:rFonts w:ascii="Times New Roman"/>
          <w:bCs/>
          <w:color w:val="000000"/>
          <w:szCs w:val="21"/>
        </w:rPr>
        <w:t>，乏燃料贮存系统计数器</w:t>
      </w:r>
      <w:r>
        <w:rPr>
          <w:rFonts w:ascii="Times New Roman"/>
          <w:bCs/>
          <w:color w:val="000000"/>
          <w:szCs w:val="21"/>
        </w:rPr>
        <w:t>0FAB10CX001</w:t>
      </w:r>
      <w:r>
        <w:rPr>
          <w:rFonts w:ascii="Times New Roman"/>
          <w:bCs/>
          <w:color w:val="000000"/>
          <w:szCs w:val="21"/>
        </w:rPr>
        <w:t>、</w:t>
      </w:r>
      <w:r>
        <w:rPr>
          <w:rFonts w:ascii="Times New Roman"/>
          <w:bCs/>
          <w:color w:val="000000"/>
          <w:szCs w:val="21"/>
        </w:rPr>
        <w:t>0FAB10CX002</w:t>
      </w:r>
      <w:r>
        <w:rPr>
          <w:rFonts w:ascii="Times New Roman"/>
          <w:bCs/>
          <w:color w:val="000000"/>
          <w:szCs w:val="21"/>
        </w:rPr>
        <w:t>读数增加</w:t>
      </w:r>
      <w:r>
        <w:rPr>
          <w:rFonts w:ascii="Times New Roman"/>
          <w:bCs/>
          <w:color w:val="000000"/>
          <w:szCs w:val="21"/>
        </w:rPr>
        <w:t>1</w:t>
      </w:r>
      <w:r>
        <w:rPr>
          <w:rFonts w:ascii="Times New Roman"/>
          <w:bCs/>
          <w:color w:val="000000"/>
          <w:szCs w:val="21"/>
        </w:rPr>
        <w:t>的时刻。</w:t>
      </w:r>
    </w:p>
    <w:p w14:paraId="54B0E5ED" w14:textId="77777777" w:rsidR="00AB6689" w:rsidRDefault="009F4BA1">
      <w:pPr>
        <w:pStyle w:val="affffff0"/>
        <w:wordWrap w:val="0"/>
        <w:ind w:firstLine="420"/>
        <w:rPr>
          <w:rFonts w:ascii="Times New Roman"/>
          <w:bCs/>
          <w:kern w:val="2"/>
          <w:szCs w:val="21"/>
        </w:rPr>
      </w:pPr>
      <w:r>
        <w:rPr>
          <w:rFonts w:ascii="Times New Roman"/>
          <w:bCs/>
          <w:kern w:val="2"/>
          <w:szCs w:val="21"/>
        </w:rPr>
        <w:t>17</w:t>
      </w:r>
      <w:r>
        <w:rPr>
          <w:rFonts w:ascii="Times New Roman"/>
          <w:bCs/>
          <w:kern w:val="2"/>
          <w:szCs w:val="21"/>
        </w:rPr>
        <w:t>）</w:t>
      </w:r>
      <w:r>
        <w:rPr>
          <w:rFonts w:ascii="Times New Roman"/>
          <w:bCs/>
          <w:color w:val="000000"/>
          <w:szCs w:val="21"/>
        </w:rPr>
        <w:t>此时流量即为工作流量高限值，记录罗</w:t>
      </w:r>
      <w:proofErr w:type="gramStart"/>
      <w:r>
        <w:rPr>
          <w:rFonts w:ascii="Times New Roman"/>
          <w:bCs/>
          <w:color w:val="000000"/>
          <w:szCs w:val="21"/>
        </w:rPr>
        <w:t>茨</w:t>
      </w:r>
      <w:proofErr w:type="gramEnd"/>
      <w:r>
        <w:rPr>
          <w:rFonts w:ascii="Times New Roman"/>
          <w:bCs/>
          <w:color w:val="000000"/>
          <w:szCs w:val="21"/>
        </w:rPr>
        <w:t>风机变频器频率。</w:t>
      </w:r>
    </w:p>
    <w:p w14:paraId="2171A56B" w14:textId="77777777" w:rsidR="00AB6689" w:rsidRDefault="009F4BA1">
      <w:pPr>
        <w:pStyle w:val="affffff0"/>
        <w:wordWrap w:val="0"/>
        <w:ind w:firstLine="420"/>
        <w:rPr>
          <w:rFonts w:ascii="Times New Roman"/>
          <w:bCs/>
          <w:kern w:val="2"/>
          <w:szCs w:val="21"/>
        </w:rPr>
      </w:pPr>
      <w:r>
        <w:rPr>
          <w:rFonts w:ascii="Times New Roman"/>
          <w:bCs/>
          <w:kern w:val="2"/>
          <w:szCs w:val="21"/>
        </w:rPr>
        <w:t>18</w:t>
      </w:r>
      <w:r>
        <w:rPr>
          <w:rFonts w:ascii="Times New Roman"/>
          <w:bCs/>
          <w:kern w:val="2"/>
          <w:szCs w:val="21"/>
        </w:rPr>
        <w:t>）</w:t>
      </w:r>
      <w:r>
        <w:rPr>
          <w:rFonts w:ascii="Times New Roman"/>
          <w:bCs/>
          <w:color w:val="000000"/>
          <w:szCs w:val="21"/>
        </w:rPr>
        <w:t>确认</w:t>
      </w:r>
      <w:proofErr w:type="gramStart"/>
      <w:r>
        <w:rPr>
          <w:rFonts w:ascii="Times New Roman"/>
          <w:bCs/>
          <w:color w:val="000000"/>
          <w:szCs w:val="21"/>
        </w:rPr>
        <w:t>临时装球器具</w:t>
      </w:r>
      <w:proofErr w:type="gramEnd"/>
      <w:r>
        <w:rPr>
          <w:rFonts w:ascii="Times New Roman"/>
          <w:bCs/>
          <w:color w:val="000000"/>
          <w:szCs w:val="21"/>
        </w:rPr>
        <w:t>中石墨</w:t>
      </w:r>
      <w:proofErr w:type="gramStart"/>
      <w:r>
        <w:rPr>
          <w:rFonts w:ascii="Times New Roman"/>
          <w:bCs/>
          <w:color w:val="000000"/>
          <w:szCs w:val="21"/>
        </w:rPr>
        <w:t>球数量</w:t>
      </w:r>
      <w:proofErr w:type="gramEnd"/>
      <w:r>
        <w:rPr>
          <w:rFonts w:ascii="Times New Roman"/>
          <w:bCs/>
          <w:color w:val="000000"/>
          <w:szCs w:val="21"/>
        </w:rPr>
        <w:t>及各项参数是否满足要求。</w:t>
      </w:r>
      <w:proofErr w:type="gramStart"/>
      <w:r>
        <w:rPr>
          <w:rFonts w:ascii="Times New Roman"/>
          <w:bCs/>
          <w:color w:val="000000"/>
          <w:szCs w:val="21"/>
        </w:rPr>
        <w:t>若数量</w:t>
      </w:r>
      <w:proofErr w:type="gramEnd"/>
      <w:r>
        <w:rPr>
          <w:rFonts w:ascii="Times New Roman"/>
          <w:bCs/>
          <w:color w:val="000000"/>
          <w:szCs w:val="21"/>
        </w:rPr>
        <w:t>≥40</w:t>
      </w:r>
      <w:r>
        <w:rPr>
          <w:rFonts w:ascii="Times New Roman"/>
          <w:bCs/>
          <w:color w:val="000000"/>
          <w:szCs w:val="21"/>
        </w:rPr>
        <w:t>，且流量约为</w:t>
      </w:r>
      <w:r>
        <w:rPr>
          <w:rFonts w:ascii="Times New Roman"/>
          <w:bCs/>
          <w:color w:val="000000"/>
          <w:szCs w:val="21"/>
        </w:rPr>
        <w:t>2m</w:t>
      </w:r>
      <w:r>
        <w:rPr>
          <w:rFonts w:ascii="Times New Roman"/>
          <w:bCs/>
          <w:color w:val="000000"/>
          <w:szCs w:val="21"/>
          <w:vertAlign w:val="superscript"/>
        </w:rPr>
        <w:t>3</w:t>
      </w:r>
      <w:r>
        <w:rPr>
          <w:rFonts w:ascii="Times New Roman"/>
          <w:bCs/>
          <w:color w:val="000000"/>
          <w:szCs w:val="21"/>
        </w:rPr>
        <w:t>/min</w:t>
      </w:r>
      <w:r>
        <w:rPr>
          <w:rFonts w:ascii="Times New Roman"/>
          <w:bCs/>
          <w:color w:val="000000"/>
          <w:szCs w:val="21"/>
        </w:rPr>
        <w:t>、球速达到约</w:t>
      </w:r>
      <w:r>
        <w:rPr>
          <w:rFonts w:ascii="Times New Roman"/>
          <w:bCs/>
          <w:color w:val="000000"/>
          <w:szCs w:val="21"/>
        </w:rPr>
        <w:t>5m/s</w:t>
      </w:r>
      <w:r>
        <w:rPr>
          <w:rFonts w:ascii="Times New Roman"/>
          <w:bCs/>
          <w:color w:val="000000"/>
          <w:szCs w:val="21"/>
        </w:rPr>
        <w:t>、提升速度达到</w:t>
      </w:r>
      <w:r>
        <w:rPr>
          <w:rFonts w:ascii="Times New Roman"/>
          <w:bCs/>
          <w:color w:val="000000"/>
          <w:szCs w:val="21"/>
        </w:rPr>
        <w:t>4</w:t>
      </w:r>
      <w:r>
        <w:rPr>
          <w:rFonts w:ascii="Times New Roman"/>
          <w:bCs/>
          <w:color w:val="000000"/>
          <w:szCs w:val="21"/>
        </w:rPr>
        <w:t>个球</w:t>
      </w:r>
      <w:r>
        <w:rPr>
          <w:rFonts w:ascii="Times New Roman"/>
          <w:bCs/>
          <w:color w:val="000000"/>
          <w:szCs w:val="21"/>
        </w:rPr>
        <w:t>/</w:t>
      </w:r>
      <w:r>
        <w:rPr>
          <w:rFonts w:ascii="Times New Roman"/>
          <w:bCs/>
          <w:color w:val="000000"/>
          <w:szCs w:val="21"/>
        </w:rPr>
        <w:t>分钟，装料管路内负压值</w:t>
      </w:r>
      <w:r>
        <w:rPr>
          <w:rFonts w:ascii="Times New Roman"/>
          <w:bCs/>
          <w:color w:val="000000"/>
          <w:szCs w:val="21"/>
        </w:rPr>
        <w:t>0FAT10CP041</w:t>
      </w:r>
      <w:r>
        <w:rPr>
          <w:rFonts w:ascii="Times New Roman"/>
          <w:bCs/>
          <w:color w:val="000000"/>
          <w:szCs w:val="21"/>
        </w:rPr>
        <w:t>、过滤器压差</w:t>
      </w:r>
      <w:r>
        <w:rPr>
          <w:rFonts w:ascii="Times New Roman"/>
          <w:bCs/>
          <w:color w:val="000000"/>
          <w:szCs w:val="21"/>
        </w:rPr>
        <w:t>0FAT10CP042</w:t>
      </w:r>
      <w:r>
        <w:rPr>
          <w:rFonts w:ascii="Times New Roman"/>
          <w:bCs/>
          <w:color w:val="000000"/>
          <w:szCs w:val="21"/>
        </w:rPr>
        <w:t>满足要求时，即可停止继续提升石墨球。</w:t>
      </w:r>
      <w:proofErr w:type="gramStart"/>
      <w:r>
        <w:rPr>
          <w:rFonts w:ascii="Times New Roman"/>
          <w:bCs/>
          <w:color w:val="000000"/>
          <w:szCs w:val="21"/>
        </w:rPr>
        <w:t>若数量</w:t>
      </w:r>
      <w:proofErr w:type="gramEnd"/>
      <w:r>
        <w:rPr>
          <w:rFonts w:ascii="Times New Roman"/>
          <w:bCs/>
          <w:color w:val="000000"/>
          <w:szCs w:val="21"/>
        </w:rPr>
        <w:t>或上述任</w:t>
      </w:r>
      <w:proofErr w:type="gramStart"/>
      <w:r>
        <w:rPr>
          <w:rFonts w:ascii="Times New Roman"/>
          <w:bCs/>
          <w:color w:val="000000"/>
          <w:szCs w:val="21"/>
        </w:rPr>
        <w:t>一</w:t>
      </w:r>
      <w:proofErr w:type="gramEnd"/>
      <w:r>
        <w:rPr>
          <w:rFonts w:ascii="Times New Roman"/>
          <w:bCs/>
          <w:color w:val="000000"/>
          <w:szCs w:val="21"/>
        </w:rPr>
        <w:t>参数不满足要求时，则需调节相应变量和相关阀，继续提升石墨球，直至各项参数满足要求为止，并将数据记录在附表</w:t>
      </w:r>
      <w:r>
        <w:rPr>
          <w:rFonts w:ascii="Times New Roman"/>
          <w:bCs/>
          <w:color w:val="000000"/>
          <w:szCs w:val="21"/>
        </w:rPr>
        <w:t>6.6-1</w:t>
      </w:r>
      <w:r>
        <w:rPr>
          <w:rFonts w:ascii="Times New Roman"/>
          <w:bCs/>
          <w:color w:val="000000"/>
          <w:szCs w:val="21"/>
        </w:rPr>
        <w:t>、</w:t>
      </w:r>
      <w:r>
        <w:rPr>
          <w:rFonts w:ascii="Times New Roman"/>
          <w:bCs/>
          <w:color w:val="000000"/>
          <w:szCs w:val="21"/>
        </w:rPr>
        <w:t>6.6-2</w:t>
      </w:r>
      <w:r>
        <w:rPr>
          <w:rFonts w:ascii="Times New Roman"/>
          <w:bCs/>
          <w:color w:val="000000"/>
          <w:szCs w:val="21"/>
        </w:rPr>
        <w:t>中。</w:t>
      </w:r>
    </w:p>
    <w:p w14:paraId="1FE3B810" w14:textId="77777777" w:rsidR="00AB6689" w:rsidRDefault="009F4BA1">
      <w:pPr>
        <w:pStyle w:val="affffff0"/>
        <w:wordWrap w:val="0"/>
        <w:ind w:firstLine="420"/>
        <w:rPr>
          <w:rFonts w:ascii="Times New Roman"/>
          <w:bCs/>
          <w:kern w:val="2"/>
          <w:szCs w:val="21"/>
        </w:rPr>
      </w:pPr>
      <w:r>
        <w:rPr>
          <w:rFonts w:ascii="Times New Roman"/>
          <w:bCs/>
          <w:kern w:val="2"/>
          <w:szCs w:val="21"/>
        </w:rPr>
        <w:t>19</w:t>
      </w:r>
      <w:r>
        <w:rPr>
          <w:rFonts w:ascii="Times New Roman"/>
          <w:bCs/>
          <w:kern w:val="2"/>
          <w:szCs w:val="21"/>
        </w:rPr>
        <w:t>）</w:t>
      </w:r>
      <w:r>
        <w:rPr>
          <w:rFonts w:ascii="Times New Roman"/>
          <w:bCs/>
          <w:color w:val="000000"/>
          <w:szCs w:val="21"/>
        </w:rPr>
        <w:t>确定负压提升期间的罗</w:t>
      </w:r>
      <w:proofErr w:type="gramStart"/>
      <w:r>
        <w:rPr>
          <w:rFonts w:ascii="Times New Roman"/>
          <w:bCs/>
          <w:color w:val="000000"/>
          <w:szCs w:val="21"/>
        </w:rPr>
        <w:t>茨</w:t>
      </w:r>
      <w:proofErr w:type="gramEnd"/>
      <w:r>
        <w:rPr>
          <w:rFonts w:ascii="Times New Roman"/>
          <w:bCs/>
          <w:color w:val="000000"/>
          <w:szCs w:val="21"/>
        </w:rPr>
        <w:t>风机变频器频率正常值。</w:t>
      </w:r>
    </w:p>
    <w:p w14:paraId="7E190E82" w14:textId="77777777" w:rsidR="00AB6689" w:rsidRDefault="009F4BA1">
      <w:pPr>
        <w:pStyle w:val="affffff0"/>
        <w:wordWrap w:val="0"/>
        <w:ind w:firstLine="420"/>
        <w:rPr>
          <w:rFonts w:ascii="Times New Roman"/>
          <w:bCs/>
          <w:color w:val="000000"/>
          <w:szCs w:val="21"/>
        </w:rPr>
      </w:pPr>
      <w:r>
        <w:rPr>
          <w:rFonts w:ascii="Times New Roman"/>
          <w:bCs/>
          <w:kern w:val="2"/>
          <w:szCs w:val="21"/>
        </w:rPr>
        <w:t>20</w:t>
      </w:r>
      <w:r>
        <w:rPr>
          <w:rFonts w:ascii="Times New Roman"/>
          <w:bCs/>
          <w:kern w:val="2"/>
          <w:szCs w:val="21"/>
        </w:rPr>
        <w:t>）</w:t>
      </w:r>
      <w:r>
        <w:rPr>
          <w:rFonts w:ascii="Times New Roman"/>
          <w:bCs/>
          <w:color w:val="000000"/>
          <w:szCs w:val="21"/>
        </w:rPr>
        <w:t>将频率逐渐降低，停止负压罗</w:t>
      </w:r>
      <w:proofErr w:type="gramStart"/>
      <w:r>
        <w:rPr>
          <w:rFonts w:ascii="Times New Roman"/>
          <w:bCs/>
          <w:color w:val="000000"/>
          <w:szCs w:val="21"/>
        </w:rPr>
        <w:t>茨</w:t>
      </w:r>
      <w:proofErr w:type="gramEnd"/>
      <w:r>
        <w:rPr>
          <w:rFonts w:ascii="Times New Roman"/>
          <w:bCs/>
          <w:color w:val="000000"/>
          <w:szCs w:val="21"/>
        </w:rPr>
        <w:t>风机</w:t>
      </w:r>
      <w:r>
        <w:rPr>
          <w:rFonts w:ascii="Times New Roman"/>
          <w:bCs/>
          <w:color w:val="000000"/>
          <w:szCs w:val="21"/>
        </w:rPr>
        <w:t>0FAT10AN021</w:t>
      </w:r>
      <w:r>
        <w:rPr>
          <w:rFonts w:ascii="Times New Roman"/>
          <w:bCs/>
          <w:color w:val="000000"/>
          <w:szCs w:val="21"/>
        </w:rPr>
        <w:t>。停止燃料装卸系统乏燃料卸料侧石墨球排出。将</w:t>
      </w:r>
      <w:proofErr w:type="gramStart"/>
      <w:r>
        <w:rPr>
          <w:rFonts w:ascii="Times New Roman"/>
          <w:bCs/>
          <w:color w:val="000000"/>
          <w:szCs w:val="21"/>
        </w:rPr>
        <w:t>临时装球器具</w:t>
      </w:r>
      <w:proofErr w:type="gramEnd"/>
      <w:r>
        <w:rPr>
          <w:rFonts w:ascii="Times New Roman"/>
          <w:bCs/>
          <w:color w:val="000000"/>
          <w:szCs w:val="21"/>
        </w:rPr>
        <w:t>中的石墨球取出存放至安全位置。</w:t>
      </w:r>
    </w:p>
    <w:p w14:paraId="224E831F" w14:textId="77777777" w:rsidR="00AB6689" w:rsidRDefault="009F4BA1" w:rsidP="00B77D19">
      <w:pPr>
        <w:pStyle w:val="affffff0"/>
        <w:numPr>
          <w:ilvl w:val="0"/>
          <w:numId w:val="78"/>
        </w:numPr>
        <w:wordWrap w:val="0"/>
        <w:spacing w:beforeLines="50" w:before="156" w:afterLines="50" w:after="156"/>
        <w:ind w:firstLineChars="0"/>
        <w:rPr>
          <w:rFonts w:ascii="黑体" w:eastAsia="黑体" w:hAnsi="黑体"/>
          <w:bCs/>
          <w:color w:val="000000"/>
          <w:szCs w:val="21"/>
        </w:rPr>
      </w:pPr>
      <w:r>
        <w:rPr>
          <w:rFonts w:ascii="黑体" w:eastAsia="黑体" w:hAnsi="黑体" w:hint="eastAsia"/>
          <w:bCs/>
          <w:color w:val="000000"/>
          <w:szCs w:val="21"/>
        </w:rPr>
        <w:t>0FAT10AN021乏燃料装料负压提升吹扫功能试验</w:t>
      </w:r>
    </w:p>
    <w:p w14:paraId="3908F356" w14:textId="77777777" w:rsidR="00AB6689" w:rsidRDefault="009F4BA1">
      <w:pPr>
        <w:pStyle w:val="affffff0"/>
        <w:wordWrap w:val="0"/>
        <w:ind w:firstLine="420"/>
        <w:rPr>
          <w:rFonts w:ascii="Times New Roman"/>
          <w:bCs/>
          <w:color w:val="000000"/>
          <w:szCs w:val="21"/>
        </w:rPr>
      </w:pPr>
      <w:r>
        <w:rPr>
          <w:rFonts w:ascii="Times New Roman"/>
          <w:bCs/>
          <w:color w:val="000000"/>
          <w:szCs w:val="21"/>
        </w:rPr>
        <w:t>1</w:t>
      </w:r>
      <w:r>
        <w:rPr>
          <w:rFonts w:ascii="Times New Roman"/>
          <w:bCs/>
          <w:color w:val="000000"/>
          <w:szCs w:val="21"/>
        </w:rPr>
        <w:t>）拆开提升管道相应处法兰。用内窥镜观察提升管道内的粉尘堆积情况，进行拍照或摄像存档。临时恢复提升管道相应处法兰。如已有与当前状态相当的观察结果，则可跳过本步骤。</w:t>
      </w:r>
    </w:p>
    <w:p w14:paraId="276BF120" w14:textId="77777777" w:rsidR="00AB6689" w:rsidRDefault="009F4BA1">
      <w:pPr>
        <w:pStyle w:val="affffff0"/>
        <w:wordWrap w:val="0"/>
        <w:ind w:firstLine="420"/>
        <w:rPr>
          <w:rFonts w:ascii="Times New Roman"/>
          <w:bCs/>
          <w:color w:val="000000"/>
          <w:szCs w:val="21"/>
        </w:rPr>
      </w:pPr>
      <w:r>
        <w:rPr>
          <w:rFonts w:ascii="Times New Roman"/>
          <w:bCs/>
          <w:color w:val="000000"/>
          <w:szCs w:val="21"/>
        </w:rPr>
        <w:t>2</w:t>
      </w:r>
      <w:r>
        <w:rPr>
          <w:rFonts w:ascii="Times New Roman"/>
          <w:bCs/>
          <w:color w:val="000000"/>
          <w:szCs w:val="21"/>
        </w:rPr>
        <w:t>）低频（不低于</w:t>
      </w:r>
      <w:r>
        <w:rPr>
          <w:rFonts w:ascii="Times New Roman"/>
          <w:bCs/>
          <w:color w:val="000000"/>
          <w:szCs w:val="21"/>
        </w:rPr>
        <w:t>7Hz</w:t>
      </w:r>
      <w:r>
        <w:rPr>
          <w:rFonts w:ascii="Times New Roman"/>
          <w:bCs/>
          <w:color w:val="000000"/>
          <w:szCs w:val="21"/>
        </w:rPr>
        <w:t>）启动负压罗</w:t>
      </w:r>
      <w:proofErr w:type="gramStart"/>
      <w:r>
        <w:rPr>
          <w:rFonts w:ascii="Times New Roman"/>
          <w:bCs/>
          <w:color w:val="000000"/>
          <w:szCs w:val="21"/>
        </w:rPr>
        <w:t>茨</w:t>
      </w:r>
      <w:proofErr w:type="gramEnd"/>
      <w:r>
        <w:rPr>
          <w:rFonts w:ascii="Times New Roman"/>
          <w:bCs/>
          <w:color w:val="000000"/>
          <w:szCs w:val="21"/>
        </w:rPr>
        <w:t>风机</w:t>
      </w:r>
      <w:r>
        <w:rPr>
          <w:rFonts w:ascii="Times New Roman"/>
          <w:bCs/>
          <w:color w:val="000000"/>
          <w:szCs w:val="21"/>
        </w:rPr>
        <w:t>0FAT10AN021</w:t>
      </w:r>
      <w:r>
        <w:rPr>
          <w:rFonts w:ascii="Times New Roman"/>
          <w:bCs/>
          <w:color w:val="000000"/>
          <w:szCs w:val="21"/>
        </w:rPr>
        <w:t>。逐渐增加频率，直至达到</w:t>
      </w:r>
      <w:r>
        <w:rPr>
          <w:rFonts w:ascii="Times New Roman"/>
          <w:bCs/>
          <w:color w:val="000000"/>
          <w:szCs w:val="21"/>
        </w:rPr>
        <w:t>4m</w:t>
      </w:r>
      <w:r>
        <w:rPr>
          <w:rFonts w:ascii="Times New Roman"/>
          <w:bCs/>
          <w:color w:val="000000"/>
          <w:szCs w:val="21"/>
          <w:vertAlign w:val="superscript"/>
        </w:rPr>
        <w:t>3</w:t>
      </w:r>
      <w:r>
        <w:rPr>
          <w:rFonts w:ascii="Times New Roman"/>
          <w:bCs/>
          <w:color w:val="000000"/>
          <w:szCs w:val="21"/>
        </w:rPr>
        <w:t>/min</w:t>
      </w:r>
      <w:r>
        <w:rPr>
          <w:rFonts w:ascii="Times New Roman"/>
          <w:bCs/>
          <w:color w:val="000000"/>
          <w:szCs w:val="21"/>
        </w:rPr>
        <w:t>对应的频率。保持吹扫时长约为</w:t>
      </w:r>
      <w:r>
        <w:rPr>
          <w:rFonts w:ascii="Times New Roman"/>
          <w:bCs/>
          <w:color w:val="000000"/>
          <w:szCs w:val="21"/>
        </w:rPr>
        <w:t>1min</w:t>
      </w:r>
      <w:r>
        <w:rPr>
          <w:rFonts w:ascii="Times New Roman"/>
          <w:bCs/>
          <w:color w:val="000000"/>
          <w:szCs w:val="21"/>
        </w:rPr>
        <w:t>。停止负压罗</w:t>
      </w:r>
      <w:proofErr w:type="gramStart"/>
      <w:r>
        <w:rPr>
          <w:rFonts w:ascii="Times New Roman"/>
          <w:bCs/>
          <w:color w:val="000000"/>
          <w:szCs w:val="21"/>
        </w:rPr>
        <w:t>茨</w:t>
      </w:r>
      <w:proofErr w:type="gramEnd"/>
      <w:r>
        <w:rPr>
          <w:rFonts w:ascii="Times New Roman"/>
          <w:bCs/>
          <w:color w:val="000000"/>
          <w:szCs w:val="21"/>
        </w:rPr>
        <w:t>风机</w:t>
      </w:r>
      <w:r>
        <w:rPr>
          <w:rFonts w:ascii="Times New Roman"/>
          <w:bCs/>
          <w:color w:val="000000"/>
          <w:szCs w:val="21"/>
        </w:rPr>
        <w:t>0FAT10AN021</w:t>
      </w:r>
      <w:r>
        <w:rPr>
          <w:rFonts w:ascii="Times New Roman"/>
          <w:bCs/>
          <w:color w:val="000000"/>
          <w:szCs w:val="21"/>
        </w:rPr>
        <w:t>。拆开提升管道相应处法兰。</w:t>
      </w:r>
    </w:p>
    <w:p w14:paraId="730E2C04" w14:textId="77777777" w:rsidR="00AB6689" w:rsidRDefault="009F4BA1">
      <w:pPr>
        <w:pStyle w:val="affffff0"/>
        <w:wordWrap w:val="0"/>
        <w:ind w:firstLine="420"/>
        <w:rPr>
          <w:rFonts w:ascii="Times New Roman"/>
          <w:bCs/>
          <w:color w:val="000000"/>
          <w:szCs w:val="21"/>
        </w:rPr>
      </w:pPr>
      <w:r>
        <w:rPr>
          <w:rFonts w:ascii="Times New Roman"/>
          <w:bCs/>
          <w:color w:val="000000"/>
          <w:szCs w:val="21"/>
        </w:rPr>
        <w:t>3</w:t>
      </w:r>
      <w:r>
        <w:rPr>
          <w:rFonts w:ascii="Times New Roman"/>
          <w:bCs/>
          <w:color w:val="000000"/>
          <w:szCs w:val="21"/>
        </w:rPr>
        <w:t>）再用内窥镜观察提升管道内的粉尘堆积情况，进行拍照或摄像存档，与吹扫前的情况进行对比：若已将粉尘充分清除，则当前吹扫流量、吹扫时长即为最佳。若未将粉尘充分清除，则再次进行负压提升吹扫，增大吹扫流量，并保持一定时间，再用内窥镜观察，直至将粉尘充分清除为止，则当前吹扫流量、吹扫时长即为最佳。若达到吹扫最大流量（对应变频器频率</w:t>
      </w:r>
      <w:r>
        <w:rPr>
          <w:rFonts w:ascii="Times New Roman"/>
          <w:bCs/>
          <w:color w:val="000000"/>
          <w:szCs w:val="21"/>
        </w:rPr>
        <w:t>50Hz</w:t>
      </w:r>
      <w:r>
        <w:rPr>
          <w:rFonts w:ascii="Times New Roman"/>
          <w:bCs/>
          <w:color w:val="000000"/>
          <w:szCs w:val="21"/>
        </w:rPr>
        <w:t>）仍未能将粉尘充分清除，则通过双机组吹扫功能试验确定最佳的吹扫流量、吹扫时长、最大流量。</w:t>
      </w:r>
    </w:p>
    <w:p w14:paraId="01BB9C07" w14:textId="77777777" w:rsidR="00AB6689" w:rsidRDefault="009F4BA1">
      <w:pPr>
        <w:pStyle w:val="affffff0"/>
        <w:wordWrap w:val="0"/>
        <w:ind w:firstLine="420"/>
        <w:rPr>
          <w:rFonts w:ascii="Times New Roman"/>
          <w:bCs/>
          <w:color w:val="000000"/>
          <w:szCs w:val="21"/>
        </w:rPr>
      </w:pPr>
      <w:r>
        <w:rPr>
          <w:rFonts w:ascii="Times New Roman"/>
          <w:bCs/>
          <w:color w:val="000000"/>
          <w:szCs w:val="21"/>
        </w:rPr>
        <w:t>4</w:t>
      </w:r>
      <w:r>
        <w:rPr>
          <w:rFonts w:ascii="Times New Roman"/>
          <w:bCs/>
          <w:color w:val="000000"/>
          <w:szCs w:val="21"/>
        </w:rPr>
        <w:t>）在附表</w:t>
      </w:r>
      <w:r>
        <w:rPr>
          <w:rFonts w:ascii="Times New Roman"/>
          <w:bCs/>
          <w:color w:val="000000"/>
          <w:szCs w:val="21"/>
        </w:rPr>
        <w:t>6.6-3</w:t>
      </w:r>
      <w:r>
        <w:rPr>
          <w:rFonts w:ascii="Times New Roman"/>
          <w:bCs/>
          <w:color w:val="000000"/>
          <w:szCs w:val="21"/>
        </w:rPr>
        <w:t>中记录吹扫前后的粉尘堆积情况、罗</w:t>
      </w:r>
      <w:proofErr w:type="gramStart"/>
      <w:r>
        <w:rPr>
          <w:rFonts w:ascii="Times New Roman"/>
          <w:bCs/>
          <w:color w:val="000000"/>
          <w:szCs w:val="21"/>
        </w:rPr>
        <w:t>茨</w:t>
      </w:r>
      <w:proofErr w:type="gramEnd"/>
      <w:r>
        <w:rPr>
          <w:rFonts w:ascii="Times New Roman"/>
          <w:bCs/>
          <w:color w:val="000000"/>
          <w:szCs w:val="21"/>
        </w:rPr>
        <w:t>风机变频器频率、流量、吹扫时长、装料管路内负压值</w:t>
      </w:r>
      <w:r>
        <w:rPr>
          <w:rFonts w:ascii="Times New Roman"/>
          <w:bCs/>
          <w:color w:val="000000"/>
          <w:szCs w:val="21"/>
        </w:rPr>
        <w:t>0FAT10CP041</w:t>
      </w:r>
      <w:r>
        <w:rPr>
          <w:rFonts w:ascii="Times New Roman"/>
          <w:bCs/>
          <w:color w:val="000000"/>
          <w:szCs w:val="21"/>
        </w:rPr>
        <w:t>、过滤器压差</w:t>
      </w:r>
      <w:r>
        <w:rPr>
          <w:rFonts w:ascii="Times New Roman"/>
          <w:bCs/>
          <w:color w:val="000000"/>
          <w:szCs w:val="21"/>
        </w:rPr>
        <w:t>0FAT10CP042</w:t>
      </w:r>
      <w:r>
        <w:rPr>
          <w:rFonts w:ascii="Times New Roman"/>
          <w:bCs/>
          <w:color w:val="000000"/>
          <w:szCs w:val="21"/>
        </w:rPr>
        <w:t>、碘吸附器压降。</w:t>
      </w:r>
    </w:p>
    <w:p w14:paraId="155D74B7" w14:textId="77777777" w:rsidR="00AB6689" w:rsidRDefault="009F4BA1">
      <w:pPr>
        <w:pStyle w:val="affffff0"/>
        <w:wordWrap w:val="0"/>
        <w:ind w:firstLine="420"/>
        <w:rPr>
          <w:rFonts w:ascii="Times New Roman"/>
          <w:bCs/>
          <w:color w:val="000000"/>
          <w:szCs w:val="21"/>
        </w:rPr>
      </w:pPr>
      <w:r>
        <w:rPr>
          <w:rFonts w:ascii="Times New Roman"/>
          <w:bCs/>
          <w:color w:val="000000"/>
          <w:szCs w:val="21"/>
        </w:rPr>
        <w:t>5</w:t>
      </w:r>
      <w:r>
        <w:rPr>
          <w:rFonts w:ascii="Times New Roman"/>
          <w:bCs/>
          <w:color w:val="000000"/>
          <w:szCs w:val="21"/>
        </w:rPr>
        <w:t>）确定最佳的吹扫罗</w:t>
      </w:r>
      <w:proofErr w:type="gramStart"/>
      <w:r>
        <w:rPr>
          <w:rFonts w:ascii="Times New Roman"/>
          <w:bCs/>
          <w:color w:val="000000"/>
          <w:szCs w:val="21"/>
        </w:rPr>
        <w:t>茨</w:t>
      </w:r>
      <w:proofErr w:type="gramEnd"/>
      <w:r>
        <w:rPr>
          <w:rFonts w:ascii="Times New Roman"/>
          <w:bCs/>
          <w:color w:val="000000"/>
          <w:szCs w:val="21"/>
        </w:rPr>
        <w:t>风机变频器频率。确定在吹扫流量下保持的吹扫时长。</w:t>
      </w:r>
    </w:p>
    <w:p w14:paraId="3D533E7D" w14:textId="77777777" w:rsidR="00AB6689" w:rsidRDefault="009F4BA1">
      <w:pPr>
        <w:pStyle w:val="affffff0"/>
        <w:wordWrap w:val="0"/>
        <w:ind w:firstLine="420"/>
        <w:rPr>
          <w:rFonts w:ascii="Times New Roman"/>
          <w:bCs/>
          <w:color w:val="000000"/>
          <w:szCs w:val="21"/>
        </w:rPr>
      </w:pPr>
      <w:r>
        <w:rPr>
          <w:rFonts w:ascii="Times New Roman"/>
          <w:bCs/>
          <w:color w:val="000000"/>
          <w:szCs w:val="21"/>
        </w:rPr>
        <w:t>6</w:t>
      </w:r>
      <w:r>
        <w:rPr>
          <w:rFonts w:ascii="Times New Roman"/>
          <w:bCs/>
          <w:color w:val="000000"/>
          <w:szCs w:val="21"/>
        </w:rPr>
        <w:t>）启动负压罗</w:t>
      </w:r>
      <w:proofErr w:type="gramStart"/>
      <w:r>
        <w:rPr>
          <w:rFonts w:ascii="Times New Roman"/>
          <w:bCs/>
          <w:color w:val="000000"/>
          <w:szCs w:val="21"/>
        </w:rPr>
        <w:t>茨</w:t>
      </w:r>
      <w:proofErr w:type="gramEnd"/>
      <w:r>
        <w:rPr>
          <w:rFonts w:ascii="Times New Roman"/>
          <w:bCs/>
          <w:color w:val="000000"/>
          <w:szCs w:val="21"/>
        </w:rPr>
        <w:t>风机</w:t>
      </w:r>
      <w:r>
        <w:rPr>
          <w:rFonts w:ascii="Times New Roman"/>
          <w:bCs/>
          <w:color w:val="000000"/>
          <w:szCs w:val="21"/>
        </w:rPr>
        <w:t>0FAT10AN021</w:t>
      </w:r>
      <w:r>
        <w:rPr>
          <w:rFonts w:ascii="Times New Roman"/>
          <w:bCs/>
          <w:color w:val="000000"/>
          <w:szCs w:val="21"/>
        </w:rPr>
        <w:t>并增加频率到</w:t>
      </w:r>
      <w:r>
        <w:rPr>
          <w:rFonts w:ascii="Times New Roman"/>
          <w:bCs/>
          <w:color w:val="000000"/>
          <w:szCs w:val="21"/>
        </w:rPr>
        <w:t>50Hz</w:t>
      </w:r>
      <w:r>
        <w:rPr>
          <w:rFonts w:ascii="Times New Roman"/>
          <w:bCs/>
          <w:color w:val="000000"/>
          <w:szCs w:val="21"/>
        </w:rPr>
        <w:t>，记录此时的流量，即最大流量。</w:t>
      </w:r>
    </w:p>
    <w:p w14:paraId="3D91201F" w14:textId="77777777" w:rsidR="00AB6689" w:rsidRDefault="009F4BA1" w:rsidP="00B77D19">
      <w:pPr>
        <w:pStyle w:val="affffff0"/>
        <w:numPr>
          <w:ilvl w:val="0"/>
          <w:numId w:val="78"/>
        </w:numPr>
        <w:wordWrap w:val="0"/>
        <w:spacing w:beforeLines="50" w:before="156" w:afterLines="50" w:after="156"/>
        <w:ind w:firstLineChars="0"/>
        <w:rPr>
          <w:rFonts w:ascii="黑体" w:eastAsia="黑体" w:hAnsi="黑体"/>
          <w:bCs/>
          <w:color w:val="000000"/>
          <w:szCs w:val="21"/>
        </w:rPr>
      </w:pPr>
      <w:r>
        <w:rPr>
          <w:rFonts w:ascii="黑体" w:eastAsia="黑体" w:hAnsi="黑体" w:hint="eastAsia"/>
          <w:bCs/>
          <w:color w:val="000000"/>
          <w:szCs w:val="21"/>
        </w:rPr>
        <w:t>0FAT10AN022乏燃料装料负压提升功能试验</w:t>
      </w:r>
    </w:p>
    <w:p w14:paraId="038A0F85" w14:textId="77777777" w:rsidR="00AB6689" w:rsidRDefault="009F4BA1">
      <w:pPr>
        <w:pStyle w:val="affffff0"/>
        <w:wordWrap w:val="0"/>
        <w:ind w:firstLine="420"/>
        <w:rPr>
          <w:rFonts w:ascii="Times New Roman" w:hAnsi="宋体"/>
          <w:bCs/>
          <w:color w:val="000000"/>
          <w:szCs w:val="21"/>
        </w:rPr>
      </w:pPr>
      <w:r>
        <w:rPr>
          <w:rFonts w:ascii="Times New Roman" w:hAnsi="宋体"/>
          <w:bCs/>
          <w:color w:val="000000"/>
          <w:szCs w:val="21"/>
        </w:rPr>
        <w:t>试验方法参照</w:t>
      </w:r>
      <w:r>
        <w:rPr>
          <w:rFonts w:ascii="Times New Roman"/>
          <w:bCs/>
          <w:color w:val="000000"/>
          <w:szCs w:val="21"/>
        </w:rPr>
        <w:t>0FAT10AN021</w:t>
      </w:r>
      <w:r>
        <w:rPr>
          <w:rFonts w:ascii="Times New Roman" w:hAnsi="宋体"/>
          <w:bCs/>
          <w:color w:val="000000"/>
          <w:szCs w:val="21"/>
        </w:rPr>
        <w:t>乏燃料装料负压提升功能试验。</w:t>
      </w:r>
    </w:p>
    <w:p w14:paraId="62821504" w14:textId="77777777" w:rsidR="00AB6689" w:rsidRDefault="009F4BA1" w:rsidP="00B77D19">
      <w:pPr>
        <w:pStyle w:val="affffff0"/>
        <w:numPr>
          <w:ilvl w:val="0"/>
          <w:numId w:val="78"/>
        </w:numPr>
        <w:wordWrap w:val="0"/>
        <w:spacing w:beforeLines="50" w:before="156" w:afterLines="50" w:after="156"/>
        <w:ind w:firstLineChars="0"/>
        <w:rPr>
          <w:rFonts w:ascii="黑体" w:eastAsia="黑体" w:hAnsi="黑体"/>
          <w:bCs/>
          <w:color w:val="000000"/>
          <w:szCs w:val="21"/>
        </w:rPr>
      </w:pPr>
      <w:r>
        <w:rPr>
          <w:rFonts w:ascii="黑体" w:eastAsia="黑体" w:hAnsi="黑体" w:hint="eastAsia"/>
          <w:bCs/>
          <w:color w:val="000000"/>
          <w:szCs w:val="21"/>
        </w:rPr>
        <w:t>0FAT10AN022乏燃料装料负压提升吹扫功能试验</w:t>
      </w:r>
    </w:p>
    <w:p w14:paraId="336D2108" w14:textId="77777777" w:rsidR="00AB6689" w:rsidRDefault="009F4BA1">
      <w:pPr>
        <w:pStyle w:val="affffff0"/>
        <w:wordWrap w:val="0"/>
        <w:ind w:firstLine="420"/>
        <w:rPr>
          <w:rFonts w:ascii="Times New Roman" w:hAnsi="宋体"/>
          <w:bCs/>
          <w:color w:val="000000"/>
          <w:szCs w:val="21"/>
        </w:rPr>
      </w:pPr>
      <w:r>
        <w:rPr>
          <w:rFonts w:ascii="Times New Roman" w:hAnsi="宋体"/>
          <w:bCs/>
          <w:color w:val="000000"/>
          <w:szCs w:val="21"/>
        </w:rPr>
        <w:t>试验方法参照</w:t>
      </w:r>
      <w:r>
        <w:rPr>
          <w:rFonts w:ascii="Times New Roman"/>
          <w:bCs/>
          <w:color w:val="000000"/>
          <w:szCs w:val="21"/>
        </w:rPr>
        <w:t>0FAT10AN02</w:t>
      </w:r>
      <w:r>
        <w:rPr>
          <w:rFonts w:ascii="Times New Roman" w:hint="eastAsia"/>
          <w:bCs/>
          <w:color w:val="000000"/>
          <w:szCs w:val="21"/>
        </w:rPr>
        <w:t>1</w:t>
      </w:r>
      <w:r>
        <w:rPr>
          <w:rFonts w:ascii="Times New Roman" w:hAnsi="宋体"/>
          <w:bCs/>
          <w:color w:val="000000"/>
          <w:szCs w:val="21"/>
        </w:rPr>
        <w:t>乏燃料装料负压提升</w:t>
      </w:r>
      <w:r>
        <w:rPr>
          <w:rFonts w:ascii="Times New Roman" w:hAnsi="宋体" w:hint="eastAsia"/>
          <w:bCs/>
          <w:color w:val="000000"/>
          <w:szCs w:val="21"/>
        </w:rPr>
        <w:t>吹扫</w:t>
      </w:r>
      <w:r>
        <w:rPr>
          <w:rFonts w:ascii="Times New Roman" w:hAnsi="宋体"/>
          <w:bCs/>
          <w:color w:val="000000"/>
          <w:szCs w:val="21"/>
        </w:rPr>
        <w:t>功能试验。</w:t>
      </w:r>
    </w:p>
    <w:p w14:paraId="7C98FCEE" w14:textId="77777777" w:rsidR="00AB6689" w:rsidRDefault="009F4BA1" w:rsidP="00B77D19">
      <w:pPr>
        <w:pStyle w:val="affffff0"/>
        <w:numPr>
          <w:ilvl w:val="0"/>
          <w:numId w:val="78"/>
        </w:numPr>
        <w:wordWrap w:val="0"/>
        <w:spacing w:beforeLines="50" w:before="156" w:afterLines="50" w:after="156"/>
        <w:ind w:firstLineChars="0"/>
        <w:rPr>
          <w:rFonts w:ascii="黑体" w:eastAsia="黑体" w:hAnsi="黑体"/>
          <w:bCs/>
          <w:color w:val="000000"/>
          <w:szCs w:val="21"/>
        </w:rPr>
      </w:pPr>
      <w:r>
        <w:rPr>
          <w:rFonts w:ascii="黑体" w:eastAsia="黑体" w:hAnsi="黑体" w:hint="eastAsia"/>
          <w:bCs/>
          <w:color w:val="000000"/>
          <w:szCs w:val="21"/>
        </w:rPr>
        <w:t>双机组吹扫功能试验</w:t>
      </w:r>
    </w:p>
    <w:p w14:paraId="142C2C2D" w14:textId="77777777" w:rsidR="00AB6689" w:rsidRDefault="009F4BA1">
      <w:pPr>
        <w:pStyle w:val="affffff0"/>
        <w:wordWrap w:val="0"/>
        <w:ind w:firstLine="420"/>
        <w:rPr>
          <w:rFonts w:ascii="Times New Roman"/>
          <w:bCs/>
          <w:color w:val="000000"/>
          <w:szCs w:val="21"/>
        </w:rPr>
      </w:pPr>
      <w:r>
        <w:rPr>
          <w:rFonts w:ascii="Times New Roman"/>
          <w:bCs/>
          <w:color w:val="000000"/>
          <w:szCs w:val="21"/>
        </w:rPr>
        <w:t>1</w:t>
      </w:r>
      <w:r>
        <w:rPr>
          <w:rFonts w:ascii="Times New Roman" w:hAnsi="宋体"/>
          <w:bCs/>
          <w:color w:val="000000"/>
          <w:szCs w:val="21"/>
        </w:rPr>
        <w:t>）拆开提升管道相应处法兰。用内窥镜观察提升管道内的粉尘堆积情况，进行拍照或摄像存档。临时恢复提升管道相应处法兰。如已有与当前状态相当的观察结果，则可跳过本步骤。</w:t>
      </w:r>
    </w:p>
    <w:p w14:paraId="7DA77B9B" w14:textId="77777777" w:rsidR="00AB6689" w:rsidRDefault="009F4BA1">
      <w:pPr>
        <w:pStyle w:val="affffff0"/>
        <w:wordWrap w:val="0"/>
        <w:ind w:firstLine="420"/>
        <w:rPr>
          <w:rFonts w:ascii="Times New Roman"/>
          <w:bCs/>
          <w:color w:val="000000"/>
          <w:szCs w:val="21"/>
        </w:rPr>
      </w:pPr>
      <w:r>
        <w:rPr>
          <w:rFonts w:ascii="Times New Roman"/>
          <w:bCs/>
          <w:color w:val="000000"/>
          <w:szCs w:val="21"/>
        </w:rPr>
        <w:t>2</w:t>
      </w:r>
      <w:r>
        <w:rPr>
          <w:rFonts w:ascii="Times New Roman" w:hAnsi="宋体"/>
          <w:bCs/>
          <w:color w:val="000000"/>
          <w:szCs w:val="21"/>
        </w:rPr>
        <w:t>）低频（不低于</w:t>
      </w:r>
      <w:r>
        <w:rPr>
          <w:rFonts w:ascii="Times New Roman"/>
          <w:bCs/>
          <w:color w:val="000000"/>
          <w:szCs w:val="21"/>
        </w:rPr>
        <w:t>7Hz</w:t>
      </w:r>
      <w:r>
        <w:rPr>
          <w:rFonts w:ascii="Times New Roman" w:hAnsi="宋体"/>
          <w:bCs/>
          <w:color w:val="000000"/>
          <w:szCs w:val="21"/>
        </w:rPr>
        <w:t>）启动两台负压罗</w:t>
      </w:r>
      <w:proofErr w:type="gramStart"/>
      <w:r>
        <w:rPr>
          <w:rFonts w:ascii="Times New Roman" w:hAnsi="宋体"/>
          <w:bCs/>
          <w:color w:val="000000"/>
          <w:szCs w:val="21"/>
        </w:rPr>
        <w:t>茨</w:t>
      </w:r>
      <w:proofErr w:type="gramEnd"/>
      <w:r>
        <w:rPr>
          <w:rFonts w:ascii="Times New Roman" w:hAnsi="宋体"/>
          <w:bCs/>
          <w:color w:val="000000"/>
          <w:szCs w:val="21"/>
        </w:rPr>
        <w:t>风机。同步增加两套风机的频率，直至分别达到相应数值。若此前的单机组吹扫试验未能将粉尘充分清除，则执行下述步骤，否则跳过下述步骤。</w:t>
      </w:r>
    </w:p>
    <w:p w14:paraId="1D3DF188" w14:textId="77777777" w:rsidR="00AB6689" w:rsidRDefault="009F4BA1">
      <w:pPr>
        <w:pStyle w:val="affffff0"/>
        <w:wordWrap w:val="0"/>
        <w:ind w:firstLine="420"/>
        <w:rPr>
          <w:rFonts w:ascii="Times New Roman"/>
          <w:bCs/>
          <w:color w:val="000000"/>
          <w:szCs w:val="21"/>
        </w:rPr>
      </w:pPr>
      <w:r>
        <w:rPr>
          <w:rFonts w:ascii="Times New Roman"/>
          <w:bCs/>
          <w:color w:val="000000"/>
          <w:szCs w:val="21"/>
        </w:rPr>
        <w:lastRenderedPageBreak/>
        <w:t>3</w:t>
      </w:r>
      <w:r>
        <w:rPr>
          <w:rFonts w:ascii="Times New Roman" w:hAnsi="宋体"/>
          <w:bCs/>
          <w:color w:val="000000"/>
          <w:szCs w:val="21"/>
        </w:rPr>
        <w:t>）继续同步增加两套风机的频率，增加幅度参考值</w:t>
      </w:r>
      <w:r>
        <w:rPr>
          <w:rFonts w:ascii="Times New Roman"/>
          <w:bCs/>
          <w:color w:val="000000"/>
          <w:szCs w:val="21"/>
        </w:rPr>
        <w:t>5Hz</w:t>
      </w:r>
      <w:r>
        <w:rPr>
          <w:rFonts w:ascii="Times New Roman" w:hAnsi="宋体"/>
          <w:bCs/>
          <w:color w:val="000000"/>
          <w:szCs w:val="21"/>
        </w:rPr>
        <w:t>。保持吹扫时长约为</w:t>
      </w:r>
      <w:r>
        <w:rPr>
          <w:rFonts w:ascii="Times New Roman"/>
          <w:bCs/>
          <w:color w:val="000000"/>
          <w:szCs w:val="21"/>
        </w:rPr>
        <w:t>1min</w:t>
      </w:r>
      <w:r>
        <w:rPr>
          <w:rFonts w:ascii="Times New Roman" w:hAnsi="宋体"/>
          <w:bCs/>
          <w:color w:val="000000"/>
          <w:szCs w:val="21"/>
        </w:rPr>
        <w:t>或相应时间。停止两台负压罗</w:t>
      </w:r>
      <w:proofErr w:type="gramStart"/>
      <w:r>
        <w:rPr>
          <w:rFonts w:ascii="Times New Roman" w:hAnsi="宋体"/>
          <w:bCs/>
          <w:color w:val="000000"/>
          <w:szCs w:val="21"/>
        </w:rPr>
        <w:t>茨</w:t>
      </w:r>
      <w:proofErr w:type="gramEnd"/>
      <w:r>
        <w:rPr>
          <w:rFonts w:ascii="Times New Roman" w:hAnsi="宋体"/>
          <w:bCs/>
          <w:color w:val="000000"/>
          <w:szCs w:val="21"/>
        </w:rPr>
        <w:t>风机。拆开提升管道相应处法兰。</w:t>
      </w:r>
    </w:p>
    <w:p w14:paraId="6C67AA92" w14:textId="77777777" w:rsidR="00AB6689" w:rsidRDefault="009F4BA1">
      <w:pPr>
        <w:pStyle w:val="affffff0"/>
        <w:wordWrap w:val="0"/>
        <w:ind w:firstLine="420"/>
        <w:rPr>
          <w:rFonts w:ascii="Times New Roman"/>
          <w:bCs/>
          <w:color w:val="000000"/>
          <w:szCs w:val="21"/>
        </w:rPr>
      </w:pPr>
      <w:r>
        <w:rPr>
          <w:rFonts w:ascii="Times New Roman"/>
          <w:bCs/>
          <w:color w:val="000000"/>
          <w:szCs w:val="21"/>
        </w:rPr>
        <w:t>4</w:t>
      </w:r>
      <w:r>
        <w:rPr>
          <w:rFonts w:ascii="Times New Roman" w:hAnsi="宋体"/>
          <w:bCs/>
          <w:color w:val="000000"/>
          <w:szCs w:val="21"/>
        </w:rPr>
        <w:t>）再用内窥镜观察提升管道内的粉尘堆积情况，进行拍照或摄像存档，与吹扫前的情况进行对比：若已将粉尘充分清除，则当前吹扫流量、吹扫时长即为最佳。若未将粉尘充分清除，则再次进行负压提升吹扫，增大吹扫流量，并保持一定时间，再用内窥镜观察，直至将粉尘充分清除为止，则当前吹扫流量、吹扫时长即为最佳。</w:t>
      </w:r>
    </w:p>
    <w:p w14:paraId="60079DC5" w14:textId="77777777" w:rsidR="00AB6689" w:rsidRDefault="009F4BA1">
      <w:pPr>
        <w:pStyle w:val="affffff0"/>
        <w:wordWrap w:val="0"/>
        <w:ind w:firstLine="420"/>
        <w:rPr>
          <w:rFonts w:ascii="Times New Roman"/>
          <w:bCs/>
          <w:color w:val="000000"/>
          <w:szCs w:val="21"/>
        </w:rPr>
      </w:pPr>
      <w:r>
        <w:rPr>
          <w:rFonts w:ascii="Times New Roman"/>
          <w:bCs/>
          <w:color w:val="000000"/>
          <w:szCs w:val="21"/>
        </w:rPr>
        <w:t>5</w:t>
      </w:r>
      <w:r>
        <w:rPr>
          <w:rFonts w:ascii="Times New Roman" w:hAnsi="宋体"/>
          <w:bCs/>
          <w:color w:val="000000"/>
          <w:szCs w:val="21"/>
        </w:rPr>
        <w:t>）在附表</w:t>
      </w:r>
      <w:r>
        <w:rPr>
          <w:rFonts w:ascii="Times New Roman"/>
          <w:bCs/>
          <w:color w:val="000000"/>
          <w:szCs w:val="21"/>
        </w:rPr>
        <w:t>6.6-4</w:t>
      </w:r>
      <w:r>
        <w:rPr>
          <w:rFonts w:ascii="Times New Roman" w:hAnsi="宋体"/>
          <w:bCs/>
          <w:color w:val="000000"/>
          <w:szCs w:val="21"/>
        </w:rPr>
        <w:t>中记录吹扫前后的粉尘堆积情况、罗</w:t>
      </w:r>
      <w:proofErr w:type="gramStart"/>
      <w:r>
        <w:rPr>
          <w:rFonts w:ascii="Times New Roman" w:hAnsi="宋体"/>
          <w:bCs/>
          <w:color w:val="000000"/>
          <w:szCs w:val="21"/>
        </w:rPr>
        <w:t>茨</w:t>
      </w:r>
      <w:proofErr w:type="gramEnd"/>
      <w:r>
        <w:rPr>
          <w:rFonts w:ascii="Times New Roman" w:hAnsi="宋体"/>
          <w:bCs/>
          <w:color w:val="000000"/>
          <w:szCs w:val="21"/>
        </w:rPr>
        <w:t>风机变频器频率、流量、吹扫时长、装料管路内负压值</w:t>
      </w:r>
      <w:r>
        <w:rPr>
          <w:rFonts w:ascii="Times New Roman"/>
          <w:bCs/>
          <w:color w:val="000000"/>
          <w:szCs w:val="21"/>
        </w:rPr>
        <w:t>0FAT10CP041</w:t>
      </w:r>
      <w:r>
        <w:rPr>
          <w:rFonts w:ascii="Times New Roman" w:hAnsi="宋体"/>
          <w:bCs/>
          <w:color w:val="000000"/>
          <w:szCs w:val="21"/>
        </w:rPr>
        <w:t>、过滤器压差</w:t>
      </w:r>
      <w:r>
        <w:rPr>
          <w:rFonts w:ascii="Times New Roman"/>
          <w:bCs/>
          <w:color w:val="000000"/>
          <w:szCs w:val="21"/>
        </w:rPr>
        <w:t>0FAT10CP042</w:t>
      </w:r>
      <w:r>
        <w:rPr>
          <w:rFonts w:ascii="Times New Roman" w:hAnsi="宋体"/>
          <w:bCs/>
          <w:color w:val="000000"/>
          <w:szCs w:val="21"/>
        </w:rPr>
        <w:t>、碘吸附器压降。</w:t>
      </w:r>
    </w:p>
    <w:p w14:paraId="1F3C7CCA" w14:textId="77777777" w:rsidR="00AB6689" w:rsidRDefault="009F4BA1">
      <w:pPr>
        <w:pStyle w:val="affffff0"/>
        <w:wordWrap w:val="0"/>
        <w:ind w:firstLine="420"/>
        <w:rPr>
          <w:rFonts w:ascii="Times New Roman"/>
          <w:bCs/>
          <w:color w:val="000000"/>
          <w:szCs w:val="21"/>
        </w:rPr>
      </w:pPr>
      <w:r>
        <w:rPr>
          <w:rFonts w:ascii="Times New Roman"/>
          <w:bCs/>
          <w:color w:val="000000"/>
          <w:szCs w:val="21"/>
        </w:rPr>
        <w:t>6</w:t>
      </w:r>
      <w:r>
        <w:rPr>
          <w:rFonts w:ascii="Times New Roman" w:hAnsi="宋体"/>
          <w:bCs/>
          <w:color w:val="000000"/>
          <w:szCs w:val="21"/>
        </w:rPr>
        <w:t>）确定最佳的吹扫罗</w:t>
      </w:r>
      <w:proofErr w:type="gramStart"/>
      <w:r>
        <w:rPr>
          <w:rFonts w:ascii="Times New Roman" w:hAnsi="宋体"/>
          <w:bCs/>
          <w:color w:val="000000"/>
          <w:szCs w:val="21"/>
        </w:rPr>
        <w:t>茨</w:t>
      </w:r>
      <w:proofErr w:type="gramEnd"/>
      <w:r>
        <w:rPr>
          <w:rFonts w:ascii="Times New Roman" w:hAnsi="宋体"/>
          <w:bCs/>
          <w:color w:val="000000"/>
          <w:szCs w:val="21"/>
        </w:rPr>
        <w:t>风机变频器频率。对应的总流量，确定在吹扫流量下保持的吹扫时长。</w:t>
      </w:r>
    </w:p>
    <w:p w14:paraId="6E8C0C46" w14:textId="77777777" w:rsidR="00AB6689" w:rsidRDefault="009F4BA1">
      <w:pPr>
        <w:pStyle w:val="affffff0"/>
        <w:wordWrap w:val="0"/>
        <w:ind w:firstLine="420"/>
        <w:rPr>
          <w:rFonts w:ascii="Times New Roman"/>
          <w:bCs/>
          <w:color w:val="000000"/>
          <w:szCs w:val="21"/>
        </w:rPr>
      </w:pPr>
      <w:r>
        <w:rPr>
          <w:rFonts w:ascii="Times New Roman"/>
          <w:bCs/>
          <w:color w:val="000000"/>
          <w:szCs w:val="21"/>
        </w:rPr>
        <w:t>7</w:t>
      </w:r>
      <w:r>
        <w:rPr>
          <w:rFonts w:ascii="Times New Roman" w:hAnsi="宋体"/>
          <w:bCs/>
          <w:color w:val="000000"/>
          <w:szCs w:val="21"/>
        </w:rPr>
        <w:t>）启动两台负压罗</w:t>
      </w:r>
      <w:proofErr w:type="gramStart"/>
      <w:r>
        <w:rPr>
          <w:rFonts w:ascii="Times New Roman" w:hAnsi="宋体"/>
          <w:bCs/>
          <w:color w:val="000000"/>
          <w:szCs w:val="21"/>
        </w:rPr>
        <w:t>茨</w:t>
      </w:r>
      <w:proofErr w:type="gramEnd"/>
      <w:r>
        <w:rPr>
          <w:rFonts w:ascii="Times New Roman" w:hAnsi="宋体"/>
          <w:bCs/>
          <w:color w:val="000000"/>
          <w:szCs w:val="21"/>
        </w:rPr>
        <w:t>风机并同步增加频率到</w:t>
      </w:r>
      <w:r>
        <w:rPr>
          <w:rFonts w:ascii="Times New Roman"/>
          <w:bCs/>
          <w:color w:val="000000"/>
          <w:szCs w:val="21"/>
        </w:rPr>
        <w:t>50Hz</w:t>
      </w:r>
      <w:r>
        <w:rPr>
          <w:rFonts w:ascii="Times New Roman" w:hAnsi="宋体"/>
          <w:bCs/>
          <w:color w:val="000000"/>
          <w:szCs w:val="21"/>
        </w:rPr>
        <w:t>，记录此时的流量，即最大流量。</w:t>
      </w:r>
    </w:p>
    <w:p w14:paraId="0DBFD0CB" w14:textId="77777777" w:rsidR="00AB6689" w:rsidRDefault="009F4BA1">
      <w:pPr>
        <w:pStyle w:val="affffff0"/>
        <w:wordWrap w:val="0"/>
        <w:ind w:firstLine="420"/>
        <w:rPr>
          <w:rFonts w:ascii="Times New Roman"/>
          <w:bCs/>
          <w:color w:val="000000"/>
          <w:szCs w:val="21"/>
        </w:rPr>
      </w:pPr>
      <w:r>
        <w:rPr>
          <w:rFonts w:ascii="Times New Roman"/>
          <w:bCs/>
          <w:color w:val="000000"/>
          <w:szCs w:val="21"/>
        </w:rPr>
        <w:t>8</w:t>
      </w:r>
      <w:r>
        <w:rPr>
          <w:rFonts w:ascii="Times New Roman" w:hAnsi="宋体"/>
          <w:bCs/>
          <w:color w:val="000000"/>
          <w:szCs w:val="21"/>
        </w:rPr>
        <w:t>）根据各项风机负压提升功能试验结果最终确定正常流量、低限流量、高限流量。</w:t>
      </w:r>
    </w:p>
    <w:p w14:paraId="12B9BCDD" w14:textId="77777777" w:rsidR="00AB6689" w:rsidRDefault="009F4BA1">
      <w:pPr>
        <w:pStyle w:val="affffff0"/>
        <w:wordWrap w:val="0"/>
        <w:ind w:firstLine="420"/>
        <w:rPr>
          <w:rFonts w:ascii="Times New Roman"/>
          <w:bCs/>
          <w:color w:val="000000"/>
          <w:szCs w:val="21"/>
        </w:rPr>
      </w:pPr>
      <w:r>
        <w:rPr>
          <w:rFonts w:ascii="Times New Roman"/>
          <w:bCs/>
          <w:color w:val="000000"/>
          <w:szCs w:val="21"/>
        </w:rPr>
        <w:t>9</w:t>
      </w:r>
      <w:r>
        <w:rPr>
          <w:rFonts w:ascii="Times New Roman" w:hAnsi="宋体"/>
          <w:bCs/>
          <w:color w:val="000000"/>
          <w:szCs w:val="21"/>
        </w:rPr>
        <w:t>）根据各项风机负压提升吹扫功能试验结果最终确定最佳的吹扫流量、吹扫时长、最大流量。</w:t>
      </w:r>
    </w:p>
    <w:p w14:paraId="7A8F17D7" w14:textId="77777777" w:rsidR="00AB6689" w:rsidRDefault="009F4BA1">
      <w:pPr>
        <w:pStyle w:val="afff4"/>
        <w:wordWrap w:val="0"/>
        <w:spacing w:before="156" w:after="156"/>
      </w:pPr>
      <w:bookmarkStart w:id="89" w:name="_Toc116302849"/>
      <w:r>
        <w:rPr>
          <w:rFonts w:hint="eastAsia"/>
        </w:rPr>
        <w:t>乏燃料与石墨球装料调试试验</w:t>
      </w:r>
      <w:bookmarkEnd w:id="89"/>
    </w:p>
    <w:p w14:paraId="5E927DBA" w14:textId="77777777" w:rsidR="00AB6689" w:rsidRDefault="009F4BA1" w:rsidP="00B77D19">
      <w:pPr>
        <w:pStyle w:val="affffff0"/>
        <w:numPr>
          <w:ilvl w:val="0"/>
          <w:numId w:val="79"/>
        </w:numPr>
        <w:wordWrap w:val="0"/>
        <w:spacing w:beforeLines="50" w:before="156" w:afterLines="50" w:after="156"/>
        <w:ind w:firstLineChars="0"/>
        <w:rPr>
          <w:rFonts w:ascii="黑体" w:eastAsia="黑体" w:hAnsi="黑体"/>
          <w:bCs/>
          <w:color w:val="000000"/>
          <w:szCs w:val="21"/>
        </w:rPr>
      </w:pPr>
      <w:r>
        <w:rPr>
          <w:rFonts w:ascii="黑体" w:eastAsia="黑体" w:hAnsi="黑体" w:hint="eastAsia"/>
          <w:bCs/>
          <w:color w:val="000000" w:themeColor="text1"/>
          <w:szCs w:val="21"/>
        </w:rPr>
        <w:t>负压罗</w:t>
      </w:r>
      <w:proofErr w:type="gramStart"/>
      <w:r>
        <w:rPr>
          <w:rFonts w:ascii="黑体" w:eastAsia="黑体" w:hAnsi="黑体" w:hint="eastAsia"/>
          <w:bCs/>
          <w:color w:val="000000" w:themeColor="text1"/>
          <w:szCs w:val="21"/>
        </w:rPr>
        <w:t>茨</w:t>
      </w:r>
      <w:proofErr w:type="gramEnd"/>
      <w:r>
        <w:rPr>
          <w:rFonts w:ascii="黑体" w:eastAsia="黑体" w:hAnsi="黑体" w:hint="eastAsia"/>
          <w:bCs/>
          <w:color w:val="000000" w:themeColor="text1"/>
          <w:szCs w:val="21"/>
        </w:rPr>
        <w:t>风机启动</w:t>
      </w:r>
    </w:p>
    <w:p w14:paraId="34EE34B1" w14:textId="77777777" w:rsidR="00AB6689" w:rsidRDefault="009F4BA1">
      <w:pPr>
        <w:pStyle w:val="affffff0"/>
        <w:wordWrap w:val="0"/>
        <w:ind w:firstLine="420"/>
        <w:rPr>
          <w:rFonts w:ascii="Times New Roman"/>
          <w:bCs/>
          <w:color w:val="000000"/>
          <w:szCs w:val="21"/>
        </w:rPr>
      </w:pPr>
      <w:r>
        <w:rPr>
          <w:rFonts w:ascii="Times New Roman"/>
          <w:bCs/>
          <w:color w:val="000000"/>
          <w:szCs w:val="21"/>
        </w:rPr>
        <w:t>1</w:t>
      </w:r>
      <w:r>
        <w:rPr>
          <w:rFonts w:ascii="Times New Roman"/>
          <w:bCs/>
          <w:color w:val="000000"/>
          <w:szCs w:val="21"/>
        </w:rPr>
        <w:t>）</w:t>
      </w:r>
      <w:r>
        <w:rPr>
          <w:rFonts w:ascii="Times New Roman"/>
          <w:bCs/>
          <w:color w:val="000000" w:themeColor="text1"/>
          <w:szCs w:val="21"/>
        </w:rPr>
        <w:t>低频（不得低于</w:t>
      </w:r>
      <w:r>
        <w:rPr>
          <w:rFonts w:ascii="Times New Roman"/>
          <w:bCs/>
          <w:color w:val="000000" w:themeColor="text1"/>
          <w:szCs w:val="21"/>
        </w:rPr>
        <w:t>7Hz</w:t>
      </w:r>
      <w:r>
        <w:rPr>
          <w:rFonts w:ascii="Times New Roman"/>
          <w:bCs/>
          <w:color w:val="000000" w:themeColor="text1"/>
          <w:szCs w:val="21"/>
        </w:rPr>
        <w:t>）启动负压罗</w:t>
      </w:r>
      <w:proofErr w:type="gramStart"/>
      <w:r>
        <w:rPr>
          <w:rFonts w:ascii="Times New Roman"/>
          <w:bCs/>
          <w:color w:val="000000" w:themeColor="text1"/>
          <w:szCs w:val="21"/>
        </w:rPr>
        <w:t>茨</w:t>
      </w:r>
      <w:proofErr w:type="gramEnd"/>
      <w:r>
        <w:rPr>
          <w:rFonts w:ascii="Times New Roman"/>
          <w:bCs/>
          <w:color w:val="000000" w:themeColor="text1"/>
          <w:szCs w:val="21"/>
        </w:rPr>
        <w:t>风机</w:t>
      </w:r>
      <w:r>
        <w:rPr>
          <w:rFonts w:ascii="Times New Roman"/>
          <w:bCs/>
          <w:color w:val="000000" w:themeColor="text1"/>
          <w:szCs w:val="21"/>
        </w:rPr>
        <w:t>0FAT10AN021</w:t>
      </w:r>
      <w:r>
        <w:rPr>
          <w:rFonts w:ascii="Times New Roman"/>
          <w:bCs/>
          <w:color w:val="000000" w:themeColor="text1"/>
          <w:szCs w:val="21"/>
        </w:rPr>
        <w:t>。</w:t>
      </w:r>
    </w:p>
    <w:p w14:paraId="31684843" w14:textId="77777777" w:rsidR="00AB6689" w:rsidRDefault="009F4BA1">
      <w:pPr>
        <w:pStyle w:val="affffff0"/>
        <w:wordWrap w:val="0"/>
        <w:ind w:firstLine="420"/>
        <w:rPr>
          <w:rFonts w:ascii="Times New Roman"/>
          <w:bCs/>
          <w:color w:val="000000"/>
          <w:szCs w:val="21"/>
        </w:rPr>
      </w:pPr>
      <w:r>
        <w:rPr>
          <w:rFonts w:ascii="Times New Roman"/>
          <w:bCs/>
          <w:color w:val="000000"/>
          <w:szCs w:val="21"/>
        </w:rPr>
        <w:t>2</w:t>
      </w:r>
      <w:r>
        <w:rPr>
          <w:rFonts w:ascii="Times New Roman"/>
          <w:bCs/>
          <w:color w:val="000000"/>
          <w:szCs w:val="21"/>
        </w:rPr>
        <w:t>）调节变频器</w:t>
      </w:r>
      <w:r>
        <w:rPr>
          <w:rFonts w:ascii="Times New Roman"/>
          <w:bCs/>
          <w:color w:val="000000"/>
          <w:szCs w:val="21"/>
        </w:rPr>
        <w:t>0FAT10GH811</w:t>
      </w:r>
      <w:r>
        <w:rPr>
          <w:rFonts w:ascii="Times New Roman"/>
          <w:bCs/>
          <w:color w:val="000000"/>
          <w:szCs w:val="21"/>
        </w:rPr>
        <w:t>频率，使流量达到正常提升流量。</w:t>
      </w:r>
    </w:p>
    <w:p w14:paraId="08A903A4" w14:textId="77777777" w:rsidR="00AB6689" w:rsidRDefault="009F4BA1" w:rsidP="00B77D19">
      <w:pPr>
        <w:pStyle w:val="affffff0"/>
        <w:numPr>
          <w:ilvl w:val="0"/>
          <w:numId w:val="79"/>
        </w:numPr>
        <w:wordWrap w:val="0"/>
        <w:spacing w:beforeLines="50" w:before="156" w:afterLines="50" w:after="156"/>
        <w:ind w:firstLineChars="0"/>
        <w:rPr>
          <w:rFonts w:ascii="黑体" w:eastAsia="黑体" w:hAnsi="黑体"/>
          <w:bCs/>
          <w:color w:val="000000" w:themeColor="text1"/>
          <w:szCs w:val="21"/>
        </w:rPr>
      </w:pPr>
      <w:r>
        <w:rPr>
          <w:rFonts w:ascii="黑体" w:eastAsia="黑体" w:hAnsi="黑体" w:hint="eastAsia"/>
          <w:bCs/>
          <w:color w:val="000000" w:themeColor="text1"/>
          <w:szCs w:val="21"/>
        </w:rPr>
        <w:t>单一器与石墨球复检定位装置试验</w:t>
      </w:r>
    </w:p>
    <w:p w14:paraId="56FD6120" w14:textId="77777777" w:rsidR="00AB6689" w:rsidRDefault="009F4BA1">
      <w:pPr>
        <w:pStyle w:val="affffff0"/>
        <w:wordWrap w:val="0"/>
        <w:ind w:firstLine="420"/>
        <w:rPr>
          <w:rFonts w:ascii="Times New Roman"/>
          <w:bCs/>
          <w:kern w:val="2"/>
          <w:szCs w:val="21"/>
        </w:rPr>
      </w:pPr>
      <w:r>
        <w:rPr>
          <w:rFonts w:ascii="Times New Roman"/>
        </w:rPr>
        <w:t>1</w:t>
      </w:r>
      <w:r>
        <w:rPr>
          <w:rFonts w:ascii="Times New Roman"/>
        </w:rPr>
        <w:t>）</w:t>
      </w:r>
      <w:r>
        <w:rPr>
          <w:rFonts w:ascii="Times New Roman"/>
          <w:bCs/>
          <w:color w:val="000000"/>
          <w:szCs w:val="21"/>
        </w:rPr>
        <w:t>燃料装卸系统乏燃料卸料侧卸出</w:t>
      </w:r>
      <w:r>
        <w:rPr>
          <w:rFonts w:ascii="Times New Roman"/>
          <w:bCs/>
          <w:color w:val="000000"/>
          <w:szCs w:val="21"/>
        </w:rPr>
        <w:t>1</w:t>
      </w:r>
      <w:r>
        <w:rPr>
          <w:rFonts w:ascii="Times New Roman"/>
          <w:bCs/>
          <w:color w:val="000000"/>
          <w:szCs w:val="21"/>
        </w:rPr>
        <w:t>个石墨球，石墨球被提升</w:t>
      </w:r>
      <w:r>
        <w:rPr>
          <w:rFonts w:ascii="Times New Roman"/>
          <w:bCs/>
          <w:kern w:val="2"/>
          <w:szCs w:val="21"/>
        </w:rPr>
        <w:t>。</w:t>
      </w:r>
    </w:p>
    <w:p w14:paraId="5183EB74" w14:textId="77777777" w:rsidR="00AB6689" w:rsidRDefault="009F4BA1">
      <w:pPr>
        <w:pStyle w:val="affffff0"/>
        <w:wordWrap w:val="0"/>
        <w:ind w:firstLine="420"/>
        <w:rPr>
          <w:rFonts w:ascii="Times New Roman"/>
          <w:kern w:val="2"/>
          <w:szCs w:val="21"/>
        </w:rPr>
      </w:pPr>
      <w:r>
        <w:rPr>
          <w:rFonts w:ascii="Times New Roman"/>
          <w:bCs/>
          <w:kern w:val="2"/>
          <w:szCs w:val="21"/>
        </w:rPr>
        <w:t>2</w:t>
      </w:r>
      <w:r>
        <w:rPr>
          <w:rFonts w:ascii="Times New Roman"/>
          <w:bCs/>
          <w:kern w:val="2"/>
          <w:szCs w:val="21"/>
        </w:rPr>
        <w:t>）</w:t>
      </w:r>
      <w:r>
        <w:rPr>
          <w:rFonts w:ascii="Times New Roman"/>
          <w:bCs/>
          <w:color w:val="000000"/>
          <w:szCs w:val="21"/>
        </w:rPr>
        <w:t>观察并确认计数器</w:t>
      </w:r>
      <w:r>
        <w:rPr>
          <w:rFonts w:ascii="Times New Roman"/>
          <w:bCs/>
          <w:color w:val="000000"/>
          <w:szCs w:val="21"/>
        </w:rPr>
        <w:t>0FAB10CX001</w:t>
      </w:r>
      <w:r>
        <w:rPr>
          <w:rFonts w:ascii="Times New Roman"/>
          <w:bCs/>
          <w:color w:val="000000"/>
          <w:szCs w:val="21"/>
        </w:rPr>
        <w:t>示数增加</w:t>
      </w:r>
      <w:r>
        <w:rPr>
          <w:rFonts w:ascii="Times New Roman"/>
          <w:bCs/>
          <w:color w:val="000000"/>
          <w:szCs w:val="21"/>
        </w:rPr>
        <w:t>1</w:t>
      </w:r>
      <w:r>
        <w:rPr>
          <w:rFonts w:ascii="Times New Roman"/>
          <w:bCs/>
          <w:color w:val="000000"/>
          <w:szCs w:val="21"/>
        </w:rPr>
        <w:t>，将计数器</w:t>
      </w:r>
      <w:r>
        <w:rPr>
          <w:rFonts w:ascii="Times New Roman"/>
          <w:bCs/>
          <w:color w:val="000000"/>
          <w:szCs w:val="21"/>
        </w:rPr>
        <w:t>0FAB10CX001</w:t>
      </w:r>
      <w:r>
        <w:rPr>
          <w:rFonts w:ascii="Times New Roman"/>
          <w:bCs/>
          <w:color w:val="000000"/>
          <w:szCs w:val="21"/>
        </w:rPr>
        <w:t>示</w:t>
      </w:r>
      <w:proofErr w:type="gramStart"/>
      <w:r>
        <w:rPr>
          <w:rFonts w:ascii="Times New Roman"/>
          <w:bCs/>
          <w:color w:val="000000"/>
          <w:szCs w:val="21"/>
        </w:rPr>
        <w:t>数记录</w:t>
      </w:r>
      <w:proofErr w:type="gramEnd"/>
      <w:r>
        <w:rPr>
          <w:rFonts w:ascii="Times New Roman"/>
          <w:bCs/>
          <w:color w:val="000000"/>
          <w:szCs w:val="21"/>
        </w:rPr>
        <w:t>在附表</w:t>
      </w:r>
      <w:r>
        <w:rPr>
          <w:rFonts w:ascii="Times New Roman"/>
          <w:bCs/>
          <w:color w:val="000000"/>
          <w:szCs w:val="21"/>
        </w:rPr>
        <w:t>6.7-1</w:t>
      </w:r>
      <w:r>
        <w:rPr>
          <w:rFonts w:ascii="Times New Roman"/>
          <w:bCs/>
          <w:color w:val="000000"/>
          <w:szCs w:val="21"/>
        </w:rPr>
        <w:t>中</w:t>
      </w:r>
      <w:r>
        <w:rPr>
          <w:rFonts w:ascii="Times New Roman"/>
          <w:kern w:val="2"/>
          <w:szCs w:val="21"/>
        </w:rPr>
        <w:t>。</w:t>
      </w:r>
    </w:p>
    <w:p w14:paraId="4CECB162" w14:textId="77777777" w:rsidR="00AB6689" w:rsidRDefault="009F4BA1">
      <w:pPr>
        <w:pStyle w:val="affffff0"/>
        <w:wordWrap w:val="0"/>
        <w:ind w:firstLine="420"/>
        <w:rPr>
          <w:rFonts w:ascii="Times New Roman"/>
          <w:bCs/>
          <w:kern w:val="2"/>
          <w:szCs w:val="21"/>
        </w:rPr>
      </w:pPr>
      <w:r>
        <w:rPr>
          <w:rFonts w:ascii="Times New Roman"/>
          <w:kern w:val="2"/>
          <w:szCs w:val="21"/>
        </w:rPr>
        <w:t>3</w:t>
      </w:r>
      <w:r>
        <w:rPr>
          <w:rFonts w:ascii="Times New Roman"/>
          <w:kern w:val="2"/>
          <w:szCs w:val="21"/>
        </w:rPr>
        <w:t>）</w:t>
      </w:r>
      <w:r>
        <w:rPr>
          <w:rFonts w:ascii="Times New Roman"/>
          <w:bCs/>
          <w:color w:val="000000"/>
          <w:szCs w:val="21"/>
        </w:rPr>
        <w:t>石墨球进入单一器</w:t>
      </w:r>
      <w:r>
        <w:rPr>
          <w:rFonts w:ascii="Times New Roman"/>
          <w:bCs/>
          <w:color w:val="000000"/>
          <w:szCs w:val="21"/>
        </w:rPr>
        <w:t>0FAB10AE004</w:t>
      </w:r>
      <w:r>
        <w:rPr>
          <w:rFonts w:ascii="Times New Roman"/>
          <w:bCs/>
          <w:color w:val="000000"/>
          <w:szCs w:val="21"/>
        </w:rPr>
        <w:t>入口，</w:t>
      </w:r>
      <w:bookmarkStart w:id="90" w:name="_Hlk519862707"/>
      <w:r>
        <w:rPr>
          <w:rFonts w:ascii="Times New Roman"/>
          <w:bCs/>
          <w:color w:val="000000"/>
          <w:szCs w:val="21"/>
        </w:rPr>
        <w:t>启动</w:t>
      </w:r>
      <w:bookmarkStart w:id="91" w:name="_Hlk519862709"/>
      <w:bookmarkEnd w:id="90"/>
      <w:r>
        <w:rPr>
          <w:rFonts w:ascii="Times New Roman"/>
          <w:bCs/>
          <w:color w:val="000000"/>
          <w:szCs w:val="21"/>
        </w:rPr>
        <w:t>单一器，输送石墨球</w:t>
      </w:r>
      <w:bookmarkEnd w:id="91"/>
      <w:r>
        <w:rPr>
          <w:rFonts w:ascii="Times New Roman"/>
          <w:bCs/>
          <w:kern w:val="2"/>
          <w:szCs w:val="21"/>
        </w:rPr>
        <w:t>。</w:t>
      </w:r>
    </w:p>
    <w:p w14:paraId="2F5DDA30" w14:textId="77777777" w:rsidR="00AB6689" w:rsidRDefault="009F4BA1">
      <w:pPr>
        <w:pStyle w:val="affffff0"/>
        <w:wordWrap w:val="0"/>
        <w:ind w:firstLine="420"/>
        <w:rPr>
          <w:rFonts w:ascii="Times New Roman"/>
          <w:bCs/>
          <w:kern w:val="2"/>
          <w:szCs w:val="21"/>
        </w:rPr>
      </w:pPr>
      <w:r>
        <w:rPr>
          <w:rFonts w:ascii="Times New Roman"/>
          <w:bCs/>
          <w:kern w:val="2"/>
          <w:szCs w:val="21"/>
        </w:rPr>
        <w:t>4</w:t>
      </w:r>
      <w:r>
        <w:rPr>
          <w:rFonts w:ascii="Times New Roman"/>
          <w:bCs/>
          <w:kern w:val="2"/>
          <w:szCs w:val="21"/>
        </w:rPr>
        <w:t>）</w:t>
      </w:r>
      <w:r>
        <w:rPr>
          <w:rFonts w:ascii="Times New Roman"/>
          <w:bCs/>
          <w:color w:val="000000"/>
          <w:szCs w:val="21"/>
        </w:rPr>
        <w:t>石墨球进入石墨球复检定位装置</w:t>
      </w:r>
      <w:r>
        <w:rPr>
          <w:rFonts w:ascii="Times New Roman"/>
          <w:bCs/>
          <w:color w:val="000000"/>
          <w:szCs w:val="21"/>
        </w:rPr>
        <w:t>0FAB10AE006</w:t>
      </w:r>
      <w:r>
        <w:rPr>
          <w:rFonts w:ascii="Times New Roman"/>
          <w:bCs/>
          <w:color w:val="000000"/>
          <w:szCs w:val="21"/>
        </w:rPr>
        <w:t>阀杆上游，石墨球复检定位装置</w:t>
      </w:r>
      <w:r>
        <w:rPr>
          <w:rFonts w:ascii="Times New Roman"/>
          <w:bCs/>
          <w:color w:val="000000"/>
          <w:szCs w:val="21"/>
        </w:rPr>
        <w:t>0FAB10AE006</w:t>
      </w:r>
      <w:r>
        <w:rPr>
          <w:rFonts w:ascii="Times New Roman"/>
          <w:bCs/>
          <w:color w:val="000000"/>
          <w:szCs w:val="21"/>
        </w:rPr>
        <w:t>放行石墨球</w:t>
      </w:r>
      <w:r>
        <w:rPr>
          <w:rFonts w:ascii="Times New Roman"/>
          <w:bCs/>
          <w:kern w:val="2"/>
          <w:szCs w:val="21"/>
        </w:rPr>
        <w:t>。</w:t>
      </w:r>
    </w:p>
    <w:p w14:paraId="3E883842" w14:textId="77777777" w:rsidR="00AB6689" w:rsidRDefault="009F4BA1">
      <w:pPr>
        <w:pStyle w:val="affffff0"/>
        <w:wordWrap w:val="0"/>
        <w:ind w:firstLine="420"/>
        <w:rPr>
          <w:rFonts w:ascii="Times New Roman"/>
          <w:bCs/>
          <w:kern w:val="2"/>
          <w:szCs w:val="21"/>
        </w:rPr>
      </w:pPr>
      <w:r>
        <w:rPr>
          <w:rFonts w:ascii="Times New Roman"/>
          <w:bCs/>
          <w:kern w:val="2"/>
          <w:szCs w:val="21"/>
        </w:rPr>
        <w:t>5</w:t>
      </w:r>
      <w:r>
        <w:rPr>
          <w:rFonts w:ascii="Times New Roman"/>
          <w:bCs/>
          <w:kern w:val="2"/>
          <w:szCs w:val="21"/>
        </w:rPr>
        <w:t>）</w:t>
      </w:r>
      <w:r>
        <w:rPr>
          <w:rFonts w:ascii="Times New Roman"/>
          <w:bCs/>
          <w:color w:val="000000"/>
          <w:szCs w:val="21"/>
        </w:rPr>
        <w:t>观察并确认计数器</w:t>
      </w:r>
      <w:r>
        <w:rPr>
          <w:rFonts w:ascii="Times New Roman"/>
          <w:bCs/>
          <w:color w:val="000000"/>
          <w:szCs w:val="21"/>
        </w:rPr>
        <w:t>0FAB10CX002</w:t>
      </w:r>
      <w:r>
        <w:rPr>
          <w:rFonts w:ascii="Times New Roman"/>
          <w:bCs/>
          <w:color w:val="000000"/>
          <w:szCs w:val="21"/>
        </w:rPr>
        <w:t>示数增加</w:t>
      </w:r>
      <w:r>
        <w:rPr>
          <w:rFonts w:ascii="Times New Roman"/>
          <w:bCs/>
          <w:color w:val="000000"/>
          <w:szCs w:val="21"/>
        </w:rPr>
        <w:t>1</w:t>
      </w:r>
      <w:r>
        <w:rPr>
          <w:rFonts w:ascii="Times New Roman"/>
          <w:bCs/>
          <w:color w:val="000000"/>
          <w:szCs w:val="21"/>
        </w:rPr>
        <w:t>，将计数器</w:t>
      </w:r>
      <w:r>
        <w:rPr>
          <w:rFonts w:ascii="Times New Roman"/>
          <w:bCs/>
          <w:color w:val="000000"/>
          <w:szCs w:val="21"/>
        </w:rPr>
        <w:t>0FAB10CX002</w:t>
      </w:r>
      <w:r>
        <w:rPr>
          <w:rFonts w:ascii="Times New Roman"/>
          <w:bCs/>
          <w:color w:val="000000"/>
          <w:szCs w:val="21"/>
        </w:rPr>
        <w:t>示</w:t>
      </w:r>
      <w:proofErr w:type="gramStart"/>
      <w:r>
        <w:rPr>
          <w:rFonts w:ascii="Times New Roman"/>
          <w:bCs/>
          <w:color w:val="000000"/>
          <w:szCs w:val="21"/>
        </w:rPr>
        <w:t>数记录</w:t>
      </w:r>
      <w:proofErr w:type="gramEnd"/>
      <w:r>
        <w:rPr>
          <w:rFonts w:ascii="Times New Roman"/>
          <w:bCs/>
          <w:color w:val="000000"/>
          <w:szCs w:val="21"/>
        </w:rPr>
        <w:t>在附表</w:t>
      </w:r>
      <w:r>
        <w:rPr>
          <w:rFonts w:ascii="Times New Roman"/>
          <w:bCs/>
          <w:color w:val="000000"/>
          <w:szCs w:val="21"/>
        </w:rPr>
        <w:t>6.7-1</w:t>
      </w:r>
      <w:r>
        <w:rPr>
          <w:rFonts w:ascii="Times New Roman"/>
          <w:bCs/>
          <w:color w:val="000000"/>
          <w:szCs w:val="21"/>
        </w:rPr>
        <w:t>中</w:t>
      </w:r>
      <w:r>
        <w:rPr>
          <w:rFonts w:ascii="Times New Roman"/>
          <w:bCs/>
          <w:kern w:val="2"/>
          <w:szCs w:val="21"/>
        </w:rPr>
        <w:t>。</w:t>
      </w:r>
    </w:p>
    <w:p w14:paraId="0AE30722" w14:textId="77777777" w:rsidR="00AB6689" w:rsidRDefault="009F4BA1">
      <w:pPr>
        <w:pStyle w:val="affffff0"/>
        <w:wordWrap w:val="0"/>
        <w:ind w:firstLine="420"/>
        <w:rPr>
          <w:rFonts w:ascii="Times New Roman"/>
          <w:bCs/>
          <w:kern w:val="2"/>
          <w:szCs w:val="21"/>
        </w:rPr>
      </w:pPr>
      <w:r>
        <w:rPr>
          <w:rFonts w:ascii="Times New Roman"/>
          <w:bCs/>
          <w:kern w:val="2"/>
          <w:szCs w:val="21"/>
        </w:rPr>
        <w:t>6</w:t>
      </w:r>
      <w:r>
        <w:rPr>
          <w:rFonts w:ascii="Times New Roman"/>
          <w:bCs/>
          <w:kern w:val="2"/>
          <w:szCs w:val="21"/>
        </w:rPr>
        <w:t>）</w:t>
      </w:r>
      <w:r>
        <w:rPr>
          <w:rFonts w:ascii="Times New Roman"/>
          <w:bCs/>
          <w:color w:val="000000"/>
          <w:szCs w:val="21"/>
        </w:rPr>
        <w:t>确认石墨球通过单一器</w:t>
      </w:r>
      <w:r>
        <w:rPr>
          <w:rFonts w:ascii="Times New Roman"/>
          <w:bCs/>
          <w:color w:val="000000"/>
          <w:szCs w:val="21"/>
        </w:rPr>
        <w:t>0FAB10AE004</w:t>
      </w:r>
      <w:r>
        <w:rPr>
          <w:rFonts w:ascii="Times New Roman"/>
          <w:bCs/>
          <w:color w:val="000000"/>
          <w:szCs w:val="21"/>
        </w:rPr>
        <w:t>与石墨球复检定位装置</w:t>
      </w:r>
      <w:r>
        <w:rPr>
          <w:rFonts w:ascii="Times New Roman"/>
          <w:bCs/>
          <w:color w:val="000000"/>
          <w:szCs w:val="21"/>
        </w:rPr>
        <w:t>0FAB10AE006</w:t>
      </w:r>
      <w:r>
        <w:rPr>
          <w:rFonts w:ascii="Times New Roman"/>
          <w:bCs/>
          <w:kern w:val="2"/>
          <w:szCs w:val="21"/>
        </w:rPr>
        <w:t>。</w:t>
      </w:r>
    </w:p>
    <w:p w14:paraId="42955DF2" w14:textId="77777777" w:rsidR="00AB6689" w:rsidRDefault="009F4BA1">
      <w:pPr>
        <w:pStyle w:val="affffff0"/>
        <w:wordWrap w:val="0"/>
        <w:ind w:firstLine="420"/>
        <w:rPr>
          <w:rFonts w:ascii="Times New Roman"/>
          <w:bCs/>
          <w:kern w:val="2"/>
          <w:szCs w:val="21"/>
        </w:rPr>
      </w:pPr>
      <w:r>
        <w:rPr>
          <w:rFonts w:ascii="Times New Roman"/>
          <w:bCs/>
          <w:kern w:val="2"/>
          <w:szCs w:val="21"/>
        </w:rPr>
        <w:t>7</w:t>
      </w:r>
      <w:r>
        <w:rPr>
          <w:rFonts w:ascii="Times New Roman"/>
          <w:bCs/>
          <w:kern w:val="2"/>
          <w:szCs w:val="21"/>
        </w:rPr>
        <w:t>）</w:t>
      </w:r>
      <w:r>
        <w:rPr>
          <w:rFonts w:ascii="Times New Roman"/>
          <w:bCs/>
          <w:color w:val="000000"/>
          <w:szCs w:val="21"/>
        </w:rPr>
        <w:t>重复上述步骤，直至单一器</w:t>
      </w:r>
      <w:r>
        <w:rPr>
          <w:rFonts w:ascii="Times New Roman"/>
          <w:bCs/>
          <w:color w:val="000000"/>
          <w:szCs w:val="21"/>
        </w:rPr>
        <w:t>0FAB10AE004</w:t>
      </w:r>
      <w:r>
        <w:rPr>
          <w:rFonts w:ascii="Times New Roman"/>
          <w:bCs/>
          <w:color w:val="000000"/>
          <w:szCs w:val="21"/>
        </w:rPr>
        <w:t>连续成功通过</w:t>
      </w:r>
      <w:r>
        <w:rPr>
          <w:rFonts w:ascii="Times New Roman"/>
          <w:bCs/>
          <w:color w:val="000000"/>
          <w:szCs w:val="21"/>
        </w:rPr>
        <w:t>10</w:t>
      </w:r>
      <w:r>
        <w:rPr>
          <w:rFonts w:ascii="Times New Roman"/>
          <w:bCs/>
          <w:color w:val="000000"/>
          <w:szCs w:val="21"/>
        </w:rPr>
        <w:t>次石墨球，且石墨球复检定位装置</w:t>
      </w:r>
      <w:r>
        <w:rPr>
          <w:rFonts w:ascii="Times New Roman"/>
          <w:bCs/>
          <w:color w:val="000000"/>
          <w:szCs w:val="21"/>
        </w:rPr>
        <w:t>0FAB10AE006</w:t>
      </w:r>
      <w:r>
        <w:rPr>
          <w:rFonts w:ascii="Times New Roman"/>
          <w:bCs/>
          <w:color w:val="000000"/>
          <w:szCs w:val="21"/>
        </w:rPr>
        <w:t>成功拦截、放行石墨球连续</w:t>
      </w:r>
      <w:r>
        <w:rPr>
          <w:rFonts w:ascii="Times New Roman"/>
          <w:bCs/>
          <w:color w:val="000000"/>
          <w:szCs w:val="21"/>
        </w:rPr>
        <w:t>10</w:t>
      </w:r>
      <w:r>
        <w:rPr>
          <w:rFonts w:ascii="Times New Roman"/>
          <w:bCs/>
          <w:color w:val="000000"/>
          <w:szCs w:val="21"/>
        </w:rPr>
        <w:t>次（可与后续试验进行组合、连续串行进行，即每通过</w:t>
      </w:r>
      <w:r>
        <w:rPr>
          <w:rFonts w:ascii="Times New Roman"/>
          <w:bCs/>
          <w:color w:val="000000"/>
          <w:szCs w:val="21"/>
        </w:rPr>
        <w:t>1</w:t>
      </w:r>
      <w:r>
        <w:rPr>
          <w:rFonts w:ascii="Times New Roman"/>
          <w:bCs/>
          <w:color w:val="000000"/>
          <w:szCs w:val="21"/>
        </w:rPr>
        <w:t>次石墨球，</w:t>
      </w:r>
      <w:bookmarkStart w:id="92" w:name="_Hlk519841107"/>
      <w:r>
        <w:rPr>
          <w:rFonts w:ascii="Times New Roman"/>
          <w:bCs/>
          <w:color w:val="000000"/>
          <w:szCs w:val="21"/>
        </w:rPr>
        <w:t>完成</w:t>
      </w:r>
      <w:r>
        <w:rPr>
          <w:rFonts w:ascii="Times New Roman"/>
          <w:bCs/>
          <w:color w:val="000000"/>
          <w:szCs w:val="21"/>
        </w:rPr>
        <w:t>1</w:t>
      </w:r>
      <w:r>
        <w:rPr>
          <w:rFonts w:ascii="Times New Roman"/>
          <w:bCs/>
          <w:color w:val="000000"/>
          <w:szCs w:val="21"/>
        </w:rPr>
        <w:t>次</w:t>
      </w:r>
      <w:r>
        <w:rPr>
          <w:rFonts w:ascii="Times New Roman"/>
          <w:bCs/>
          <w:color w:val="000000" w:themeColor="text1"/>
          <w:szCs w:val="21"/>
        </w:rPr>
        <w:t>单一器与石墨球复检定位装置试验</w:t>
      </w:r>
      <w:r>
        <w:rPr>
          <w:rFonts w:ascii="Times New Roman"/>
          <w:bCs/>
          <w:color w:val="000000"/>
          <w:szCs w:val="21"/>
        </w:rPr>
        <w:t>和转向器乏燃料输出试验、计数器</w:t>
      </w:r>
      <w:r>
        <w:rPr>
          <w:rFonts w:ascii="Times New Roman"/>
          <w:color w:val="000000"/>
          <w:szCs w:val="21"/>
        </w:rPr>
        <w:t>0FAB10CX001</w:t>
      </w:r>
      <w:r>
        <w:rPr>
          <w:rFonts w:ascii="Times New Roman"/>
          <w:color w:val="000000"/>
          <w:szCs w:val="21"/>
        </w:rPr>
        <w:t>、</w:t>
      </w:r>
      <w:r>
        <w:rPr>
          <w:rFonts w:ascii="Times New Roman"/>
          <w:color w:val="000000"/>
          <w:szCs w:val="21"/>
        </w:rPr>
        <w:t>002</w:t>
      </w:r>
      <w:r>
        <w:rPr>
          <w:rFonts w:ascii="Times New Roman"/>
          <w:color w:val="000000"/>
          <w:szCs w:val="21"/>
        </w:rPr>
        <w:t>试验</w:t>
      </w:r>
      <w:bookmarkEnd w:id="92"/>
      <w:r>
        <w:rPr>
          <w:rFonts w:ascii="Times New Roman"/>
          <w:color w:val="000000"/>
          <w:szCs w:val="21"/>
        </w:rPr>
        <w:t>，或</w:t>
      </w:r>
      <w:r>
        <w:rPr>
          <w:rFonts w:ascii="Times New Roman"/>
          <w:bCs/>
          <w:color w:val="000000"/>
          <w:szCs w:val="21"/>
        </w:rPr>
        <w:t>完成</w:t>
      </w:r>
      <w:r>
        <w:rPr>
          <w:rFonts w:ascii="Times New Roman"/>
          <w:bCs/>
          <w:color w:val="000000"/>
          <w:szCs w:val="21"/>
        </w:rPr>
        <w:t>1</w:t>
      </w:r>
      <w:r>
        <w:rPr>
          <w:rFonts w:ascii="Times New Roman"/>
          <w:bCs/>
          <w:color w:val="000000"/>
          <w:szCs w:val="21"/>
        </w:rPr>
        <w:t>次</w:t>
      </w:r>
      <w:r>
        <w:rPr>
          <w:rFonts w:ascii="Times New Roman"/>
          <w:bCs/>
          <w:color w:val="000000" w:themeColor="text1"/>
          <w:szCs w:val="21"/>
        </w:rPr>
        <w:t>单一器与石墨球复检定位装置试验</w:t>
      </w:r>
      <w:r>
        <w:rPr>
          <w:rFonts w:ascii="Times New Roman"/>
          <w:bCs/>
          <w:color w:val="000000"/>
          <w:szCs w:val="21"/>
        </w:rPr>
        <w:t>和转向器石墨球输出试验、计数器</w:t>
      </w:r>
      <w:r>
        <w:rPr>
          <w:rFonts w:ascii="Times New Roman"/>
          <w:color w:val="000000"/>
          <w:szCs w:val="21"/>
        </w:rPr>
        <w:t>0FAB10CX001</w:t>
      </w:r>
      <w:r>
        <w:rPr>
          <w:rFonts w:ascii="Times New Roman"/>
          <w:color w:val="000000"/>
          <w:szCs w:val="21"/>
        </w:rPr>
        <w:t>、</w:t>
      </w:r>
      <w:r>
        <w:rPr>
          <w:rFonts w:ascii="Times New Roman"/>
          <w:color w:val="000000"/>
          <w:szCs w:val="21"/>
        </w:rPr>
        <w:t>003</w:t>
      </w:r>
      <w:r>
        <w:rPr>
          <w:rFonts w:ascii="Times New Roman"/>
          <w:color w:val="000000"/>
          <w:szCs w:val="21"/>
        </w:rPr>
        <w:t>、</w:t>
      </w:r>
      <w:r>
        <w:rPr>
          <w:rFonts w:ascii="Times New Roman"/>
          <w:color w:val="000000"/>
          <w:szCs w:val="21"/>
        </w:rPr>
        <w:t>004</w:t>
      </w:r>
      <w:r>
        <w:rPr>
          <w:rFonts w:ascii="Times New Roman"/>
          <w:color w:val="000000"/>
          <w:szCs w:val="21"/>
        </w:rPr>
        <w:t>试验</w:t>
      </w:r>
      <w:r>
        <w:rPr>
          <w:rFonts w:ascii="Times New Roman"/>
          <w:bCs/>
          <w:color w:val="000000"/>
          <w:szCs w:val="21"/>
        </w:rPr>
        <w:t>（组合试验），再进行下一次组合试验，直至连续完成所需次数</w:t>
      </w:r>
      <w:bookmarkStart w:id="93" w:name="_Hlk532809044"/>
      <w:r>
        <w:rPr>
          <w:rFonts w:ascii="Times New Roman"/>
          <w:bCs/>
          <w:color w:val="000000"/>
          <w:szCs w:val="21"/>
        </w:rPr>
        <w:t>，并将试验结果记录在相应的附表中</w:t>
      </w:r>
      <w:bookmarkEnd w:id="93"/>
      <w:r>
        <w:rPr>
          <w:rFonts w:ascii="Times New Roman"/>
          <w:bCs/>
          <w:color w:val="000000"/>
          <w:szCs w:val="21"/>
        </w:rPr>
        <w:t>）</w:t>
      </w:r>
      <w:r>
        <w:rPr>
          <w:rFonts w:ascii="Times New Roman"/>
          <w:bCs/>
          <w:kern w:val="2"/>
          <w:szCs w:val="21"/>
        </w:rPr>
        <w:t>。</w:t>
      </w:r>
    </w:p>
    <w:p w14:paraId="7741E866" w14:textId="77777777" w:rsidR="00F54888" w:rsidRDefault="009F4BA1" w:rsidP="00F54888">
      <w:pPr>
        <w:pStyle w:val="affffff0"/>
        <w:numPr>
          <w:ilvl w:val="0"/>
          <w:numId w:val="79"/>
        </w:numPr>
        <w:wordWrap w:val="0"/>
        <w:spacing w:beforeLines="50" w:before="156" w:afterLines="50" w:after="156"/>
        <w:ind w:firstLineChars="0"/>
        <w:rPr>
          <w:rFonts w:ascii="黑体" w:eastAsia="黑体" w:hAnsi="黑体"/>
          <w:bCs/>
          <w:color w:val="000000" w:themeColor="text1"/>
          <w:szCs w:val="21"/>
        </w:rPr>
      </w:pPr>
      <w:r>
        <w:rPr>
          <w:rFonts w:ascii="黑体" w:eastAsia="黑体" w:hAnsi="黑体" w:hint="eastAsia"/>
          <w:bCs/>
          <w:color w:val="000000" w:themeColor="text1"/>
          <w:szCs w:val="21"/>
        </w:rPr>
        <w:t>转向器试验</w:t>
      </w:r>
      <w:bookmarkStart w:id="94" w:name="_Hlk519841051"/>
    </w:p>
    <w:p w14:paraId="367D88F1" w14:textId="77777777" w:rsidR="00F54888" w:rsidRDefault="00F54888" w:rsidP="00F54888">
      <w:pPr>
        <w:pStyle w:val="affffff0"/>
        <w:wordWrap w:val="0"/>
        <w:ind w:firstLine="420"/>
        <w:rPr>
          <w:rFonts w:ascii="黑体" w:eastAsia="黑体" w:hAnsi="黑体"/>
          <w:bCs/>
          <w:color w:val="000000" w:themeColor="text1"/>
          <w:szCs w:val="21"/>
        </w:rPr>
      </w:pPr>
      <w:r>
        <w:rPr>
          <w:rFonts w:ascii="Times New Roman" w:hint="eastAsia"/>
          <w:bCs/>
          <w:color w:val="000000"/>
          <w:szCs w:val="21"/>
        </w:rPr>
        <w:t>a</w:t>
      </w:r>
      <w:r>
        <w:rPr>
          <w:rFonts w:ascii="Times New Roman" w:hint="eastAsia"/>
          <w:bCs/>
          <w:color w:val="000000"/>
          <w:szCs w:val="21"/>
        </w:rPr>
        <w:t>）</w:t>
      </w:r>
      <w:r w:rsidR="009F4BA1" w:rsidRPr="00F54888">
        <w:rPr>
          <w:rFonts w:ascii="Times New Roman"/>
          <w:bCs/>
          <w:color w:val="000000"/>
          <w:szCs w:val="21"/>
        </w:rPr>
        <w:t>转向器乏燃料输出试验</w:t>
      </w:r>
      <w:bookmarkEnd w:id="94"/>
    </w:p>
    <w:p w14:paraId="08FB5102" w14:textId="77777777" w:rsidR="00F54888" w:rsidRDefault="00F54888" w:rsidP="00F54888">
      <w:pPr>
        <w:pStyle w:val="affffff0"/>
        <w:wordWrap w:val="0"/>
        <w:ind w:firstLine="420"/>
        <w:rPr>
          <w:rFonts w:ascii="黑体" w:eastAsia="黑体" w:hAnsi="黑体"/>
          <w:bCs/>
          <w:color w:val="000000" w:themeColor="text1"/>
          <w:szCs w:val="21"/>
        </w:rPr>
      </w:pPr>
      <w:r>
        <w:rPr>
          <w:rFonts w:ascii="Times New Roman" w:hint="eastAsia"/>
          <w:bCs/>
          <w:color w:val="000000"/>
          <w:szCs w:val="21"/>
        </w:rPr>
        <w:t>1</w:t>
      </w:r>
      <w:r>
        <w:rPr>
          <w:rFonts w:ascii="Times New Roman" w:hint="eastAsia"/>
          <w:bCs/>
          <w:color w:val="000000"/>
          <w:szCs w:val="21"/>
        </w:rPr>
        <w:t>）</w:t>
      </w:r>
      <w:r w:rsidR="009F4BA1">
        <w:rPr>
          <w:rFonts w:ascii="Times New Roman"/>
          <w:bCs/>
          <w:color w:val="000000"/>
          <w:szCs w:val="21"/>
        </w:rPr>
        <w:t>燃料装卸系统乏燃料卸料侧卸出</w:t>
      </w:r>
      <w:r w:rsidR="009F4BA1">
        <w:rPr>
          <w:rFonts w:ascii="Times New Roman"/>
          <w:bCs/>
          <w:color w:val="000000"/>
          <w:szCs w:val="21"/>
        </w:rPr>
        <w:t>1</w:t>
      </w:r>
      <w:r w:rsidR="009F4BA1">
        <w:rPr>
          <w:rFonts w:ascii="Times New Roman"/>
          <w:bCs/>
          <w:color w:val="000000"/>
          <w:szCs w:val="21"/>
        </w:rPr>
        <w:t>个石墨球，石墨球被提升。</w:t>
      </w:r>
    </w:p>
    <w:p w14:paraId="2C5F69D5" w14:textId="77777777" w:rsidR="00F54888" w:rsidRDefault="00F54888" w:rsidP="00F54888">
      <w:pPr>
        <w:pStyle w:val="affffff0"/>
        <w:wordWrap w:val="0"/>
        <w:ind w:firstLine="420"/>
        <w:rPr>
          <w:rFonts w:ascii="黑体" w:eastAsia="黑体" w:hAnsi="黑体"/>
          <w:bCs/>
          <w:color w:val="000000" w:themeColor="text1"/>
          <w:szCs w:val="21"/>
        </w:rPr>
      </w:pPr>
      <w:r>
        <w:rPr>
          <w:rFonts w:ascii="Times New Roman" w:hint="eastAsia"/>
          <w:bCs/>
          <w:color w:val="000000"/>
          <w:szCs w:val="21"/>
        </w:rPr>
        <w:t>2</w:t>
      </w:r>
      <w:r>
        <w:rPr>
          <w:rFonts w:ascii="Times New Roman" w:hint="eastAsia"/>
          <w:bCs/>
          <w:color w:val="000000"/>
          <w:szCs w:val="21"/>
        </w:rPr>
        <w:t>）</w:t>
      </w:r>
      <w:r w:rsidR="009F4BA1">
        <w:rPr>
          <w:rFonts w:ascii="Times New Roman"/>
          <w:bCs/>
          <w:color w:val="000000"/>
          <w:szCs w:val="21"/>
        </w:rPr>
        <w:t>观察并确认计数器</w:t>
      </w:r>
      <w:r w:rsidR="009F4BA1">
        <w:rPr>
          <w:rFonts w:ascii="Times New Roman"/>
          <w:bCs/>
          <w:color w:val="000000"/>
          <w:szCs w:val="21"/>
        </w:rPr>
        <w:t>0FAB10CX001</w:t>
      </w:r>
      <w:r w:rsidR="009F4BA1">
        <w:rPr>
          <w:rFonts w:ascii="Times New Roman"/>
          <w:bCs/>
          <w:color w:val="000000"/>
          <w:szCs w:val="21"/>
        </w:rPr>
        <w:t>示数增加</w:t>
      </w:r>
      <w:r w:rsidR="009F4BA1">
        <w:rPr>
          <w:rFonts w:ascii="Times New Roman"/>
          <w:bCs/>
          <w:color w:val="000000"/>
          <w:szCs w:val="21"/>
        </w:rPr>
        <w:t>1</w:t>
      </w:r>
      <w:r w:rsidR="009F4BA1">
        <w:rPr>
          <w:rFonts w:ascii="Times New Roman"/>
          <w:bCs/>
          <w:color w:val="000000"/>
          <w:szCs w:val="21"/>
        </w:rPr>
        <w:t>，将计数器</w:t>
      </w:r>
      <w:r w:rsidR="009F4BA1">
        <w:rPr>
          <w:rFonts w:ascii="Times New Roman"/>
          <w:bCs/>
          <w:color w:val="000000"/>
          <w:szCs w:val="21"/>
        </w:rPr>
        <w:t>0FAB10CX001</w:t>
      </w:r>
      <w:r w:rsidR="009F4BA1">
        <w:rPr>
          <w:rFonts w:ascii="Times New Roman"/>
          <w:bCs/>
          <w:color w:val="000000"/>
          <w:szCs w:val="21"/>
        </w:rPr>
        <w:t>示</w:t>
      </w:r>
      <w:proofErr w:type="gramStart"/>
      <w:r w:rsidR="009F4BA1">
        <w:rPr>
          <w:rFonts w:ascii="Times New Roman"/>
          <w:bCs/>
          <w:color w:val="000000"/>
          <w:szCs w:val="21"/>
        </w:rPr>
        <w:t>数记录</w:t>
      </w:r>
      <w:proofErr w:type="gramEnd"/>
      <w:r w:rsidR="009F4BA1">
        <w:rPr>
          <w:rFonts w:ascii="Times New Roman"/>
          <w:bCs/>
          <w:color w:val="000000"/>
          <w:szCs w:val="21"/>
        </w:rPr>
        <w:t>在附表</w:t>
      </w:r>
      <w:r w:rsidR="009F4BA1">
        <w:rPr>
          <w:rFonts w:ascii="Times New Roman"/>
          <w:bCs/>
          <w:color w:val="000000"/>
          <w:szCs w:val="21"/>
        </w:rPr>
        <w:t>6.7-2</w:t>
      </w:r>
      <w:r w:rsidR="009F4BA1">
        <w:rPr>
          <w:rFonts w:ascii="Times New Roman"/>
          <w:bCs/>
          <w:color w:val="000000"/>
          <w:szCs w:val="21"/>
        </w:rPr>
        <w:t>中。</w:t>
      </w:r>
      <w:bookmarkStart w:id="95" w:name="_Hlk520129264"/>
      <w:bookmarkStart w:id="96" w:name="_Hlk520126499"/>
    </w:p>
    <w:p w14:paraId="636BDB61" w14:textId="77777777" w:rsidR="00F54888" w:rsidRDefault="00F54888" w:rsidP="00F54888">
      <w:pPr>
        <w:pStyle w:val="affffff0"/>
        <w:wordWrap w:val="0"/>
        <w:ind w:firstLine="420"/>
        <w:rPr>
          <w:rFonts w:ascii="黑体" w:eastAsia="黑体" w:hAnsi="黑体"/>
          <w:bCs/>
          <w:color w:val="000000" w:themeColor="text1"/>
          <w:szCs w:val="21"/>
        </w:rPr>
      </w:pPr>
      <w:r>
        <w:rPr>
          <w:rFonts w:ascii="Times New Roman" w:hint="eastAsia"/>
          <w:bCs/>
          <w:color w:val="000000"/>
          <w:szCs w:val="21"/>
        </w:rPr>
        <w:t>3</w:t>
      </w:r>
      <w:r>
        <w:rPr>
          <w:rFonts w:ascii="Times New Roman" w:hint="eastAsia"/>
          <w:bCs/>
          <w:color w:val="000000"/>
          <w:szCs w:val="21"/>
        </w:rPr>
        <w:t>）</w:t>
      </w:r>
      <w:r w:rsidR="009F4BA1">
        <w:rPr>
          <w:rFonts w:ascii="Times New Roman"/>
          <w:bCs/>
          <w:color w:val="000000"/>
          <w:szCs w:val="21"/>
        </w:rPr>
        <w:t>单一器输送</w:t>
      </w:r>
      <w:r w:rsidR="009F4BA1">
        <w:rPr>
          <w:rFonts w:ascii="Times New Roman"/>
          <w:bCs/>
          <w:color w:val="000000"/>
          <w:szCs w:val="21"/>
        </w:rPr>
        <w:t>1</w:t>
      </w:r>
      <w:r w:rsidR="009F4BA1">
        <w:rPr>
          <w:rFonts w:ascii="Times New Roman"/>
          <w:bCs/>
          <w:color w:val="000000"/>
          <w:szCs w:val="21"/>
        </w:rPr>
        <w:t>个石墨球，</w:t>
      </w:r>
      <w:bookmarkEnd w:id="95"/>
      <w:r w:rsidR="009F4BA1">
        <w:rPr>
          <w:rFonts w:ascii="Times New Roman"/>
          <w:bCs/>
          <w:color w:val="000000"/>
          <w:szCs w:val="21"/>
        </w:rPr>
        <w:t>石墨球进入石墨球复检定位装置</w:t>
      </w:r>
      <w:r w:rsidR="009F4BA1">
        <w:rPr>
          <w:rFonts w:ascii="Times New Roman"/>
          <w:bCs/>
          <w:color w:val="000000"/>
          <w:szCs w:val="21"/>
        </w:rPr>
        <w:t>0FAB10AE006</w:t>
      </w:r>
      <w:r w:rsidR="009F4BA1">
        <w:rPr>
          <w:rFonts w:ascii="Times New Roman"/>
          <w:bCs/>
          <w:color w:val="000000"/>
          <w:szCs w:val="21"/>
        </w:rPr>
        <w:t>阀杆上游</w:t>
      </w:r>
      <w:bookmarkEnd w:id="96"/>
      <w:r w:rsidR="009F4BA1">
        <w:rPr>
          <w:rFonts w:ascii="Times New Roman"/>
          <w:bCs/>
          <w:color w:val="000000"/>
          <w:szCs w:val="21"/>
        </w:rPr>
        <w:t>。</w:t>
      </w:r>
      <w:bookmarkStart w:id="97" w:name="_Hlk520122309"/>
      <w:bookmarkStart w:id="98" w:name="_Hlk520122414"/>
    </w:p>
    <w:p w14:paraId="3BCC119F" w14:textId="77777777" w:rsidR="00F54888" w:rsidRDefault="00F54888" w:rsidP="00F54888">
      <w:pPr>
        <w:pStyle w:val="affffff0"/>
        <w:wordWrap w:val="0"/>
        <w:ind w:firstLine="420"/>
        <w:rPr>
          <w:rFonts w:ascii="黑体" w:eastAsia="黑体" w:hAnsi="黑体"/>
          <w:bCs/>
          <w:color w:val="000000" w:themeColor="text1"/>
          <w:szCs w:val="21"/>
        </w:rPr>
      </w:pPr>
      <w:r>
        <w:rPr>
          <w:rFonts w:ascii="Times New Roman" w:hint="eastAsia"/>
          <w:bCs/>
          <w:color w:val="000000"/>
          <w:szCs w:val="21"/>
        </w:rPr>
        <w:t>4</w:t>
      </w:r>
      <w:r>
        <w:rPr>
          <w:rFonts w:ascii="Times New Roman" w:hint="eastAsia"/>
          <w:bCs/>
          <w:color w:val="000000"/>
          <w:szCs w:val="21"/>
        </w:rPr>
        <w:t>）</w:t>
      </w:r>
      <w:r w:rsidR="009F4BA1">
        <w:rPr>
          <w:rFonts w:ascii="Times New Roman"/>
          <w:bCs/>
          <w:color w:val="000000"/>
          <w:szCs w:val="21"/>
        </w:rPr>
        <w:t>虚拟复检结果为乏燃料元件</w:t>
      </w:r>
      <w:bookmarkEnd w:id="97"/>
      <w:r w:rsidR="009F4BA1">
        <w:rPr>
          <w:rFonts w:ascii="Times New Roman"/>
          <w:bCs/>
          <w:color w:val="000000"/>
          <w:szCs w:val="21"/>
        </w:rPr>
        <w:t>，转向器</w:t>
      </w:r>
      <w:r w:rsidR="009F4BA1">
        <w:rPr>
          <w:rFonts w:ascii="Times New Roman"/>
          <w:bCs/>
          <w:color w:val="000000"/>
          <w:szCs w:val="21"/>
        </w:rPr>
        <w:t>0FAB10AE001</w:t>
      </w:r>
      <w:r w:rsidR="009F4BA1">
        <w:rPr>
          <w:rFonts w:ascii="Times New Roman"/>
          <w:bCs/>
          <w:color w:val="000000"/>
          <w:szCs w:val="21"/>
        </w:rPr>
        <w:t>转向乏燃料输出方位</w:t>
      </w:r>
      <w:bookmarkEnd w:id="98"/>
      <w:r w:rsidR="009F4BA1">
        <w:rPr>
          <w:rFonts w:ascii="Times New Roman"/>
          <w:bCs/>
          <w:color w:val="000000"/>
          <w:szCs w:val="21"/>
        </w:rPr>
        <w:t>。</w:t>
      </w:r>
      <w:bookmarkStart w:id="99" w:name="_Hlk520127532"/>
    </w:p>
    <w:p w14:paraId="1ECCE47E" w14:textId="77777777" w:rsidR="00F54888" w:rsidRDefault="00F54888" w:rsidP="00F54888">
      <w:pPr>
        <w:pStyle w:val="affffff0"/>
        <w:wordWrap w:val="0"/>
        <w:ind w:firstLine="420"/>
        <w:rPr>
          <w:rFonts w:ascii="黑体" w:eastAsia="黑体" w:hAnsi="黑体"/>
          <w:bCs/>
          <w:color w:val="000000" w:themeColor="text1"/>
          <w:szCs w:val="21"/>
        </w:rPr>
      </w:pPr>
      <w:r>
        <w:rPr>
          <w:rFonts w:ascii="Times New Roman" w:hint="eastAsia"/>
          <w:bCs/>
          <w:color w:val="000000"/>
          <w:szCs w:val="21"/>
        </w:rPr>
        <w:t>5</w:t>
      </w:r>
      <w:r>
        <w:rPr>
          <w:rFonts w:ascii="Times New Roman" w:hint="eastAsia"/>
          <w:bCs/>
          <w:color w:val="000000"/>
          <w:szCs w:val="21"/>
        </w:rPr>
        <w:t>）</w:t>
      </w:r>
      <w:r w:rsidR="009F4BA1">
        <w:rPr>
          <w:rFonts w:ascii="Times New Roman"/>
          <w:bCs/>
          <w:color w:val="000000"/>
          <w:szCs w:val="21"/>
        </w:rPr>
        <w:t>石墨球复检定位装置</w:t>
      </w:r>
      <w:r w:rsidR="009F4BA1">
        <w:rPr>
          <w:rFonts w:ascii="Times New Roman"/>
          <w:bCs/>
          <w:color w:val="000000"/>
          <w:szCs w:val="21"/>
        </w:rPr>
        <w:t>0FAB10AE006</w:t>
      </w:r>
      <w:r w:rsidR="009F4BA1">
        <w:rPr>
          <w:rFonts w:ascii="Times New Roman"/>
          <w:bCs/>
          <w:color w:val="000000"/>
          <w:szCs w:val="21"/>
        </w:rPr>
        <w:t>放行石墨球，</w:t>
      </w:r>
      <w:bookmarkEnd w:id="99"/>
      <w:r w:rsidR="009F4BA1">
        <w:rPr>
          <w:rFonts w:ascii="Times New Roman"/>
          <w:bCs/>
          <w:color w:val="000000"/>
          <w:szCs w:val="21"/>
        </w:rPr>
        <w:t>石墨球通过转向器</w:t>
      </w:r>
      <w:r w:rsidR="009F4BA1">
        <w:rPr>
          <w:rFonts w:ascii="Times New Roman"/>
          <w:bCs/>
          <w:color w:val="000000"/>
          <w:szCs w:val="21"/>
        </w:rPr>
        <w:t>0FAB10AE001</w:t>
      </w:r>
      <w:r w:rsidR="009F4BA1">
        <w:rPr>
          <w:rFonts w:ascii="Times New Roman"/>
          <w:bCs/>
          <w:color w:val="000000"/>
          <w:szCs w:val="21"/>
        </w:rPr>
        <w:t>。</w:t>
      </w:r>
    </w:p>
    <w:p w14:paraId="3566868C" w14:textId="77777777" w:rsidR="00F54888" w:rsidRDefault="00F54888" w:rsidP="00F54888">
      <w:pPr>
        <w:pStyle w:val="affffff0"/>
        <w:wordWrap w:val="0"/>
        <w:ind w:firstLine="420"/>
        <w:rPr>
          <w:rFonts w:ascii="黑体" w:eastAsia="黑体" w:hAnsi="黑体"/>
          <w:bCs/>
          <w:color w:val="000000" w:themeColor="text1"/>
          <w:szCs w:val="21"/>
        </w:rPr>
      </w:pPr>
      <w:r>
        <w:rPr>
          <w:rFonts w:ascii="Times New Roman" w:hint="eastAsia"/>
          <w:bCs/>
          <w:color w:val="000000"/>
          <w:szCs w:val="21"/>
        </w:rPr>
        <w:t>6</w:t>
      </w:r>
      <w:r>
        <w:rPr>
          <w:rFonts w:ascii="Times New Roman" w:hint="eastAsia"/>
          <w:bCs/>
          <w:color w:val="000000"/>
          <w:szCs w:val="21"/>
        </w:rPr>
        <w:t>）</w:t>
      </w:r>
      <w:r w:rsidR="009F4BA1">
        <w:rPr>
          <w:rFonts w:ascii="Times New Roman"/>
          <w:bCs/>
          <w:color w:val="000000"/>
          <w:szCs w:val="21"/>
        </w:rPr>
        <w:t>观察并确认计数器</w:t>
      </w:r>
      <w:r w:rsidR="009F4BA1">
        <w:rPr>
          <w:rFonts w:ascii="Times New Roman"/>
          <w:bCs/>
          <w:color w:val="000000"/>
          <w:szCs w:val="21"/>
        </w:rPr>
        <w:t>0FAB10CX002</w:t>
      </w:r>
      <w:r w:rsidR="009F4BA1">
        <w:rPr>
          <w:rFonts w:ascii="Times New Roman"/>
          <w:bCs/>
          <w:color w:val="000000"/>
          <w:szCs w:val="21"/>
        </w:rPr>
        <w:t>示数增加</w:t>
      </w:r>
      <w:r w:rsidR="009F4BA1">
        <w:rPr>
          <w:rFonts w:ascii="Times New Roman"/>
          <w:bCs/>
          <w:color w:val="000000"/>
          <w:szCs w:val="21"/>
        </w:rPr>
        <w:t>1</w:t>
      </w:r>
      <w:r w:rsidR="009F4BA1">
        <w:rPr>
          <w:rFonts w:ascii="Times New Roman"/>
          <w:bCs/>
          <w:color w:val="000000"/>
          <w:szCs w:val="21"/>
        </w:rPr>
        <w:t>，将计数器</w:t>
      </w:r>
      <w:r w:rsidR="009F4BA1">
        <w:rPr>
          <w:rFonts w:ascii="Times New Roman"/>
          <w:bCs/>
          <w:color w:val="000000"/>
          <w:szCs w:val="21"/>
        </w:rPr>
        <w:t>0FAB10CX002</w:t>
      </w:r>
      <w:r w:rsidR="009F4BA1">
        <w:rPr>
          <w:rFonts w:ascii="Times New Roman"/>
          <w:bCs/>
          <w:color w:val="000000"/>
          <w:szCs w:val="21"/>
        </w:rPr>
        <w:t>示</w:t>
      </w:r>
      <w:proofErr w:type="gramStart"/>
      <w:r w:rsidR="009F4BA1">
        <w:rPr>
          <w:rFonts w:ascii="Times New Roman"/>
          <w:bCs/>
          <w:color w:val="000000"/>
          <w:szCs w:val="21"/>
        </w:rPr>
        <w:t>数记录</w:t>
      </w:r>
      <w:proofErr w:type="gramEnd"/>
      <w:r w:rsidR="009F4BA1">
        <w:rPr>
          <w:rFonts w:ascii="Times New Roman"/>
          <w:bCs/>
          <w:color w:val="000000"/>
          <w:szCs w:val="21"/>
        </w:rPr>
        <w:t>在附表</w:t>
      </w:r>
      <w:r w:rsidR="009F4BA1">
        <w:rPr>
          <w:rFonts w:ascii="Times New Roman"/>
          <w:bCs/>
          <w:color w:val="000000"/>
          <w:szCs w:val="21"/>
        </w:rPr>
        <w:t>6.7-2</w:t>
      </w:r>
      <w:r w:rsidR="009F4BA1">
        <w:rPr>
          <w:rFonts w:ascii="Times New Roman"/>
          <w:bCs/>
          <w:color w:val="000000"/>
          <w:szCs w:val="21"/>
        </w:rPr>
        <w:t>中。</w:t>
      </w:r>
    </w:p>
    <w:p w14:paraId="39447B5B" w14:textId="77777777" w:rsidR="00F54888" w:rsidRDefault="00F54888" w:rsidP="00F54888">
      <w:pPr>
        <w:pStyle w:val="affffff0"/>
        <w:wordWrap w:val="0"/>
        <w:ind w:firstLine="420"/>
        <w:rPr>
          <w:rFonts w:ascii="黑体" w:eastAsia="黑体" w:hAnsi="黑体"/>
          <w:bCs/>
          <w:color w:val="000000" w:themeColor="text1"/>
          <w:szCs w:val="21"/>
        </w:rPr>
      </w:pPr>
      <w:r>
        <w:rPr>
          <w:rFonts w:ascii="Times New Roman" w:hint="eastAsia"/>
          <w:bCs/>
          <w:color w:val="000000"/>
          <w:szCs w:val="21"/>
        </w:rPr>
        <w:lastRenderedPageBreak/>
        <w:t>7</w:t>
      </w:r>
      <w:r>
        <w:rPr>
          <w:rFonts w:ascii="Times New Roman" w:hint="eastAsia"/>
          <w:bCs/>
          <w:color w:val="000000"/>
          <w:szCs w:val="21"/>
        </w:rPr>
        <w:t>）</w:t>
      </w:r>
      <w:r w:rsidR="009F4BA1">
        <w:rPr>
          <w:rFonts w:ascii="Times New Roman"/>
          <w:bCs/>
          <w:color w:val="000000"/>
          <w:szCs w:val="21"/>
        </w:rPr>
        <w:t>转向器</w:t>
      </w:r>
      <w:r w:rsidR="009F4BA1">
        <w:rPr>
          <w:rFonts w:ascii="Times New Roman"/>
          <w:bCs/>
          <w:color w:val="000000"/>
          <w:szCs w:val="21"/>
        </w:rPr>
        <w:t>0FAB10AE001</w:t>
      </w:r>
      <w:r w:rsidR="009F4BA1">
        <w:rPr>
          <w:rFonts w:ascii="Times New Roman"/>
          <w:bCs/>
          <w:color w:val="000000"/>
          <w:szCs w:val="21"/>
        </w:rPr>
        <w:t>转向石墨球输出方位、再重新</w:t>
      </w:r>
      <w:bookmarkStart w:id="100" w:name="_Hlk520121929"/>
      <w:r w:rsidR="009F4BA1">
        <w:rPr>
          <w:rFonts w:ascii="Times New Roman"/>
          <w:bCs/>
          <w:color w:val="000000"/>
          <w:szCs w:val="21"/>
        </w:rPr>
        <w:t>转向乏燃料输出方位</w:t>
      </w:r>
      <w:bookmarkEnd w:id="100"/>
      <w:r w:rsidR="009F4BA1">
        <w:rPr>
          <w:rFonts w:ascii="Times New Roman"/>
          <w:bCs/>
          <w:color w:val="000000"/>
          <w:szCs w:val="21"/>
        </w:rPr>
        <w:t>。</w:t>
      </w:r>
    </w:p>
    <w:p w14:paraId="133D2B60" w14:textId="77777777" w:rsidR="00F54888" w:rsidRDefault="00F54888" w:rsidP="00F54888">
      <w:pPr>
        <w:pStyle w:val="affffff0"/>
        <w:wordWrap w:val="0"/>
        <w:ind w:firstLine="420"/>
        <w:rPr>
          <w:rFonts w:ascii="黑体" w:eastAsia="黑体" w:hAnsi="黑体"/>
          <w:bCs/>
          <w:color w:val="000000" w:themeColor="text1"/>
          <w:szCs w:val="21"/>
        </w:rPr>
      </w:pPr>
      <w:r>
        <w:rPr>
          <w:rFonts w:ascii="Times New Roman" w:hint="eastAsia"/>
          <w:bCs/>
          <w:color w:val="000000"/>
          <w:szCs w:val="21"/>
        </w:rPr>
        <w:t>8</w:t>
      </w:r>
      <w:r>
        <w:rPr>
          <w:rFonts w:ascii="Times New Roman" w:hint="eastAsia"/>
          <w:bCs/>
          <w:color w:val="000000"/>
          <w:szCs w:val="21"/>
        </w:rPr>
        <w:t>）</w:t>
      </w:r>
      <w:r w:rsidR="009F4BA1">
        <w:rPr>
          <w:rFonts w:ascii="Times New Roman"/>
          <w:bCs/>
          <w:color w:val="000000"/>
          <w:szCs w:val="21"/>
        </w:rPr>
        <w:t>重复上述步骤，直至转向器乏燃料输出试验连续成功通过</w:t>
      </w:r>
      <w:r w:rsidR="009F4BA1">
        <w:rPr>
          <w:rFonts w:ascii="Times New Roman"/>
          <w:bCs/>
          <w:color w:val="000000"/>
          <w:szCs w:val="21"/>
        </w:rPr>
        <w:t>10</w:t>
      </w:r>
      <w:r w:rsidR="009F4BA1">
        <w:rPr>
          <w:rFonts w:ascii="Times New Roman"/>
          <w:bCs/>
          <w:color w:val="000000"/>
          <w:szCs w:val="21"/>
        </w:rPr>
        <w:t>次石墨球</w:t>
      </w:r>
      <w:bookmarkStart w:id="101" w:name="_Hlk520122842"/>
      <w:r w:rsidR="009F4BA1">
        <w:rPr>
          <w:rFonts w:ascii="Times New Roman"/>
          <w:bCs/>
          <w:color w:val="000000"/>
          <w:szCs w:val="21"/>
        </w:rPr>
        <w:t>（可与前序试验、后续试验进行组合，交替进行，即每</w:t>
      </w:r>
      <w:bookmarkStart w:id="102" w:name="_Hlk520122761"/>
      <w:r w:rsidR="009F4BA1">
        <w:rPr>
          <w:rFonts w:ascii="Times New Roman"/>
          <w:bCs/>
          <w:color w:val="000000"/>
          <w:szCs w:val="21"/>
        </w:rPr>
        <w:t>通过</w:t>
      </w:r>
      <w:r w:rsidR="009F4BA1">
        <w:rPr>
          <w:rFonts w:ascii="Times New Roman"/>
          <w:bCs/>
          <w:color w:val="000000"/>
          <w:szCs w:val="21"/>
        </w:rPr>
        <w:t>1</w:t>
      </w:r>
      <w:r w:rsidR="009F4BA1">
        <w:rPr>
          <w:rFonts w:ascii="Times New Roman"/>
          <w:bCs/>
          <w:color w:val="000000"/>
          <w:szCs w:val="21"/>
        </w:rPr>
        <w:t>次石墨球，完成</w:t>
      </w:r>
      <w:bookmarkEnd w:id="102"/>
      <w:r w:rsidR="009F4BA1">
        <w:rPr>
          <w:rFonts w:ascii="Times New Roman"/>
          <w:bCs/>
          <w:color w:val="000000"/>
          <w:szCs w:val="21"/>
        </w:rPr>
        <w:t>1</w:t>
      </w:r>
      <w:r w:rsidR="009F4BA1">
        <w:rPr>
          <w:rFonts w:ascii="Times New Roman"/>
          <w:bCs/>
          <w:color w:val="000000"/>
          <w:szCs w:val="21"/>
        </w:rPr>
        <w:t>次</w:t>
      </w:r>
      <w:r w:rsidR="009F4BA1">
        <w:rPr>
          <w:rFonts w:ascii="Times New Roman"/>
          <w:bCs/>
          <w:color w:val="000000" w:themeColor="text1"/>
          <w:szCs w:val="21"/>
        </w:rPr>
        <w:t>单一器与石墨球复检定位装置试验</w:t>
      </w:r>
      <w:r w:rsidR="009F4BA1">
        <w:rPr>
          <w:rFonts w:ascii="Times New Roman"/>
          <w:bCs/>
          <w:color w:val="000000"/>
          <w:szCs w:val="21"/>
        </w:rPr>
        <w:t>和转向器乏燃料输出试验（组合试验</w:t>
      </w:r>
      <w:r w:rsidR="009F4BA1">
        <w:rPr>
          <w:rFonts w:ascii="Times New Roman"/>
          <w:bCs/>
          <w:color w:val="000000"/>
          <w:szCs w:val="21"/>
        </w:rPr>
        <w:t>A</w:t>
      </w:r>
      <w:r w:rsidR="009F4BA1">
        <w:rPr>
          <w:rFonts w:ascii="Times New Roman"/>
          <w:bCs/>
          <w:color w:val="000000"/>
          <w:szCs w:val="21"/>
        </w:rPr>
        <w:t>），再通过</w:t>
      </w:r>
      <w:r w:rsidR="009F4BA1">
        <w:rPr>
          <w:rFonts w:ascii="Times New Roman"/>
          <w:bCs/>
          <w:color w:val="000000"/>
          <w:szCs w:val="21"/>
        </w:rPr>
        <w:t>1</w:t>
      </w:r>
      <w:r w:rsidR="009F4BA1">
        <w:rPr>
          <w:rFonts w:ascii="Times New Roman"/>
          <w:bCs/>
          <w:color w:val="000000"/>
          <w:szCs w:val="21"/>
        </w:rPr>
        <w:t>次石墨球，完成</w:t>
      </w:r>
      <w:r w:rsidR="009F4BA1">
        <w:rPr>
          <w:rFonts w:ascii="Times New Roman"/>
          <w:bCs/>
          <w:color w:val="000000"/>
          <w:szCs w:val="21"/>
        </w:rPr>
        <w:t>1</w:t>
      </w:r>
      <w:r w:rsidR="009F4BA1">
        <w:rPr>
          <w:rFonts w:ascii="Times New Roman"/>
          <w:bCs/>
          <w:color w:val="000000"/>
          <w:szCs w:val="21"/>
        </w:rPr>
        <w:t>次</w:t>
      </w:r>
      <w:r w:rsidR="009F4BA1">
        <w:rPr>
          <w:rFonts w:ascii="Times New Roman"/>
          <w:bCs/>
          <w:color w:val="000000" w:themeColor="text1"/>
          <w:szCs w:val="21"/>
        </w:rPr>
        <w:t>单一器与石墨球复检定位装置试验</w:t>
      </w:r>
      <w:r w:rsidR="009F4BA1">
        <w:rPr>
          <w:rFonts w:ascii="Times New Roman"/>
          <w:bCs/>
          <w:color w:val="000000"/>
          <w:szCs w:val="21"/>
        </w:rPr>
        <w:t>和转向器石墨球输出试验</w:t>
      </w:r>
      <w:bookmarkStart w:id="103" w:name="_Hlk520122774"/>
      <w:r w:rsidR="009F4BA1">
        <w:rPr>
          <w:rFonts w:ascii="Times New Roman"/>
          <w:bCs/>
          <w:color w:val="000000"/>
          <w:szCs w:val="21"/>
        </w:rPr>
        <w:t>（组合试验</w:t>
      </w:r>
      <w:r w:rsidR="009F4BA1">
        <w:rPr>
          <w:rFonts w:ascii="Times New Roman"/>
          <w:bCs/>
          <w:color w:val="000000"/>
          <w:szCs w:val="21"/>
        </w:rPr>
        <w:t>B</w:t>
      </w:r>
      <w:r w:rsidR="009F4BA1">
        <w:rPr>
          <w:rFonts w:ascii="Times New Roman"/>
          <w:bCs/>
          <w:color w:val="000000"/>
          <w:szCs w:val="21"/>
        </w:rPr>
        <w:t>）</w:t>
      </w:r>
      <w:bookmarkEnd w:id="103"/>
      <w:r w:rsidR="009F4BA1">
        <w:rPr>
          <w:rFonts w:ascii="Times New Roman"/>
          <w:bCs/>
          <w:color w:val="000000"/>
          <w:szCs w:val="21"/>
        </w:rPr>
        <w:t>。交替进行组合试验</w:t>
      </w:r>
      <w:r w:rsidR="009F4BA1">
        <w:rPr>
          <w:rFonts w:ascii="Times New Roman"/>
          <w:bCs/>
          <w:color w:val="000000"/>
          <w:szCs w:val="21"/>
        </w:rPr>
        <w:t>A</w:t>
      </w:r>
      <w:r w:rsidR="009F4BA1">
        <w:rPr>
          <w:rFonts w:ascii="Times New Roman"/>
          <w:bCs/>
          <w:color w:val="000000"/>
          <w:szCs w:val="21"/>
        </w:rPr>
        <w:t>、</w:t>
      </w:r>
      <w:r w:rsidR="009F4BA1">
        <w:rPr>
          <w:rFonts w:ascii="Times New Roman"/>
          <w:bCs/>
          <w:color w:val="000000"/>
          <w:szCs w:val="21"/>
        </w:rPr>
        <w:t>B</w:t>
      </w:r>
      <w:r w:rsidR="009F4BA1">
        <w:rPr>
          <w:rFonts w:ascii="Times New Roman"/>
          <w:bCs/>
          <w:color w:val="000000"/>
          <w:szCs w:val="21"/>
        </w:rPr>
        <w:t>，直至连续完成所需次数</w:t>
      </w:r>
      <w:bookmarkEnd w:id="101"/>
      <w:r w:rsidR="009F4BA1">
        <w:rPr>
          <w:rFonts w:ascii="Times New Roman"/>
          <w:bCs/>
          <w:color w:val="000000"/>
          <w:szCs w:val="21"/>
        </w:rPr>
        <w:t>，并将试验结果记录在相应的附表中）。</w:t>
      </w:r>
    </w:p>
    <w:p w14:paraId="2CB5C922" w14:textId="77777777" w:rsidR="00F54888" w:rsidRDefault="00F54888" w:rsidP="00F54888">
      <w:pPr>
        <w:pStyle w:val="affffff0"/>
        <w:wordWrap w:val="0"/>
        <w:ind w:firstLine="420"/>
        <w:rPr>
          <w:rFonts w:ascii="黑体" w:eastAsia="黑体" w:hAnsi="黑体"/>
          <w:bCs/>
          <w:color w:val="000000" w:themeColor="text1"/>
          <w:szCs w:val="21"/>
        </w:rPr>
      </w:pPr>
      <w:r>
        <w:rPr>
          <w:rFonts w:ascii="Times New Roman" w:hint="eastAsia"/>
          <w:bCs/>
          <w:color w:val="000000" w:themeColor="text1"/>
          <w:szCs w:val="21"/>
        </w:rPr>
        <w:t>b</w:t>
      </w:r>
      <w:r>
        <w:rPr>
          <w:rFonts w:ascii="Times New Roman" w:hint="eastAsia"/>
          <w:bCs/>
          <w:color w:val="000000" w:themeColor="text1"/>
          <w:szCs w:val="21"/>
        </w:rPr>
        <w:t>）</w:t>
      </w:r>
      <w:r w:rsidR="009F4BA1">
        <w:rPr>
          <w:rFonts w:ascii="Times New Roman"/>
          <w:bCs/>
          <w:color w:val="000000" w:themeColor="text1"/>
          <w:szCs w:val="21"/>
        </w:rPr>
        <w:t>转向器石墨球输出试验</w:t>
      </w:r>
    </w:p>
    <w:p w14:paraId="54F1ED39" w14:textId="77777777" w:rsidR="00F54888" w:rsidRDefault="00F54888" w:rsidP="00F54888">
      <w:pPr>
        <w:pStyle w:val="affffff0"/>
        <w:wordWrap w:val="0"/>
        <w:ind w:firstLine="420"/>
        <w:rPr>
          <w:rFonts w:ascii="黑体" w:eastAsia="黑体" w:hAnsi="黑体"/>
          <w:bCs/>
          <w:color w:val="000000" w:themeColor="text1"/>
          <w:szCs w:val="21"/>
        </w:rPr>
      </w:pPr>
      <w:r>
        <w:rPr>
          <w:rFonts w:ascii="Times New Roman" w:hint="eastAsia"/>
          <w:bCs/>
          <w:color w:val="000000"/>
          <w:szCs w:val="21"/>
        </w:rPr>
        <w:t>1</w:t>
      </w:r>
      <w:r>
        <w:rPr>
          <w:rFonts w:ascii="Times New Roman" w:hint="eastAsia"/>
          <w:bCs/>
          <w:color w:val="000000"/>
          <w:szCs w:val="21"/>
        </w:rPr>
        <w:t>）</w:t>
      </w:r>
      <w:r w:rsidR="009F4BA1">
        <w:rPr>
          <w:rFonts w:ascii="Times New Roman"/>
          <w:bCs/>
          <w:color w:val="000000"/>
          <w:szCs w:val="21"/>
        </w:rPr>
        <w:t>燃料装卸系统乏燃料卸料侧卸出石墨球，石墨球被提升。</w:t>
      </w:r>
    </w:p>
    <w:p w14:paraId="602695AC" w14:textId="77777777" w:rsidR="00F54888" w:rsidRDefault="00F54888" w:rsidP="00F54888">
      <w:pPr>
        <w:pStyle w:val="affffff0"/>
        <w:wordWrap w:val="0"/>
        <w:ind w:firstLine="420"/>
        <w:rPr>
          <w:rFonts w:ascii="黑体" w:eastAsia="黑体" w:hAnsi="黑体"/>
          <w:bCs/>
          <w:color w:val="000000" w:themeColor="text1"/>
          <w:szCs w:val="21"/>
        </w:rPr>
      </w:pPr>
      <w:r>
        <w:rPr>
          <w:rFonts w:ascii="Times New Roman" w:hint="eastAsia"/>
          <w:bCs/>
          <w:color w:val="000000"/>
          <w:szCs w:val="21"/>
        </w:rPr>
        <w:t>2</w:t>
      </w:r>
      <w:r>
        <w:rPr>
          <w:rFonts w:ascii="Times New Roman" w:hint="eastAsia"/>
          <w:bCs/>
          <w:color w:val="000000"/>
          <w:szCs w:val="21"/>
        </w:rPr>
        <w:t>）</w:t>
      </w:r>
      <w:r w:rsidR="009F4BA1">
        <w:rPr>
          <w:rFonts w:ascii="Times New Roman"/>
          <w:bCs/>
          <w:color w:val="000000"/>
          <w:szCs w:val="21"/>
        </w:rPr>
        <w:t>观察并确认计数器</w:t>
      </w:r>
      <w:r w:rsidR="009F4BA1">
        <w:rPr>
          <w:rFonts w:ascii="Times New Roman"/>
          <w:bCs/>
          <w:color w:val="000000"/>
          <w:szCs w:val="21"/>
        </w:rPr>
        <w:t>0FAB10CX001</w:t>
      </w:r>
      <w:r w:rsidR="009F4BA1">
        <w:rPr>
          <w:rFonts w:ascii="Times New Roman"/>
          <w:bCs/>
          <w:color w:val="000000"/>
          <w:szCs w:val="21"/>
        </w:rPr>
        <w:t>示数增加</w:t>
      </w:r>
      <w:r w:rsidR="009F4BA1">
        <w:rPr>
          <w:rFonts w:ascii="Times New Roman"/>
          <w:bCs/>
          <w:color w:val="000000"/>
          <w:szCs w:val="21"/>
        </w:rPr>
        <w:t>1</w:t>
      </w:r>
      <w:r w:rsidR="009F4BA1">
        <w:rPr>
          <w:rFonts w:ascii="Times New Roman"/>
          <w:bCs/>
          <w:color w:val="000000"/>
          <w:szCs w:val="21"/>
        </w:rPr>
        <w:t>，将计数器</w:t>
      </w:r>
      <w:r w:rsidR="009F4BA1">
        <w:rPr>
          <w:rFonts w:ascii="Times New Roman"/>
          <w:bCs/>
          <w:color w:val="000000"/>
          <w:szCs w:val="21"/>
        </w:rPr>
        <w:t>0FAB10CX001</w:t>
      </w:r>
      <w:r w:rsidR="009F4BA1">
        <w:rPr>
          <w:rFonts w:ascii="Times New Roman"/>
          <w:bCs/>
          <w:color w:val="000000"/>
          <w:szCs w:val="21"/>
        </w:rPr>
        <w:t>示</w:t>
      </w:r>
      <w:proofErr w:type="gramStart"/>
      <w:r w:rsidR="009F4BA1">
        <w:rPr>
          <w:rFonts w:ascii="Times New Roman"/>
          <w:bCs/>
          <w:color w:val="000000"/>
          <w:szCs w:val="21"/>
        </w:rPr>
        <w:t>数记录</w:t>
      </w:r>
      <w:proofErr w:type="gramEnd"/>
      <w:r w:rsidR="009F4BA1">
        <w:rPr>
          <w:rFonts w:ascii="Times New Roman"/>
          <w:bCs/>
          <w:color w:val="000000"/>
          <w:szCs w:val="21"/>
        </w:rPr>
        <w:t>在附表</w:t>
      </w:r>
      <w:r w:rsidR="009F4BA1">
        <w:rPr>
          <w:rFonts w:ascii="Times New Roman"/>
          <w:bCs/>
          <w:color w:val="000000"/>
          <w:szCs w:val="21"/>
        </w:rPr>
        <w:t>6.7-3</w:t>
      </w:r>
      <w:r w:rsidR="009F4BA1">
        <w:rPr>
          <w:rFonts w:ascii="Times New Roman"/>
          <w:bCs/>
          <w:color w:val="000000"/>
          <w:szCs w:val="21"/>
        </w:rPr>
        <w:t>中。</w:t>
      </w:r>
    </w:p>
    <w:p w14:paraId="4348CBE3" w14:textId="77777777" w:rsidR="00F54888" w:rsidRDefault="00F54888" w:rsidP="00F54888">
      <w:pPr>
        <w:pStyle w:val="affffff0"/>
        <w:wordWrap w:val="0"/>
        <w:ind w:firstLine="420"/>
        <w:rPr>
          <w:rFonts w:ascii="黑体" w:eastAsia="黑体" w:hAnsi="黑体"/>
          <w:bCs/>
          <w:color w:val="000000" w:themeColor="text1"/>
          <w:szCs w:val="21"/>
        </w:rPr>
      </w:pPr>
      <w:r>
        <w:rPr>
          <w:rFonts w:ascii="Times New Roman" w:hint="eastAsia"/>
          <w:bCs/>
          <w:color w:val="000000"/>
          <w:szCs w:val="21"/>
        </w:rPr>
        <w:t>3</w:t>
      </w:r>
      <w:r>
        <w:rPr>
          <w:rFonts w:ascii="Times New Roman" w:hint="eastAsia"/>
          <w:bCs/>
          <w:color w:val="000000"/>
          <w:szCs w:val="21"/>
        </w:rPr>
        <w:t>）</w:t>
      </w:r>
      <w:r w:rsidR="009F4BA1">
        <w:rPr>
          <w:rFonts w:ascii="Times New Roman"/>
          <w:bCs/>
          <w:color w:val="000000"/>
          <w:szCs w:val="21"/>
        </w:rPr>
        <w:t>单一器输送</w:t>
      </w:r>
      <w:r w:rsidR="009F4BA1">
        <w:rPr>
          <w:rFonts w:ascii="Times New Roman"/>
          <w:bCs/>
          <w:color w:val="000000"/>
          <w:szCs w:val="21"/>
        </w:rPr>
        <w:t>1</w:t>
      </w:r>
      <w:r w:rsidR="009F4BA1">
        <w:rPr>
          <w:rFonts w:ascii="Times New Roman"/>
          <w:bCs/>
          <w:color w:val="000000"/>
          <w:szCs w:val="21"/>
        </w:rPr>
        <w:t>个石墨球，石墨球进入石墨球复检定位装置</w:t>
      </w:r>
      <w:r w:rsidR="009F4BA1">
        <w:rPr>
          <w:rFonts w:ascii="Times New Roman"/>
          <w:bCs/>
          <w:color w:val="000000"/>
          <w:szCs w:val="21"/>
        </w:rPr>
        <w:t>0FAB10AE006</w:t>
      </w:r>
      <w:r w:rsidR="009F4BA1">
        <w:rPr>
          <w:rFonts w:ascii="Times New Roman"/>
          <w:bCs/>
          <w:color w:val="000000"/>
          <w:szCs w:val="21"/>
        </w:rPr>
        <w:t>阀杆上游。</w:t>
      </w:r>
    </w:p>
    <w:p w14:paraId="5AC2AC97" w14:textId="77777777" w:rsidR="00F54888" w:rsidRDefault="00F54888" w:rsidP="00F54888">
      <w:pPr>
        <w:pStyle w:val="affffff0"/>
        <w:wordWrap w:val="0"/>
        <w:ind w:firstLine="420"/>
        <w:rPr>
          <w:rFonts w:ascii="黑体" w:eastAsia="黑体" w:hAnsi="黑体"/>
          <w:bCs/>
          <w:color w:val="000000" w:themeColor="text1"/>
          <w:szCs w:val="21"/>
        </w:rPr>
      </w:pPr>
      <w:r>
        <w:rPr>
          <w:rFonts w:ascii="Times New Roman" w:hint="eastAsia"/>
          <w:bCs/>
          <w:color w:val="000000"/>
          <w:szCs w:val="21"/>
        </w:rPr>
        <w:t>4</w:t>
      </w:r>
      <w:r>
        <w:rPr>
          <w:rFonts w:ascii="Times New Roman" w:hint="eastAsia"/>
          <w:bCs/>
          <w:color w:val="000000"/>
          <w:szCs w:val="21"/>
        </w:rPr>
        <w:t>）</w:t>
      </w:r>
      <w:r w:rsidR="009F4BA1">
        <w:rPr>
          <w:rFonts w:ascii="Times New Roman"/>
          <w:bCs/>
          <w:color w:val="000000"/>
          <w:szCs w:val="21"/>
        </w:rPr>
        <w:t>虚拟复检结果为石墨元件，转向器</w:t>
      </w:r>
      <w:r w:rsidR="009F4BA1">
        <w:rPr>
          <w:rFonts w:ascii="Times New Roman"/>
          <w:bCs/>
          <w:color w:val="000000"/>
          <w:szCs w:val="21"/>
        </w:rPr>
        <w:t>0FAB10AE001</w:t>
      </w:r>
      <w:r w:rsidR="009F4BA1">
        <w:rPr>
          <w:rFonts w:ascii="Times New Roman"/>
          <w:bCs/>
          <w:color w:val="000000"/>
          <w:szCs w:val="21"/>
        </w:rPr>
        <w:t>转向石墨球输出方位。</w:t>
      </w:r>
    </w:p>
    <w:p w14:paraId="7963F09F" w14:textId="77777777" w:rsidR="00F54888" w:rsidRDefault="00F54888" w:rsidP="00F54888">
      <w:pPr>
        <w:pStyle w:val="affffff0"/>
        <w:wordWrap w:val="0"/>
        <w:ind w:firstLine="420"/>
        <w:rPr>
          <w:rFonts w:ascii="黑体" w:eastAsia="黑体" w:hAnsi="黑体"/>
          <w:bCs/>
          <w:color w:val="000000" w:themeColor="text1"/>
          <w:szCs w:val="21"/>
        </w:rPr>
      </w:pPr>
      <w:r>
        <w:rPr>
          <w:rFonts w:ascii="Times New Roman" w:hint="eastAsia"/>
          <w:bCs/>
          <w:color w:val="000000"/>
          <w:szCs w:val="21"/>
        </w:rPr>
        <w:t>5</w:t>
      </w:r>
      <w:r>
        <w:rPr>
          <w:rFonts w:ascii="Times New Roman" w:hint="eastAsia"/>
          <w:bCs/>
          <w:color w:val="000000"/>
          <w:szCs w:val="21"/>
        </w:rPr>
        <w:t>）</w:t>
      </w:r>
      <w:r w:rsidR="009F4BA1">
        <w:rPr>
          <w:rFonts w:ascii="Times New Roman"/>
          <w:bCs/>
          <w:color w:val="000000"/>
          <w:szCs w:val="21"/>
        </w:rPr>
        <w:t>石墨球复检定位装置</w:t>
      </w:r>
      <w:r w:rsidR="009F4BA1">
        <w:rPr>
          <w:rFonts w:ascii="Times New Roman"/>
          <w:bCs/>
          <w:color w:val="000000"/>
          <w:szCs w:val="21"/>
        </w:rPr>
        <w:t>0FAB10AE006</w:t>
      </w:r>
      <w:r w:rsidR="009F4BA1">
        <w:rPr>
          <w:rFonts w:ascii="Times New Roman"/>
          <w:bCs/>
          <w:color w:val="000000"/>
          <w:szCs w:val="21"/>
        </w:rPr>
        <w:t>放行石墨球，石墨球通过转向器</w:t>
      </w:r>
      <w:r w:rsidR="009F4BA1">
        <w:rPr>
          <w:rFonts w:ascii="Times New Roman"/>
          <w:bCs/>
          <w:color w:val="000000"/>
          <w:szCs w:val="21"/>
        </w:rPr>
        <w:t>0FAB10AE001</w:t>
      </w:r>
      <w:r w:rsidR="009F4BA1">
        <w:rPr>
          <w:rFonts w:ascii="Times New Roman"/>
          <w:bCs/>
          <w:color w:val="000000"/>
          <w:szCs w:val="21"/>
        </w:rPr>
        <w:t>。</w:t>
      </w:r>
    </w:p>
    <w:p w14:paraId="0A1306D1" w14:textId="77777777" w:rsidR="00F54888" w:rsidRDefault="00F54888" w:rsidP="00F54888">
      <w:pPr>
        <w:pStyle w:val="affffff0"/>
        <w:wordWrap w:val="0"/>
        <w:ind w:firstLine="420"/>
        <w:rPr>
          <w:rFonts w:ascii="黑体" w:eastAsia="黑体" w:hAnsi="黑体"/>
          <w:bCs/>
          <w:color w:val="000000" w:themeColor="text1"/>
          <w:szCs w:val="21"/>
        </w:rPr>
      </w:pPr>
      <w:r>
        <w:rPr>
          <w:rFonts w:ascii="Times New Roman" w:hint="eastAsia"/>
          <w:bCs/>
          <w:color w:val="000000"/>
          <w:szCs w:val="21"/>
        </w:rPr>
        <w:t>6</w:t>
      </w:r>
      <w:r>
        <w:rPr>
          <w:rFonts w:ascii="Times New Roman" w:hint="eastAsia"/>
          <w:bCs/>
          <w:color w:val="000000"/>
          <w:szCs w:val="21"/>
        </w:rPr>
        <w:t>）</w:t>
      </w:r>
      <w:r w:rsidR="009F4BA1">
        <w:rPr>
          <w:rFonts w:ascii="Times New Roman"/>
          <w:bCs/>
          <w:color w:val="000000"/>
          <w:szCs w:val="21"/>
        </w:rPr>
        <w:t>观察并确认计数器</w:t>
      </w:r>
      <w:r w:rsidR="009F4BA1">
        <w:rPr>
          <w:rFonts w:ascii="Times New Roman"/>
          <w:bCs/>
          <w:color w:val="000000"/>
          <w:szCs w:val="21"/>
        </w:rPr>
        <w:t>0FAB10CX004</w:t>
      </w:r>
      <w:r w:rsidR="009F4BA1">
        <w:rPr>
          <w:rFonts w:ascii="Times New Roman"/>
          <w:bCs/>
          <w:color w:val="000000"/>
          <w:szCs w:val="21"/>
        </w:rPr>
        <w:t>示数增加</w:t>
      </w:r>
      <w:r w:rsidR="009F4BA1">
        <w:rPr>
          <w:rFonts w:ascii="Times New Roman"/>
          <w:bCs/>
          <w:color w:val="000000"/>
          <w:szCs w:val="21"/>
        </w:rPr>
        <w:t>1</w:t>
      </w:r>
      <w:r w:rsidR="009F4BA1">
        <w:rPr>
          <w:rFonts w:ascii="Times New Roman"/>
          <w:bCs/>
          <w:color w:val="000000"/>
          <w:szCs w:val="21"/>
        </w:rPr>
        <w:t>，将计数器</w:t>
      </w:r>
      <w:r w:rsidR="009F4BA1">
        <w:rPr>
          <w:rFonts w:ascii="Times New Roman"/>
          <w:bCs/>
          <w:color w:val="000000"/>
          <w:szCs w:val="21"/>
        </w:rPr>
        <w:t>0FAB10CX004</w:t>
      </w:r>
      <w:r w:rsidR="009F4BA1">
        <w:rPr>
          <w:rFonts w:ascii="Times New Roman"/>
          <w:bCs/>
          <w:color w:val="000000"/>
          <w:szCs w:val="21"/>
        </w:rPr>
        <w:t>示</w:t>
      </w:r>
      <w:proofErr w:type="gramStart"/>
      <w:r w:rsidR="009F4BA1">
        <w:rPr>
          <w:rFonts w:ascii="Times New Roman"/>
          <w:bCs/>
          <w:color w:val="000000"/>
          <w:szCs w:val="21"/>
        </w:rPr>
        <w:t>数记录</w:t>
      </w:r>
      <w:proofErr w:type="gramEnd"/>
      <w:r w:rsidR="009F4BA1">
        <w:rPr>
          <w:rFonts w:ascii="Times New Roman"/>
          <w:bCs/>
          <w:color w:val="000000"/>
          <w:szCs w:val="21"/>
        </w:rPr>
        <w:t>在附表</w:t>
      </w:r>
      <w:r w:rsidR="009F4BA1">
        <w:rPr>
          <w:rFonts w:ascii="Times New Roman"/>
          <w:bCs/>
          <w:color w:val="000000"/>
          <w:szCs w:val="21"/>
        </w:rPr>
        <w:t>6.7-3</w:t>
      </w:r>
      <w:r w:rsidR="009F4BA1">
        <w:rPr>
          <w:rFonts w:ascii="Times New Roman"/>
          <w:bCs/>
          <w:color w:val="000000"/>
          <w:szCs w:val="21"/>
        </w:rPr>
        <w:t>中。</w:t>
      </w:r>
    </w:p>
    <w:p w14:paraId="16F92791" w14:textId="77777777" w:rsidR="00F54888" w:rsidRDefault="00F54888" w:rsidP="00F54888">
      <w:pPr>
        <w:pStyle w:val="affffff0"/>
        <w:wordWrap w:val="0"/>
        <w:ind w:firstLine="420"/>
        <w:rPr>
          <w:rFonts w:ascii="黑体" w:eastAsia="黑体" w:hAnsi="黑体"/>
          <w:bCs/>
          <w:color w:val="000000" w:themeColor="text1"/>
          <w:szCs w:val="21"/>
        </w:rPr>
      </w:pPr>
      <w:r>
        <w:rPr>
          <w:rFonts w:ascii="Times New Roman" w:hint="eastAsia"/>
          <w:bCs/>
          <w:color w:val="000000"/>
          <w:szCs w:val="21"/>
        </w:rPr>
        <w:t>7</w:t>
      </w:r>
      <w:r>
        <w:rPr>
          <w:rFonts w:ascii="Times New Roman" w:hint="eastAsia"/>
          <w:bCs/>
          <w:color w:val="000000"/>
          <w:szCs w:val="21"/>
        </w:rPr>
        <w:t>）</w:t>
      </w:r>
      <w:r w:rsidR="009F4BA1">
        <w:rPr>
          <w:rFonts w:ascii="Times New Roman"/>
          <w:bCs/>
          <w:color w:val="000000"/>
          <w:szCs w:val="21"/>
        </w:rPr>
        <w:t>观察并确认计数器</w:t>
      </w:r>
      <w:r w:rsidR="009F4BA1">
        <w:rPr>
          <w:rFonts w:ascii="Times New Roman"/>
          <w:bCs/>
          <w:color w:val="000000"/>
          <w:szCs w:val="21"/>
        </w:rPr>
        <w:t>0FAB10CX003</w:t>
      </w:r>
      <w:r w:rsidR="009F4BA1">
        <w:rPr>
          <w:rFonts w:ascii="Times New Roman"/>
          <w:bCs/>
          <w:color w:val="000000"/>
          <w:szCs w:val="21"/>
        </w:rPr>
        <w:t>示数增加</w:t>
      </w:r>
      <w:r w:rsidR="009F4BA1">
        <w:rPr>
          <w:rFonts w:ascii="Times New Roman"/>
          <w:bCs/>
          <w:color w:val="000000"/>
          <w:szCs w:val="21"/>
        </w:rPr>
        <w:t>1</w:t>
      </w:r>
      <w:r w:rsidR="009F4BA1">
        <w:rPr>
          <w:rFonts w:ascii="Times New Roman"/>
          <w:bCs/>
          <w:color w:val="000000"/>
          <w:szCs w:val="21"/>
        </w:rPr>
        <w:t>，将计数器</w:t>
      </w:r>
      <w:r w:rsidR="009F4BA1">
        <w:rPr>
          <w:rFonts w:ascii="Times New Roman"/>
          <w:bCs/>
          <w:color w:val="000000"/>
          <w:szCs w:val="21"/>
        </w:rPr>
        <w:t>0FAB10CX003</w:t>
      </w:r>
      <w:r w:rsidR="009F4BA1">
        <w:rPr>
          <w:rFonts w:ascii="Times New Roman"/>
          <w:bCs/>
          <w:color w:val="000000"/>
          <w:szCs w:val="21"/>
        </w:rPr>
        <w:t>示</w:t>
      </w:r>
      <w:proofErr w:type="gramStart"/>
      <w:r w:rsidR="009F4BA1">
        <w:rPr>
          <w:rFonts w:ascii="Times New Roman"/>
          <w:bCs/>
          <w:color w:val="000000"/>
          <w:szCs w:val="21"/>
        </w:rPr>
        <w:t>数记录</w:t>
      </w:r>
      <w:proofErr w:type="gramEnd"/>
      <w:r w:rsidR="009F4BA1">
        <w:rPr>
          <w:rFonts w:ascii="Times New Roman"/>
          <w:bCs/>
          <w:color w:val="000000"/>
          <w:szCs w:val="21"/>
        </w:rPr>
        <w:t>在附表</w:t>
      </w:r>
      <w:r w:rsidR="009F4BA1">
        <w:rPr>
          <w:rFonts w:ascii="Times New Roman"/>
          <w:bCs/>
          <w:color w:val="000000"/>
          <w:szCs w:val="21"/>
        </w:rPr>
        <w:t>6.7-3</w:t>
      </w:r>
      <w:r w:rsidR="009F4BA1">
        <w:rPr>
          <w:rFonts w:ascii="Times New Roman"/>
          <w:bCs/>
          <w:color w:val="000000"/>
          <w:szCs w:val="21"/>
        </w:rPr>
        <w:t>中。</w:t>
      </w:r>
    </w:p>
    <w:p w14:paraId="6F6F9C85" w14:textId="77777777" w:rsidR="00F54888" w:rsidRDefault="00F54888" w:rsidP="00F54888">
      <w:pPr>
        <w:pStyle w:val="affffff0"/>
        <w:wordWrap w:val="0"/>
        <w:ind w:firstLine="420"/>
        <w:rPr>
          <w:rFonts w:ascii="黑体" w:eastAsia="黑体" w:hAnsi="黑体"/>
          <w:bCs/>
          <w:color w:val="000000" w:themeColor="text1"/>
          <w:szCs w:val="21"/>
        </w:rPr>
      </w:pPr>
      <w:r>
        <w:rPr>
          <w:rFonts w:ascii="Times New Roman" w:hint="eastAsia"/>
          <w:bCs/>
          <w:color w:val="000000"/>
          <w:szCs w:val="21"/>
        </w:rPr>
        <w:t>8</w:t>
      </w:r>
      <w:r>
        <w:rPr>
          <w:rFonts w:ascii="Times New Roman" w:hint="eastAsia"/>
          <w:bCs/>
          <w:color w:val="000000"/>
          <w:szCs w:val="21"/>
        </w:rPr>
        <w:t>）</w:t>
      </w:r>
      <w:r w:rsidR="009F4BA1">
        <w:rPr>
          <w:rFonts w:ascii="Times New Roman"/>
          <w:bCs/>
          <w:color w:val="000000"/>
          <w:szCs w:val="21"/>
        </w:rPr>
        <w:t>转向器</w:t>
      </w:r>
      <w:r w:rsidR="009F4BA1">
        <w:rPr>
          <w:rFonts w:ascii="Times New Roman"/>
          <w:bCs/>
          <w:color w:val="000000"/>
          <w:szCs w:val="21"/>
        </w:rPr>
        <w:t>0FAB10AE001</w:t>
      </w:r>
      <w:r w:rsidR="009F4BA1">
        <w:rPr>
          <w:rFonts w:ascii="Times New Roman"/>
          <w:bCs/>
          <w:color w:val="000000"/>
          <w:szCs w:val="21"/>
        </w:rPr>
        <w:t>转向乏燃料输出方位、再重新转向石墨球输出方位。</w:t>
      </w:r>
    </w:p>
    <w:p w14:paraId="27D49906" w14:textId="77777777" w:rsidR="00AB6689" w:rsidRPr="00F54888" w:rsidRDefault="00F54888" w:rsidP="00F54888">
      <w:pPr>
        <w:pStyle w:val="affffff0"/>
        <w:wordWrap w:val="0"/>
        <w:ind w:firstLine="420"/>
        <w:rPr>
          <w:rFonts w:ascii="黑体" w:eastAsia="黑体" w:hAnsi="黑体"/>
          <w:bCs/>
          <w:color w:val="000000" w:themeColor="text1"/>
          <w:szCs w:val="21"/>
        </w:rPr>
      </w:pPr>
      <w:r>
        <w:rPr>
          <w:rFonts w:ascii="Times New Roman" w:hint="eastAsia"/>
          <w:bCs/>
          <w:color w:val="000000"/>
          <w:szCs w:val="21"/>
        </w:rPr>
        <w:t>9</w:t>
      </w:r>
      <w:r>
        <w:rPr>
          <w:rFonts w:ascii="Times New Roman" w:hint="eastAsia"/>
          <w:bCs/>
          <w:color w:val="000000"/>
          <w:szCs w:val="21"/>
        </w:rPr>
        <w:t>）</w:t>
      </w:r>
      <w:r w:rsidR="009F4BA1">
        <w:rPr>
          <w:rFonts w:ascii="Times New Roman"/>
          <w:bCs/>
          <w:color w:val="000000"/>
          <w:szCs w:val="21"/>
        </w:rPr>
        <w:t>重复上述步骤，直至转向器石墨球输出试验连续成功通过</w:t>
      </w:r>
      <w:r w:rsidR="009F4BA1">
        <w:rPr>
          <w:rFonts w:ascii="Times New Roman"/>
          <w:bCs/>
          <w:color w:val="000000"/>
          <w:szCs w:val="21"/>
        </w:rPr>
        <w:t>10</w:t>
      </w:r>
      <w:r w:rsidR="009F4BA1">
        <w:rPr>
          <w:rFonts w:ascii="Times New Roman"/>
          <w:bCs/>
          <w:color w:val="000000"/>
          <w:szCs w:val="21"/>
        </w:rPr>
        <w:t>次石墨球（可与前序试验、后续试验进行组合，交替进行，即每通过</w:t>
      </w:r>
      <w:r w:rsidR="009F4BA1">
        <w:rPr>
          <w:rFonts w:ascii="Times New Roman"/>
          <w:bCs/>
          <w:color w:val="000000"/>
          <w:szCs w:val="21"/>
        </w:rPr>
        <w:t>1</w:t>
      </w:r>
      <w:r w:rsidR="009F4BA1">
        <w:rPr>
          <w:rFonts w:ascii="Times New Roman"/>
          <w:bCs/>
          <w:color w:val="000000"/>
          <w:szCs w:val="21"/>
        </w:rPr>
        <w:t>次石墨球，完成</w:t>
      </w:r>
      <w:r w:rsidR="009F4BA1">
        <w:rPr>
          <w:rFonts w:ascii="Times New Roman"/>
          <w:bCs/>
          <w:color w:val="000000"/>
          <w:szCs w:val="21"/>
        </w:rPr>
        <w:t>1</w:t>
      </w:r>
      <w:r w:rsidR="009F4BA1">
        <w:rPr>
          <w:rFonts w:ascii="Times New Roman"/>
          <w:bCs/>
          <w:color w:val="000000"/>
          <w:szCs w:val="21"/>
        </w:rPr>
        <w:t>次</w:t>
      </w:r>
      <w:r w:rsidR="009F4BA1">
        <w:rPr>
          <w:rFonts w:ascii="Times New Roman"/>
          <w:bCs/>
          <w:color w:val="000000" w:themeColor="text1"/>
          <w:szCs w:val="21"/>
        </w:rPr>
        <w:t>单一器与石墨球复检定位装置试验</w:t>
      </w:r>
      <w:r w:rsidR="009F4BA1">
        <w:rPr>
          <w:rFonts w:ascii="Times New Roman"/>
          <w:bCs/>
          <w:color w:val="000000"/>
          <w:szCs w:val="21"/>
        </w:rPr>
        <w:t>和转向器乏燃料输出试验（组合试验</w:t>
      </w:r>
      <w:r w:rsidR="009F4BA1">
        <w:rPr>
          <w:rFonts w:ascii="Times New Roman"/>
          <w:bCs/>
          <w:color w:val="000000"/>
          <w:szCs w:val="21"/>
        </w:rPr>
        <w:t>A</w:t>
      </w:r>
      <w:r w:rsidR="009F4BA1">
        <w:rPr>
          <w:rFonts w:ascii="Times New Roman"/>
          <w:bCs/>
          <w:color w:val="000000"/>
          <w:szCs w:val="21"/>
        </w:rPr>
        <w:t>），再通过</w:t>
      </w:r>
      <w:r w:rsidR="009F4BA1">
        <w:rPr>
          <w:rFonts w:ascii="Times New Roman"/>
          <w:bCs/>
          <w:color w:val="000000"/>
          <w:szCs w:val="21"/>
        </w:rPr>
        <w:t>1</w:t>
      </w:r>
      <w:r w:rsidR="009F4BA1">
        <w:rPr>
          <w:rFonts w:ascii="Times New Roman"/>
          <w:bCs/>
          <w:color w:val="000000"/>
          <w:szCs w:val="21"/>
        </w:rPr>
        <w:t>次石墨球，完成</w:t>
      </w:r>
      <w:r w:rsidR="009F4BA1">
        <w:rPr>
          <w:rFonts w:ascii="Times New Roman"/>
          <w:bCs/>
          <w:color w:val="000000"/>
          <w:szCs w:val="21"/>
        </w:rPr>
        <w:t>1</w:t>
      </w:r>
      <w:r w:rsidR="009F4BA1">
        <w:rPr>
          <w:rFonts w:ascii="Times New Roman"/>
          <w:bCs/>
          <w:color w:val="000000"/>
          <w:szCs w:val="21"/>
        </w:rPr>
        <w:t>次</w:t>
      </w:r>
      <w:r w:rsidR="009F4BA1">
        <w:rPr>
          <w:rFonts w:ascii="Times New Roman"/>
          <w:bCs/>
          <w:color w:val="000000" w:themeColor="text1"/>
          <w:szCs w:val="21"/>
        </w:rPr>
        <w:t>单一器与石墨球复检定位装置试验</w:t>
      </w:r>
      <w:r w:rsidR="009F4BA1">
        <w:rPr>
          <w:rFonts w:ascii="Times New Roman"/>
          <w:bCs/>
          <w:color w:val="000000"/>
          <w:szCs w:val="21"/>
        </w:rPr>
        <w:t>和转向器石墨球输出试验（组合试验</w:t>
      </w:r>
      <w:r w:rsidR="009F4BA1">
        <w:rPr>
          <w:rFonts w:ascii="Times New Roman"/>
          <w:bCs/>
          <w:color w:val="000000"/>
          <w:szCs w:val="21"/>
        </w:rPr>
        <w:t>B</w:t>
      </w:r>
      <w:r w:rsidR="009F4BA1">
        <w:rPr>
          <w:rFonts w:ascii="Times New Roman"/>
          <w:bCs/>
          <w:color w:val="000000"/>
          <w:szCs w:val="21"/>
        </w:rPr>
        <w:t>）。交替进行组合试验</w:t>
      </w:r>
      <w:r w:rsidR="009F4BA1">
        <w:rPr>
          <w:rFonts w:ascii="Times New Roman"/>
          <w:bCs/>
          <w:color w:val="000000"/>
          <w:szCs w:val="21"/>
        </w:rPr>
        <w:t>A</w:t>
      </w:r>
      <w:r w:rsidR="009F4BA1">
        <w:rPr>
          <w:rFonts w:ascii="Times New Roman"/>
          <w:bCs/>
          <w:color w:val="000000"/>
          <w:szCs w:val="21"/>
        </w:rPr>
        <w:t>、</w:t>
      </w:r>
      <w:r w:rsidR="009F4BA1">
        <w:rPr>
          <w:rFonts w:ascii="Times New Roman"/>
          <w:bCs/>
          <w:color w:val="000000"/>
          <w:szCs w:val="21"/>
        </w:rPr>
        <w:t>B</w:t>
      </w:r>
      <w:r w:rsidR="009F4BA1">
        <w:rPr>
          <w:rFonts w:ascii="Times New Roman"/>
          <w:bCs/>
          <w:color w:val="000000"/>
          <w:szCs w:val="21"/>
        </w:rPr>
        <w:t>，直至连续完成所需次数，并将试验结果记录在相应的附表中）。</w:t>
      </w:r>
    </w:p>
    <w:p w14:paraId="21FF34A7" w14:textId="77777777" w:rsidR="009970FE" w:rsidRDefault="009F4BA1" w:rsidP="009970FE">
      <w:pPr>
        <w:pStyle w:val="affffff0"/>
        <w:numPr>
          <w:ilvl w:val="0"/>
          <w:numId w:val="79"/>
        </w:numPr>
        <w:wordWrap w:val="0"/>
        <w:spacing w:beforeLines="50" w:before="156" w:afterLines="50" w:after="156"/>
        <w:ind w:firstLineChars="0"/>
        <w:rPr>
          <w:rFonts w:ascii="黑体" w:eastAsia="黑体" w:hAnsi="黑体"/>
          <w:bCs/>
          <w:color w:val="000000" w:themeColor="text1"/>
          <w:szCs w:val="21"/>
        </w:rPr>
      </w:pPr>
      <w:r>
        <w:rPr>
          <w:rFonts w:ascii="黑体" w:eastAsia="黑体" w:hAnsi="黑体" w:hint="eastAsia"/>
          <w:bCs/>
          <w:color w:val="000000" w:themeColor="text1"/>
          <w:szCs w:val="21"/>
        </w:rPr>
        <w:t>计数器试验</w:t>
      </w:r>
      <w:bookmarkStart w:id="104" w:name="_Hlk519841070"/>
    </w:p>
    <w:p w14:paraId="5693AA5B" w14:textId="77777777" w:rsidR="009970FE" w:rsidRDefault="009970FE" w:rsidP="009970FE">
      <w:pPr>
        <w:pStyle w:val="affffff0"/>
        <w:wordWrap w:val="0"/>
        <w:ind w:firstLine="420"/>
        <w:rPr>
          <w:rFonts w:ascii="黑体" w:eastAsia="黑体" w:hAnsi="黑体"/>
          <w:bCs/>
          <w:color w:val="000000" w:themeColor="text1"/>
          <w:szCs w:val="21"/>
        </w:rPr>
      </w:pPr>
      <w:r>
        <w:rPr>
          <w:rFonts w:ascii="Times New Roman" w:hint="eastAsia"/>
          <w:color w:val="000000"/>
          <w:szCs w:val="21"/>
        </w:rPr>
        <w:t>a</w:t>
      </w:r>
      <w:r>
        <w:rPr>
          <w:rFonts w:ascii="Times New Roman" w:hint="eastAsia"/>
          <w:color w:val="000000"/>
          <w:szCs w:val="21"/>
        </w:rPr>
        <w:t>）</w:t>
      </w:r>
      <w:r w:rsidR="009F4BA1" w:rsidRPr="009970FE">
        <w:rPr>
          <w:rFonts w:ascii="Times New Roman"/>
          <w:color w:val="000000"/>
          <w:szCs w:val="21"/>
        </w:rPr>
        <w:t>0FAB10CX001</w:t>
      </w:r>
      <w:r w:rsidR="009F4BA1" w:rsidRPr="009970FE">
        <w:rPr>
          <w:rFonts w:ascii="Times New Roman"/>
          <w:color w:val="000000"/>
          <w:szCs w:val="21"/>
        </w:rPr>
        <w:t>、</w:t>
      </w:r>
      <w:r w:rsidR="009F4BA1" w:rsidRPr="009970FE">
        <w:rPr>
          <w:rFonts w:ascii="Times New Roman"/>
          <w:color w:val="000000"/>
          <w:szCs w:val="21"/>
        </w:rPr>
        <w:t>002</w:t>
      </w:r>
      <w:r w:rsidR="009F4BA1" w:rsidRPr="009970FE">
        <w:rPr>
          <w:rFonts w:ascii="Times New Roman"/>
          <w:color w:val="000000"/>
          <w:szCs w:val="21"/>
        </w:rPr>
        <w:t>试验</w:t>
      </w:r>
      <w:bookmarkEnd w:id="104"/>
    </w:p>
    <w:p w14:paraId="79FB4E08" w14:textId="77777777" w:rsidR="009970FE" w:rsidRDefault="009970FE" w:rsidP="009970FE">
      <w:pPr>
        <w:pStyle w:val="affffff0"/>
        <w:wordWrap w:val="0"/>
        <w:ind w:firstLine="420"/>
        <w:rPr>
          <w:rFonts w:ascii="黑体" w:eastAsia="黑体" w:hAnsi="黑体"/>
          <w:bCs/>
          <w:color w:val="000000" w:themeColor="text1"/>
          <w:szCs w:val="21"/>
        </w:rPr>
      </w:pPr>
      <w:r>
        <w:rPr>
          <w:rFonts w:ascii="Times New Roman" w:hint="eastAsia"/>
          <w:bCs/>
          <w:color w:val="000000"/>
          <w:szCs w:val="21"/>
        </w:rPr>
        <w:t>1</w:t>
      </w:r>
      <w:r>
        <w:rPr>
          <w:rFonts w:ascii="Times New Roman" w:hint="eastAsia"/>
          <w:bCs/>
          <w:color w:val="000000"/>
          <w:szCs w:val="21"/>
        </w:rPr>
        <w:t>）</w:t>
      </w:r>
      <w:r w:rsidR="009F4BA1">
        <w:rPr>
          <w:rFonts w:ascii="Times New Roman"/>
          <w:bCs/>
          <w:color w:val="000000"/>
          <w:szCs w:val="21"/>
        </w:rPr>
        <w:t>操作转向器</w:t>
      </w:r>
      <w:r w:rsidR="009F4BA1">
        <w:rPr>
          <w:rFonts w:ascii="Times New Roman"/>
          <w:bCs/>
          <w:color w:val="000000"/>
          <w:szCs w:val="21"/>
        </w:rPr>
        <w:t>0FAB10AE001</w:t>
      </w:r>
      <w:r w:rsidR="009F4BA1">
        <w:rPr>
          <w:rFonts w:ascii="Times New Roman"/>
          <w:bCs/>
          <w:color w:val="000000"/>
          <w:szCs w:val="21"/>
        </w:rPr>
        <w:t>处于乏燃料输出方位。</w:t>
      </w:r>
    </w:p>
    <w:p w14:paraId="38ED751A" w14:textId="77777777" w:rsidR="009970FE" w:rsidRDefault="009970FE" w:rsidP="009970FE">
      <w:pPr>
        <w:pStyle w:val="affffff0"/>
        <w:wordWrap w:val="0"/>
        <w:ind w:firstLine="420"/>
        <w:rPr>
          <w:rFonts w:ascii="黑体" w:eastAsia="黑体" w:hAnsi="黑体"/>
          <w:bCs/>
          <w:color w:val="000000" w:themeColor="text1"/>
          <w:szCs w:val="21"/>
        </w:rPr>
      </w:pPr>
      <w:r>
        <w:rPr>
          <w:rFonts w:ascii="Times New Roman" w:hint="eastAsia"/>
          <w:bCs/>
          <w:color w:val="000000"/>
          <w:szCs w:val="21"/>
        </w:rPr>
        <w:t>2</w:t>
      </w:r>
      <w:r>
        <w:rPr>
          <w:rFonts w:ascii="Times New Roman" w:hint="eastAsia"/>
          <w:bCs/>
          <w:color w:val="000000"/>
          <w:szCs w:val="21"/>
        </w:rPr>
        <w:t>）</w:t>
      </w:r>
      <w:r w:rsidR="009F4BA1">
        <w:rPr>
          <w:rFonts w:ascii="Times New Roman"/>
          <w:bCs/>
          <w:color w:val="000000"/>
          <w:szCs w:val="21"/>
        </w:rPr>
        <w:t>燃料装卸系统乏燃料卸料侧卸出石墨球，石墨球被提升。</w:t>
      </w:r>
    </w:p>
    <w:p w14:paraId="08B24B61" w14:textId="77777777" w:rsidR="009970FE" w:rsidRDefault="009970FE" w:rsidP="009970FE">
      <w:pPr>
        <w:pStyle w:val="affffff0"/>
        <w:wordWrap w:val="0"/>
        <w:ind w:firstLine="420"/>
        <w:rPr>
          <w:rFonts w:ascii="黑体" w:eastAsia="黑体" w:hAnsi="黑体"/>
          <w:bCs/>
          <w:color w:val="000000" w:themeColor="text1"/>
          <w:szCs w:val="21"/>
        </w:rPr>
      </w:pPr>
      <w:r>
        <w:rPr>
          <w:rFonts w:ascii="Times New Roman" w:hint="eastAsia"/>
          <w:bCs/>
          <w:color w:val="000000"/>
          <w:szCs w:val="21"/>
        </w:rPr>
        <w:t>3</w:t>
      </w:r>
      <w:r>
        <w:rPr>
          <w:rFonts w:ascii="Times New Roman" w:hint="eastAsia"/>
          <w:bCs/>
          <w:color w:val="000000"/>
          <w:szCs w:val="21"/>
        </w:rPr>
        <w:t>）</w:t>
      </w:r>
      <w:r w:rsidR="009F4BA1">
        <w:rPr>
          <w:rFonts w:ascii="Times New Roman"/>
          <w:bCs/>
          <w:color w:val="000000"/>
          <w:szCs w:val="21"/>
        </w:rPr>
        <w:t>观察并确认计数器</w:t>
      </w:r>
      <w:r w:rsidR="009F4BA1">
        <w:rPr>
          <w:rFonts w:ascii="Times New Roman"/>
          <w:bCs/>
          <w:color w:val="000000"/>
          <w:szCs w:val="21"/>
        </w:rPr>
        <w:t>0FAB10CX001</w:t>
      </w:r>
      <w:r w:rsidR="009F4BA1">
        <w:rPr>
          <w:rFonts w:ascii="Times New Roman"/>
          <w:bCs/>
          <w:color w:val="000000"/>
          <w:szCs w:val="21"/>
        </w:rPr>
        <w:t>示数增加</w:t>
      </w:r>
      <w:r w:rsidR="009F4BA1">
        <w:rPr>
          <w:rFonts w:ascii="Times New Roman"/>
          <w:bCs/>
          <w:color w:val="000000"/>
          <w:szCs w:val="21"/>
        </w:rPr>
        <w:t>1</w:t>
      </w:r>
      <w:r w:rsidR="009F4BA1">
        <w:rPr>
          <w:rFonts w:ascii="Times New Roman"/>
          <w:bCs/>
          <w:color w:val="000000"/>
          <w:szCs w:val="21"/>
        </w:rPr>
        <w:t>，将计数器</w:t>
      </w:r>
      <w:r w:rsidR="009F4BA1">
        <w:rPr>
          <w:rFonts w:ascii="Times New Roman"/>
          <w:bCs/>
          <w:color w:val="000000"/>
          <w:szCs w:val="21"/>
        </w:rPr>
        <w:t>0FAB10CX001</w:t>
      </w:r>
      <w:r w:rsidR="009F4BA1">
        <w:rPr>
          <w:rFonts w:ascii="Times New Roman"/>
          <w:bCs/>
          <w:color w:val="000000"/>
          <w:szCs w:val="21"/>
        </w:rPr>
        <w:t>示</w:t>
      </w:r>
      <w:proofErr w:type="gramStart"/>
      <w:r w:rsidR="009F4BA1">
        <w:rPr>
          <w:rFonts w:ascii="Times New Roman"/>
          <w:bCs/>
          <w:color w:val="000000"/>
          <w:szCs w:val="21"/>
        </w:rPr>
        <w:t>数记录</w:t>
      </w:r>
      <w:proofErr w:type="gramEnd"/>
      <w:r w:rsidR="009F4BA1">
        <w:rPr>
          <w:rFonts w:ascii="Times New Roman"/>
          <w:bCs/>
          <w:color w:val="000000"/>
          <w:szCs w:val="21"/>
        </w:rPr>
        <w:t>在附表</w:t>
      </w:r>
      <w:r w:rsidR="009F4BA1">
        <w:rPr>
          <w:rFonts w:ascii="Times New Roman"/>
          <w:bCs/>
          <w:color w:val="000000"/>
          <w:szCs w:val="21"/>
        </w:rPr>
        <w:t>6.7-4</w:t>
      </w:r>
      <w:r w:rsidR="009F4BA1">
        <w:rPr>
          <w:rFonts w:ascii="Times New Roman"/>
          <w:bCs/>
          <w:color w:val="000000"/>
          <w:szCs w:val="21"/>
        </w:rPr>
        <w:t>中。</w:t>
      </w:r>
    </w:p>
    <w:p w14:paraId="3B026F0D" w14:textId="77777777" w:rsidR="009970FE" w:rsidRDefault="009970FE" w:rsidP="009970FE">
      <w:pPr>
        <w:pStyle w:val="affffff0"/>
        <w:wordWrap w:val="0"/>
        <w:ind w:firstLine="420"/>
        <w:rPr>
          <w:rFonts w:ascii="黑体" w:eastAsia="黑体" w:hAnsi="黑体"/>
          <w:bCs/>
          <w:color w:val="000000" w:themeColor="text1"/>
          <w:szCs w:val="21"/>
        </w:rPr>
      </w:pPr>
      <w:r>
        <w:rPr>
          <w:rFonts w:ascii="Times New Roman" w:hint="eastAsia"/>
          <w:bCs/>
          <w:color w:val="000000"/>
          <w:szCs w:val="21"/>
        </w:rPr>
        <w:t>4</w:t>
      </w:r>
      <w:r>
        <w:rPr>
          <w:rFonts w:ascii="Times New Roman" w:hint="eastAsia"/>
          <w:bCs/>
          <w:color w:val="000000"/>
          <w:szCs w:val="21"/>
        </w:rPr>
        <w:t>）</w:t>
      </w:r>
      <w:r w:rsidR="009F4BA1">
        <w:rPr>
          <w:rFonts w:ascii="Times New Roman"/>
          <w:bCs/>
          <w:color w:val="000000"/>
          <w:szCs w:val="21"/>
        </w:rPr>
        <w:t>石墨球通过单一器</w:t>
      </w:r>
      <w:r w:rsidR="009F4BA1">
        <w:rPr>
          <w:rFonts w:ascii="Times New Roman"/>
          <w:bCs/>
          <w:color w:val="000000"/>
          <w:szCs w:val="21"/>
        </w:rPr>
        <w:t>0FAB10AE004</w:t>
      </w:r>
      <w:r w:rsidR="009F4BA1">
        <w:rPr>
          <w:rFonts w:ascii="Times New Roman"/>
          <w:bCs/>
          <w:color w:val="000000"/>
          <w:szCs w:val="21"/>
        </w:rPr>
        <w:t>、石墨球复检定位装置</w:t>
      </w:r>
      <w:r w:rsidR="009F4BA1">
        <w:rPr>
          <w:rFonts w:ascii="Times New Roman"/>
          <w:bCs/>
          <w:color w:val="000000"/>
          <w:szCs w:val="21"/>
        </w:rPr>
        <w:t>0FAB10AE006</w:t>
      </w:r>
      <w:r w:rsidR="009F4BA1">
        <w:rPr>
          <w:rFonts w:ascii="Times New Roman"/>
          <w:bCs/>
          <w:color w:val="000000"/>
          <w:szCs w:val="21"/>
        </w:rPr>
        <w:t>、转向器</w:t>
      </w:r>
      <w:r w:rsidR="009F4BA1">
        <w:rPr>
          <w:rFonts w:ascii="Times New Roman"/>
          <w:bCs/>
          <w:color w:val="000000"/>
          <w:szCs w:val="21"/>
        </w:rPr>
        <w:t>0FAB10AE001</w:t>
      </w:r>
      <w:r w:rsidR="009F4BA1">
        <w:rPr>
          <w:rFonts w:ascii="Times New Roman"/>
          <w:bCs/>
          <w:color w:val="000000"/>
          <w:szCs w:val="21"/>
        </w:rPr>
        <w:t>。</w:t>
      </w:r>
    </w:p>
    <w:p w14:paraId="676B2302" w14:textId="77777777" w:rsidR="009970FE" w:rsidRDefault="009970FE" w:rsidP="009970FE">
      <w:pPr>
        <w:pStyle w:val="affffff0"/>
        <w:wordWrap w:val="0"/>
        <w:ind w:firstLine="420"/>
        <w:rPr>
          <w:rFonts w:ascii="黑体" w:eastAsia="黑体" w:hAnsi="黑体"/>
          <w:bCs/>
          <w:color w:val="000000" w:themeColor="text1"/>
          <w:szCs w:val="21"/>
        </w:rPr>
      </w:pPr>
      <w:r>
        <w:rPr>
          <w:rFonts w:ascii="Times New Roman" w:hint="eastAsia"/>
          <w:bCs/>
          <w:color w:val="000000"/>
          <w:szCs w:val="21"/>
        </w:rPr>
        <w:t>5</w:t>
      </w:r>
      <w:r>
        <w:rPr>
          <w:rFonts w:ascii="Times New Roman" w:hint="eastAsia"/>
          <w:bCs/>
          <w:color w:val="000000"/>
          <w:szCs w:val="21"/>
        </w:rPr>
        <w:t>）</w:t>
      </w:r>
      <w:r w:rsidR="009F4BA1">
        <w:rPr>
          <w:rFonts w:ascii="Times New Roman"/>
          <w:bCs/>
          <w:color w:val="000000"/>
          <w:szCs w:val="21"/>
        </w:rPr>
        <w:t>观察并确认计数器</w:t>
      </w:r>
      <w:r w:rsidR="009F4BA1">
        <w:rPr>
          <w:rFonts w:ascii="Times New Roman"/>
          <w:bCs/>
          <w:color w:val="000000"/>
          <w:szCs w:val="21"/>
        </w:rPr>
        <w:t>0FAB10CX002</w:t>
      </w:r>
      <w:r w:rsidR="009F4BA1">
        <w:rPr>
          <w:rFonts w:ascii="Times New Roman"/>
          <w:bCs/>
          <w:color w:val="000000"/>
          <w:szCs w:val="21"/>
        </w:rPr>
        <w:t>示数增加</w:t>
      </w:r>
      <w:r w:rsidR="009F4BA1">
        <w:rPr>
          <w:rFonts w:ascii="Times New Roman"/>
          <w:bCs/>
          <w:color w:val="000000"/>
          <w:szCs w:val="21"/>
        </w:rPr>
        <w:t>1</w:t>
      </w:r>
      <w:r w:rsidR="009F4BA1">
        <w:rPr>
          <w:rFonts w:ascii="Times New Roman"/>
          <w:bCs/>
          <w:color w:val="000000"/>
          <w:szCs w:val="21"/>
        </w:rPr>
        <w:t>，将计数器</w:t>
      </w:r>
      <w:r w:rsidR="009F4BA1">
        <w:rPr>
          <w:rFonts w:ascii="Times New Roman"/>
          <w:bCs/>
          <w:color w:val="000000"/>
          <w:szCs w:val="21"/>
        </w:rPr>
        <w:t>0FAB10CX002</w:t>
      </w:r>
      <w:r w:rsidR="009F4BA1">
        <w:rPr>
          <w:rFonts w:ascii="Times New Roman"/>
          <w:bCs/>
          <w:color w:val="000000"/>
          <w:szCs w:val="21"/>
        </w:rPr>
        <w:t>示</w:t>
      </w:r>
      <w:proofErr w:type="gramStart"/>
      <w:r w:rsidR="009F4BA1">
        <w:rPr>
          <w:rFonts w:ascii="Times New Roman"/>
          <w:bCs/>
          <w:color w:val="000000"/>
          <w:szCs w:val="21"/>
        </w:rPr>
        <w:t>数记录</w:t>
      </w:r>
      <w:proofErr w:type="gramEnd"/>
      <w:r w:rsidR="009F4BA1">
        <w:rPr>
          <w:rFonts w:ascii="Times New Roman"/>
          <w:bCs/>
          <w:color w:val="000000"/>
          <w:szCs w:val="21"/>
        </w:rPr>
        <w:t>在附表</w:t>
      </w:r>
      <w:r w:rsidR="009F4BA1">
        <w:rPr>
          <w:rFonts w:ascii="Times New Roman"/>
          <w:bCs/>
          <w:color w:val="000000"/>
          <w:szCs w:val="21"/>
        </w:rPr>
        <w:t>6.7-4</w:t>
      </w:r>
      <w:r w:rsidR="009F4BA1">
        <w:rPr>
          <w:rFonts w:ascii="Times New Roman"/>
          <w:bCs/>
          <w:color w:val="000000"/>
          <w:szCs w:val="21"/>
        </w:rPr>
        <w:t>中。</w:t>
      </w:r>
    </w:p>
    <w:p w14:paraId="142AE30A" w14:textId="77777777" w:rsidR="009970FE" w:rsidRDefault="009970FE" w:rsidP="009970FE">
      <w:pPr>
        <w:pStyle w:val="affffff0"/>
        <w:wordWrap w:val="0"/>
        <w:ind w:firstLine="420"/>
        <w:rPr>
          <w:rFonts w:ascii="黑体" w:eastAsia="黑体" w:hAnsi="黑体"/>
          <w:bCs/>
          <w:color w:val="000000" w:themeColor="text1"/>
          <w:szCs w:val="21"/>
        </w:rPr>
      </w:pPr>
      <w:r>
        <w:rPr>
          <w:rFonts w:ascii="Times New Roman" w:hint="eastAsia"/>
          <w:bCs/>
          <w:color w:val="000000"/>
          <w:szCs w:val="21"/>
        </w:rPr>
        <w:t>6</w:t>
      </w:r>
      <w:r>
        <w:rPr>
          <w:rFonts w:ascii="Times New Roman" w:hint="eastAsia"/>
          <w:bCs/>
          <w:color w:val="000000"/>
          <w:szCs w:val="21"/>
        </w:rPr>
        <w:t>）</w:t>
      </w:r>
      <w:r w:rsidR="009F4BA1">
        <w:rPr>
          <w:rFonts w:ascii="Times New Roman"/>
          <w:bCs/>
          <w:color w:val="000000"/>
          <w:szCs w:val="21"/>
        </w:rPr>
        <w:t>确认计数器</w:t>
      </w:r>
      <w:r w:rsidR="009F4BA1">
        <w:rPr>
          <w:rFonts w:ascii="Times New Roman"/>
          <w:bCs/>
          <w:color w:val="000000"/>
          <w:szCs w:val="21"/>
        </w:rPr>
        <w:t>0FAB10CX001</w:t>
      </w:r>
      <w:r w:rsidR="009F4BA1">
        <w:rPr>
          <w:rFonts w:ascii="Times New Roman"/>
          <w:bCs/>
          <w:color w:val="000000"/>
          <w:szCs w:val="21"/>
        </w:rPr>
        <w:t>、</w:t>
      </w:r>
      <w:r w:rsidR="009F4BA1">
        <w:rPr>
          <w:rFonts w:ascii="Times New Roman"/>
          <w:bCs/>
          <w:color w:val="000000"/>
          <w:szCs w:val="21"/>
        </w:rPr>
        <w:t>0FAB10CX002</w:t>
      </w:r>
      <w:r w:rsidR="009F4BA1">
        <w:rPr>
          <w:rFonts w:ascii="Times New Roman"/>
          <w:bCs/>
          <w:color w:val="000000"/>
          <w:szCs w:val="21"/>
        </w:rPr>
        <w:t>计数成功。</w:t>
      </w:r>
    </w:p>
    <w:p w14:paraId="4C54ABE8" w14:textId="77777777" w:rsidR="009970FE" w:rsidRDefault="009970FE" w:rsidP="009970FE">
      <w:pPr>
        <w:pStyle w:val="affffff0"/>
        <w:wordWrap w:val="0"/>
        <w:ind w:firstLine="420"/>
        <w:rPr>
          <w:rFonts w:ascii="黑体" w:eastAsia="黑体" w:hAnsi="黑体"/>
          <w:bCs/>
          <w:color w:val="000000" w:themeColor="text1"/>
          <w:szCs w:val="21"/>
        </w:rPr>
      </w:pPr>
      <w:r>
        <w:rPr>
          <w:rFonts w:ascii="Times New Roman" w:hint="eastAsia"/>
          <w:bCs/>
          <w:color w:val="000000"/>
          <w:szCs w:val="21"/>
        </w:rPr>
        <w:t>7</w:t>
      </w:r>
      <w:r>
        <w:rPr>
          <w:rFonts w:ascii="Times New Roman" w:hint="eastAsia"/>
          <w:bCs/>
          <w:color w:val="000000"/>
          <w:szCs w:val="21"/>
        </w:rPr>
        <w:t>）</w:t>
      </w:r>
      <w:r w:rsidR="009F4BA1">
        <w:rPr>
          <w:rFonts w:ascii="Times New Roman"/>
          <w:bCs/>
          <w:color w:val="000000"/>
          <w:szCs w:val="21"/>
        </w:rPr>
        <w:t>重复上述步骤，直至计数器</w:t>
      </w:r>
      <w:r w:rsidR="009F4BA1">
        <w:rPr>
          <w:rFonts w:ascii="Times New Roman"/>
          <w:bCs/>
          <w:color w:val="000000"/>
          <w:szCs w:val="21"/>
        </w:rPr>
        <w:t>0FAB10CX001</w:t>
      </w:r>
      <w:r w:rsidR="009F4BA1">
        <w:rPr>
          <w:rFonts w:ascii="Times New Roman"/>
          <w:bCs/>
          <w:color w:val="000000"/>
          <w:szCs w:val="21"/>
        </w:rPr>
        <w:t>、</w:t>
      </w:r>
      <w:r w:rsidR="009F4BA1">
        <w:rPr>
          <w:rFonts w:ascii="Times New Roman"/>
          <w:bCs/>
          <w:color w:val="000000"/>
          <w:szCs w:val="21"/>
        </w:rPr>
        <w:t>0FAB10CX002</w:t>
      </w:r>
      <w:r w:rsidR="009F4BA1">
        <w:rPr>
          <w:rFonts w:ascii="Times New Roman"/>
          <w:bCs/>
          <w:color w:val="000000"/>
          <w:szCs w:val="21"/>
        </w:rPr>
        <w:t>共同连续成功计数</w:t>
      </w:r>
      <w:r w:rsidR="009F4BA1">
        <w:rPr>
          <w:rFonts w:ascii="Times New Roman"/>
          <w:bCs/>
          <w:color w:val="000000"/>
          <w:szCs w:val="21"/>
        </w:rPr>
        <w:t>40</w:t>
      </w:r>
      <w:r w:rsidR="009F4BA1">
        <w:rPr>
          <w:rFonts w:ascii="Times New Roman"/>
          <w:bCs/>
          <w:color w:val="000000"/>
          <w:szCs w:val="21"/>
        </w:rPr>
        <w:t>个石墨球。</w:t>
      </w:r>
    </w:p>
    <w:p w14:paraId="6753C2BD" w14:textId="77777777" w:rsidR="009970FE" w:rsidRDefault="009970FE" w:rsidP="009970FE">
      <w:pPr>
        <w:pStyle w:val="affffff0"/>
        <w:wordWrap w:val="0"/>
        <w:ind w:firstLine="420"/>
        <w:rPr>
          <w:rFonts w:ascii="黑体" w:eastAsia="黑体" w:hAnsi="黑体"/>
          <w:bCs/>
          <w:color w:val="000000" w:themeColor="text1"/>
          <w:szCs w:val="21"/>
        </w:rPr>
      </w:pPr>
      <w:r>
        <w:rPr>
          <w:rFonts w:ascii="Times New Roman" w:hint="eastAsia"/>
          <w:color w:val="000000"/>
          <w:szCs w:val="21"/>
        </w:rPr>
        <w:t>b</w:t>
      </w:r>
      <w:r>
        <w:rPr>
          <w:rFonts w:ascii="Times New Roman" w:hint="eastAsia"/>
          <w:color w:val="000000"/>
          <w:szCs w:val="21"/>
        </w:rPr>
        <w:t>）</w:t>
      </w:r>
      <w:r w:rsidR="009F4BA1">
        <w:rPr>
          <w:rFonts w:ascii="Times New Roman"/>
          <w:color w:val="000000"/>
          <w:szCs w:val="21"/>
        </w:rPr>
        <w:t>0FAB10CX001</w:t>
      </w:r>
      <w:r w:rsidR="009F4BA1">
        <w:rPr>
          <w:rFonts w:ascii="Times New Roman"/>
          <w:color w:val="000000"/>
          <w:szCs w:val="21"/>
        </w:rPr>
        <w:t>、</w:t>
      </w:r>
      <w:r w:rsidR="009F4BA1">
        <w:rPr>
          <w:rFonts w:ascii="Times New Roman"/>
          <w:color w:val="000000"/>
          <w:szCs w:val="21"/>
        </w:rPr>
        <w:t>003</w:t>
      </w:r>
      <w:r w:rsidR="009F4BA1">
        <w:rPr>
          <w:rFonts w:ascii="Times New Roman"/>
          <w:color w:val="000000"/>
          <w:szCs w:val="21"/>
        </w:rPr>
        <w:t>、</w:t>
      </w:r>
      <w:r w:rsidR="009F4BA1">
        <w:rPr>
          <w:rFonts w:ascii="Times New Roman"/>
          <w:color w:val="000000"/>
          <w:szCs w:val="21"/>
        </w:rPr>
        <w:t>004</w:t>
      </w:r>
      <w:r w:rsidR="009F4BA1">
        <w:rPr>
          <w:rFonts w:ascii="Times New Roman"/>
          <w:color w:val="000000"/>
          <w:szCs w:val="21"/>
        </w:rPr>
        <w:t>试验</w:t>
      </w:r>
    </w:p>
    <w:p w14:paraId="1362B63D" w14:textId="77777777" w:rsidR="009970FE" w:rsidRDefault="009970FE" w:rsidP="009970FE">
      <w:pPr>
        <w:pStyle w:val="affffff0"/>
        <w:wordWrap w:val="0"/>
        <w:ind w:firstLine="420"/>
        <w:rPr>
          <w:rFonts w:ascii="黑体" w:eastAsia="黑体" w:hAnsi="黑体"/>
          <w:bCs/>
          <w:color w:val="000000" w:themeColor="text1"/>
          <w:szCs w:val="21"/>
        </w:rPr>
      </w:pPr>
      <w:r>
        <w:rPr>
          <w:rFonts w:ascii="Times New Roman" w:hint="eastAsia"/>
          <w:bCs/>
          <w:color w:val="000000"/>
          <w:szCs w:val="21"/>
        </w:rPr>
        <w:t>1</w:t>
      </w:r>
      <w:r>
        <w:rPr>
          <w:rFonts w:ascii="Times New Roman" w:hint="eastAsia"/>
          <w:bCs/>
          <w:color w:val="000000"/>
          <w:szCs w:val="21"/>
        </w:rPr>
        <w:t>）</w:t>
      </w:r>
      <w:r w:rsidR="009F4BA1">
        <w:rPr>
          <w:rFonts w:ascii="Times New Roman"/>
          <w:bCs/>
          <w:color w:val="000000"/>
          <w:szCs w:val="21"/>
        </w:rPr>
        <w:t>操作转向器</w:t>
      </w:r>
      <w:r w:rsidR="009F4BA1">
        <w:rPr>
          <w:rFonts w:ascii="Times New Roman"/>
          <w:bCs/>
          <w:color w:val="000000"/>
          <w:szCs w:val="21"/>
        </w:rPr>
        <w:t>0FAB10AE001</w:t>
      </w:r>
      <w:r w:rsidR="009F4BA1">
        <w:rPr>
          <w:rFonts w:ascii="Times New Roman"/>
          <w:bCs/>
          <w:color w:val="000000"/>
          <w:szCs w:val="21"/>
        </w:rPr>
        <w:t>处于石墨球输出方位。</w:t>
      </w:r>
    </w:p>
    <w:p w14:paraId="4CF5F303" w14:textId="77777777" w:rsidR="009970FE" w:rsidRDefault="009970FE" w:rsidP="009970FE">
      <w:pPr>
        <w:pStyle w:val="affffff0"/>
        <w:wordWrap w:val="0"/>
        <w:ind w:firstLine="420"/>
        <w:rPr>
          <w:rFonts w:ascii="黑体" w:eastAsia="黑体" w:hAnsi="黑体"/>
          <w:bCs/>
          <w:color w:val="000000" w:themeColor="text1"/>
          <w:szCs w:val="21"/>
        </w:rPr>
      </w:pPr>
      <w:r>
        <w:rPr>
          <w:rFonts w:ascii="Times New Roman" w:hint="eastAsia"/>
          <w:bCs/>
          <w:color w:val="000000"/>
          <w:szCs w:val="21"/>
        </w:rPr>
        <w:t>2</w:t>
      </w:r>
      <w:r>
        <w:rPr>
          <w:rFonts w:ascii="Times New Roman" w:hint="eastAsia"/>
          <w:bCs/>
          <w:color w:val="000000"/>
          <w:szCs w:val="21"/>
        </w:rPr>
        <w:t>）</w:t>
      </w:r>
      <w:r w:rsidR="009F4BA1">
        <w:rPr>
          <w:rFonts w:ascii="Times New Roman"/>
          <w:bCs/>
          <w:color w:val="000000"/>
          <w:szCs w:val="21"/>
        </w:rPr>
        <w:t>燃料装卸系统乏燃料卸料侧卸出石墨球，石墨球被提升。</w:t>
      </w:r>
    </w:p>
    <w:p w14:paraId="1278A46B" w14:textId="77777777" w:rsidR="009970FE" w:rsidRDefault="009970FE" w:rsidP="009970FE">
      <w:pPr>
        <w:pStyle w:val="affffff0"/>
        <w:wordWrap w:val="0"/>
        <w:ind w:firstLine="420"/>
        <w:rPr>
          <w:rFonts w:ascii="黑体" w:eastAsia="黑体" w:hAnsi="黑体"/>
          <w:bCs/>
          <w:color w:val="000000" w:themeColor="text1"/>
          <w:szCs w:val="21"/>
        </w:rPr>
      </w:pPr>
      <w:r>
        <w:rPr>
          <w:rFonts w:ascii="Times New Roman" w:hint="eastAsia"/>
          <w:bCs/>
          <w:color w:val="000000"/>
          <w:szCs w:val="21"/>
        </w:rPr>
        <w:t>3</w:t>
      </w:r>
      <w:r>
        <w:rPr>
          <w:rFonts w:ascii="Times New Roman" w:hint="eastAsia"/>
          <w:bCs/>
          <w:color w:val="000000"/>
          <w:szCs w:val="21"/>
        </w:rPr>
        <w:t>）</w:t>
      </w:r>
      <w:r w:rsidR="009F4BA1">
        <w:rPr>
          <w:rFonts w:ascii="Times New Roman"/>
          <w:bCs/>
          <w:color w:val="000000"/>
          <w:szCs w:val="21"/>
        </w:rPr>
        <w:t>观察并确认计数器</w:t>
      </w:r>
      <w:r w:rsidR="009F4BA1">
        <w:rPr>
          <w:rFonts w:ascii="Times New Roman"/>
          <w:bCs/>
          <w:color w:val="000000"/>
          <w:szCs w:val="21"/>
        </w:rPr>
        <w:t>0FAB10CX001</w:t>
      </w:r>
      <w:r w:rsidR="009F4BA1">
        <w:rPr>
          <w:rFonts w:ascii="Times New Roman"/>
          <w:bCs/>
          <w:color w:val="000000"/>
          <w:szCs w:val="21"/>
        </w:rPr>
        <w:t>示数增加</w:t>
      </w:r>
      <w:r w:rsidR="009F4BA1">
        <w:rPr>
          <w:rFonts w:ascii="Times New Roman"/>
          <w:bCs/>
          <w:color w:val="000000"/>
          <w:szCs w:val="21"/>
        </w:rPr>
        <w:t>1</w:t>
      </w:r>
      <w:r w:rsidR="009F4BA1">
        <w:rPr>
          <w:rFonts w:ascii="Times New Roman"/>
          <w:bCs/>
          <w:color w:val="000000"/>
          <w:szCs w:val="21"/>
        </w:rPr>
        <w:t>，将计数器</w:t>
      </w:r>
      <w:r w:rsidR="009F4BA1">
        <w:rPr>
          <w:rFonts w:ascii="Times New Roman"/>
          <w:bCs/>
          <w:color w:val="000000"/>
          <w:szCs w:val="21"/>
        </w:rPr>
        <w:t>0FAB10CX001</w:t>
      </w:r>
      <w:r w:rsidR="009F4BA1">
        <w:rPr>
          <w:rFonts w:ascii="Times New Roman"/>
          <w:bCs/>
          <w:color w:val="000000"/>
          <w:szCs w:val="21"/>
        </w:rPr>
        <w:t>示</w:t>
      </w:r>
      <w:proofErr w:type="gramStart"/>
      <w:r w:rsidR="009F4BA1">
        <w:rPr>
          <w:rFonts w:ascii="Times New Roman"/>
          <w:bCs/>
          <w:color w:val="000000"/>
          <w:szCs w:val="21"/>
        </w:rPr>
        <w:t>数记录</w:t>
      </w:r>
      <w:proofErr w:type="gramEnd"/>
      <w:r w:rsidR="009F4BA1">
        <w:rPr>
          <w:rFonts w:ascii="Times New Roman"/>
          <w:bCs/>
          <w:color w:val="000000"/>
          <w:szCs w:val="21"/>
        </w:rPr>
        <w:t>在附表</w:t>
      </w:r>
      <w:r w:rsidR="009F4BA1">
        <w:rPr>
          <w:rFonts w:ascii="Times New Roman"/>
          <w:bCs/>
          <w:color w:val="000000"/>
          <w:szCs w:val="21"/>
        </w:rPr>
        <w:t>6.7-5</w:t>
      </w:r>
      <w:r w:rsidR="009F4BA1">
        <w:rPr>
          <w:rFonts w:ascii="Times New Roman"/>
          <w:bCs/>
          <w:color w:val="000000"/>
          <w:szCs w:val="21"/>
        </w:rPr>
        <w:t>中。</w:t>
      </w:r>
    </w:p>
    <w:p w14:paraId="394846AF" w14:textId="77777777" w:rsidR="009970FE" w:rsidRDefault="009970FE" w:rsidP="009970FE">
      <w:pPr>
        <w:pStyle w:val="affffff0"/>
        <w:wordWrap w:val="0"/>
        <w:ind w:firstLine="420"/>
        <w:rPr>
          <w:rFonts w:ascii="黑体" w:eastAsia="黑体" w:hAnsi="黑体"/>
          <w:bCs/>
          <w:color w:val="000000" w:themeColor="text1"/>
          <w:szCs w:val="21"/>
        </w:rPr>
      </w:pPr>
      <w:r>
        <w:rPr>
          <w:rFonts w:ascii="Times New Roman" w:hint="eastAsia"/>
          <w:bCs/>
          <w:color w:val="000000"/>
          <w:szCs w:val="21"/>
        </w:rPr>
        <w:t>4</w:t>
      </w:r>
      <w:r>
        <w:rPr>
          <w:rFonts w:ascii="Times New Roman" w:hint="eastAsia"/>
          <w:bCs/>
          <w:color w:val="000000"/>
          <w:szCs w:val="21"/>
        </w:rPr>
        <w:t>）</w:t>
      </w:r>
      <w:r w:rsidR="009F4BA1">
        <w:rPr>
          <w:rFonts w:ascii="Times New Roman"/>
          <w:bCs/>
          <w:color w:val="000000"/>
          <w:szCs w:val="21"/>
        </w:rPr>
        <w:t>石墨球通过单一器</w:t>
      </w:r>
      <w:r w:rsidR="009F4BA1">
        <w:rPr>
          <w:rFonts w:ascii="Times New Roman"/>
          <w:bCs/>
          <w:color w:val="000000"/>
          <w:szCs w:val="21"/>
        </w:rPr>
        <w:t>0FAB10AE004</w:t>
      </w:r>
      <w:r w:rsidR="009F4BA1">
        <w:rPr>
          <w:rFonts w:ascii="Times New Roman"/>
          <w:bCs/>
          <w:color w:val="000000"/>
          <w:szCs w:val="21"/>
        </w:rPr>
        <w:t>、石墨球复检定位装置</w:t>
      </w:r>
      <w:r w:rsidR="009F4BA1">
        <w:rPr>
          <w:rFonts w:ascii="Times New Roman"/>
          <w:bCs/>
          <w:color w:val="000000"/>
          <w:szCs w:val="21"/>
        </w:rPr>
        <w:t>0FAB10AE006</w:t>
      </w:r>
      <w:r w:rsidR="009F4BA1">
        <w:rPr>
          <w:rFonts w:ascii="Times New Roman"/>
          <w:bCs/>
          <w:color w:val="000000"/>
          <w:szCs w:val="21"/>
        </w:rPr>
        <w:t>、转向器</w:t>
      </w:r>
      <w:r w:rsidR="009F4BA1">
        <w:rPr>
          <w:rFonts w:ascii="Times New Roman"/>
          <w:bCs/>
          <w:color w:val="000000"/>
          <w:szCs w:val="21"/>
        </w:rPr>
        <w:t>0FAB10AE001</w:t>
      </w:r>
      <w:r w:rsidR="009F4BA1">
        <w:rPr>
          <w:rFonts w:ascii="Times New Roman"/>
          <w:bCs/>
          <w:color w:val="000000"/>
          <w:szCs w:val="21"/>
        </w:rPr>
        <w:t>。</w:t>
      </w:r>
    </w:p>
    <w:p w14:paraId="24CC68B0" w14:textId="77777777" w:rsidR="009970FE" w:rsidRDefault="009970FE" w:rsidP="009970FE">
      <w:pPr>
        <w:pStyle w:val="affffff0"/>
        <w:wordWrap w:val="0"/>
        <w:ind w:firstLine="420"/>
        <w:rPr>
          <w:rFonts w:ascii="黑体" w:eastAsia="黑体" w:hAnsi="黑体"/>
          <w:bCs/>
          <w:color w:val="000000" w:themeColor="text1"/>
          <w:szCs w:val="21"/>
        </w:rPr>
      </w:pPr>
      <w:r>
        <w:rPr>
          <w:rFonts w:ascii="Times New Roman" w:hint="eastAsia"/>
          <w:bCs/>
          <w:color w:val="000000"/>
          <w:szCs w:val="21"/>
        </w:rPr>
        <w:t>5</w:t>
      </w:r>
      <w:r>
        <w:rPr>
          <w:rFonts w:ascii="Times New Roman" w:hint="eastAsia"/>
          <w:bCs/>
          <w:color w:val="000000"/>
          <w:szCs w:val="21"/>
        </w:rPr>
        <w:t>）</w:t>
      </w:r>
      <w:r w:rsidR="009F4BA1">
        <w:rPr>
          <w:rFonts w:ascii="Times New Roman"/>
          <w:bCs/>
          <w:color w:val="000000"/>
          <w:szCs w:val="21"/>
        </w:rPr>
        <w:t>观察并确认计数器</w:t>
      </w:r>
      <w:r w:rsidR="009F4BA1">
        <w:rPr>
          <w:rFonts w:ascii="Times New Roman"/>
          <w:bCs/>
          <w:color w:val="000000"/>
          <w:szCs w:val="21"/>
        </w:rPr>
        <w:t>0FAB10CX004</w:t>
      </w:r>
      <w:r w:rsidR="009F4BA1">
        <w:rPr>
          <w:rFonts w:ascii="Times New Roman"/>
          <w:bCs/>
          <w:color w:val="000000"/>
          <w:szCs w:val="21"/>
        </w:rPr>
        <w:t>示数增加</w:t>
      </w:r>
      <w:r w:rsidR="009F4BA1">
        <w:rPr>
          <w:rFonts w:ascii="Times New Roman"/>
          <w:bCs/>
          <w:color w:val="000000"/>
          <w:szCs w:val="21"/>
        </w:rPr>
        <w:t>1</w:t>
      </w:r>
      <w:r w:rsidR="009F4BA1">
        <w:rPr>
          <w:rFonts w:ascii="Times New Roman"/>
          <w:bCs/>
          <w:color w:val="000000"/>
          <w:szCs w:val="21"/>
        </w:rPr>
        <w:t>，将计数器</w:t>
      </w:r>
      <w:r w:rsidR="009F4BA1">
        <w:rPr>
          <w:rFonts w:ascii="Times New Roman"/>
          <w:bCs/>
          <w:color w:val="000000"/>
          <w:szCs w:val="21"/>
        </w:rPr>
        <w:t>0FAB10CX004</w:t>
      </w:r>
      <w:r w:rsidR="009F4BA1">
        <w:rPr>
          <w:rFonts w:ascii="Times New Roman"/>
          <w:bCs/>
          <w:color w:val="000000"/>
          <w:szCs w:val="21"/>
        </w:rPr>
        <w:t>示</w:t>
      </w:r>
      <w:proofErr w:type="gramStart"/>
      <w:r w:rsidR="009F4BA1">
        <w:rPr>
          <w:rFonts w:ascii="Times New Roman"/>
          <w:bCs/>
          <w:color w:val="000000"/>
          <w:szCs w:val="21"/>
        </w:rPr>
        <w:t>数记录</w:t>
      </w:r>
      <w:proofErr w:type="gramEnd"/>
      <w:r w:rsidR="009F4BA1">
        <w:rPr>
          <w:rFonts w:ascii="Times New Roman"/>
          <w:bCs/>
          <w:color w:val="000000"/>
          <w:szCs w:val="21"/>
        </w:rPr>
        <w:t>在附表</w:t>
      </w:r>
      <w:r w:rsidR="009F4BA1">
        <w:rPr>
          <w:rFonts w:ascii="Times New Roman"/>
          <w:bCs/>
          <w:color w:val="000000"/>
          <w:szCs w:val="21"/>
        </w:rPr>
        <w:t>6.7-5</w:t>
      </w:r>
      <w:r w:rsidR="009F4BA1">
        <w:rPr>
          <w:rFonts w:ascii="Times New Roman"/>
          <w:bCs/>
          <w:color w:val="000000"/>
          <w:szCs w:val="21"/>
        </w:rPr>
        <w:t>中。</w:t>
      </w:r>
    </w:p>
    <w:p w14:paraId="50D8FBDB" w14:textId="77777777" w:rsidR="009970FE" w:rsidRDefault="009970FE" w:rsidP="009970FE">
      <w:pPr>
        <w:pStyle w:val="affffff0"/>
        <w:wordWrap w:val="0"/>
        <w:ind w:firstLine="420"/>
        <w:rPr>
          <w:rFonts w:ascii="黑体" w:eastAsia="黑体" w:hAnsi="黑体"/>
          <w:bCs/>
          <w:color w:val="000000" w:themeColor="text1"/>
          <w:szCs w:val="21"/>
        </w:rPr>
      </w:pPr>
      <w:r>
        <w:rPr>
          <w:rFonts w:ascii="Times New Roman" w:hint="eastAsia"/>
          <w:bCs/>
          <w:color w:val="000000"/>
          <w:szCs w:val="21"/>
        </w:rPr>
        <w:t>6</w:t>
      </w:r>
      <w:r>
        <w:rPr>
          <w:rFonts w:ascii="Times New Roman" w:hint="eastAsia"/>
          <w:bCs/>
          <w:color w:val="000000"/>
          <w:szCs w:val="21"/>
        </w:rPr>
        <w:t>）</w:t>
      </w:r>
      <w:r w:rsidR="009F4BA1">
        <w:rPr>
          <w:rFonts w:ascii="Times New Roman"/>
          <w:bCs/>
          <w:color w:val="000000"/>
          <w:szCs w:val="21"/>
        </w:rPr>
        <w:t>观察并确认计数器</w:t>
      </w:r>
      <w:r w:rsidR="009F4BA1">
        <w:rPr>
          <w:rFonts w:ascii="Times New Roman"/>
          <w:bCs/>
          <w:color w:val="000000"/>
          <w:szCs w:val="21"/>
        </w:rPr>
        <w:t>0FAB10CX003</w:t>
      </w:r>
      <w:r w:rsidR="009F4BA1">
        <w:rPr>
          <w:rFonts w:ascii="Times New Roman"/>
          <w:bCs/>
          <w:color w:val="000000"/>
          <w:szCs w:val="21"/>
        </w:rPr>
        <w:t>示数增加</w:t>
      </w:r>
      <w:r w:rsidR="009F4BA1">
        <w:rPr>
          <w:rFonts w:ascii="Times New Roman"/>
          <w:bCs/>
          <w:color w:val="000000"/>
          <w:szCs w:val="21"/>
        </w:rPr>
        <w:t>1</w:t>
      </w:r>
      <w:r w:rsidR="009F4BA1">
        <w:rPr>
          <w:rFonts w:ascii="Times New Roman"/>
          <w:bCs/>
          <w:color w:val="000000"/>
          <w:szCs w:val="21"/>
        </w:rPr>
        <w:t>，将计数器</w:t>
      </w:r>
      <w:r w:rsidR="009F4BA1">
        <w:rPr>
          <w:rFonts w:ascii="Times New Roman"/>
          <w:bCs/>
          <w:color w:val="000000"/>
          <w:szCs w:val="21"/>
        </w:rPr>
        <w:t>0FAB10CX003</w:t>
      </w:r>
      <w:r w:rsidR="009F4BA1">
        <w:rPr>
          <w:rFonts w:ascii="Times New Roman"/>
          <w:bCs/>
          <w:color w:val="000000"/>
          <w:szCs w:val="21"/>
        </w:rPr>
        <w:t>示</w:t>
      </w:r>
      <w:proofErr w:type="gramStart"/>
      <w:r w:rsidR="009F4BA1">
        <w:rPr>
          <w:rFonts w:ascii="Times New Roman"/>
          <w:bCs/>
          <w:color w:val="000000"/>
          <w:szCs w:val="21"/>
        </w:rPr>
        <w:t>数记录</w:t>
      </w:r>
      <w:proofErr w:type="gramEnd"/>
      <w:r w:rsidR="009F4BA1">
        <w:rPr>
          <w:rFonts w:ascii="Times New Roman"/>
          <w:bCs/>
          <w:color w:val="000000"/>
          <w:szCs w:val="21"/>
        </w:rPr>
        <w:t>在附表</w:t>
      </w:r>
      <w:r w:rsidR="009F4BA1">
        <w:rPr>
          <w:rFonts w:ascii="Times New Roman"/>
          <w:bCs/>
          <w:color w:val="000000"/>
          <w:szCs w:val="21"/>
        </w:rPr>
        <w:t>6.7-5</w:t>
      </w:r>
      <w:r w:rsidR="009F4BA1">
        <w:rPr>
          <w:rFonts w:ascii="Times New Roman"/>
          <w:bCs/>
          <w:color w:val="000000"/>
          <w:szCs w:val="21"/>
        </w:rPr>
        <w:t>中。</w:t>
      </w:r>
    </w:p>
    <w:p w14:paraId="2F42EB2F" w14:textId="77777777" w:rsidR="009970FE" w:rsidRDefault="009970FE" w:rsidP="009970FE">
      <w:pPr>
        <w:pStyle w:val="affffff0"/>
        <w:wordWrap w:val="0"/>
        <w:ind w:firstLine="420"/>
        <w:rPr>
          <w:rFonts w:ascii="黑体" w:eastAsia="黑体" w:hAnsi="黑体"/>
          <w:bCs/>
          <w:color w:val="000000" w:themeColor="text1"/>
          <w:szCs w:val="21"/>
        </w:rPr>
      </w:pPr>
      <w:r>
        <w:rPr>
          <w:rFonts w:ascii="Times New Roman" w:hint="eastAsia"/>
          <w:bCs/>
          <w:color w:val="000000"/>
          <w:szCs w:val="21"/>
        </w:rPr>
        <w:t>7</w:t>
      </w:r>
      <w:r>
        <w:rPr>
          <w:rFonts w:ascii="Times New Roman" w:hint="eastAsia"/>
          <w:bCs/>
          <w:color w:val="000000"/>
          <w:szCs w:val="21"/>
        </w:rPr>
        <w:t>）</w:t>
      </w:r>
      <w:r w:rsidR="009F4BA1">
        <w:rPr>
          <w:rFonts w:ascii="Times New Roman"/>
          <w:bCs/>
          <w:color w:val="000000"/>
          <w:szCs w:val="21"/>
        </w:rPr>
        <w:t>确认计数器</w:t>
      </w:r>
      <w:r w:rsidR="009F4BA1">
        <w:rPr>
          <w:rFonts w:ascii="Times New Roman"/>
          <w:bCs/>
          <w:color w:val="000000"/>
          <w:szCs w:val="21"/>
        </w:rPr>
        <w:t>0FAB10CX001</w:t>
      </w:r>
      <w:r w:rsidR="009F4BA1">
        <w:rPr>
          <w:rFonts w:ascii="Times New Roman"/>
          <w:bCs/>
          <w:color w:val="000000"/>
          <w:szCs w:val="21"/>
        </w:rPr>
        <w:t>、</w:t>
      </w:r>
      <w:r w:rsidR="009F4BA1">
        <w:rPr>
          <w:rFonts w:ascii="Times New Roman"/>
          <w:bCs/>
          <w:color w:val="000000"/>
          <w:szCs w:val="21"/>
        </w:rPr>
        <w:t>0FAB10CX004</w:t>
      </w:r>
      <w:r w:rsidR="009F4BA1">
        <w:rPr>
          <w:rFonts w:ascii="Times New Roman"/>
          <w:bCs/>
          <w:color w:val="000000"/>
          <w:szCs w:val="21"/>
        </w:rPr>
        <w:t>、</w:t>
      </w:r>
      <w:r w:rsidR="009F4BA1">
        <w:rPr>
          <w:rFonts w:ascii="Times New Roman"/>
          <w:bCs/>
          <w:color w:val="000000"/>
          <w:szCs w:val="21"/>
        </w:rPr>
        <w:t>0FAB10CX003</w:t>
      </w:r>
      <w:r w:rsidR="009F4BA1">
        <w:rPr>
          <w:rFonts w:ascii="Times New Roman"/>
          <w:bCs/>
          <w:color w:val="000000"/>
          <w:szCs w:val="21"/>
        </w:rPr>
        <w:t>计数成功。</w:t>
      </w:r>
    </w:p>
    <w:p w14:paraId="35452FC2" w14:textId="77777777" w:rsidR="00AB6689" w:rsidRPr="009970FE" w:rsidRDefault="009970FE" w:rsidP="009970FE">
      <w:pPr>
        <w:pStyle w:val="affffff0"/>
        <w:wordWrap w:val="0"/>
        <w:ind w:firstLine="420"/>
        <w:rPr>
          <w:rFonts w:ascii="黑体" w:eastAsia="黑体" w:hAnsi="黑体"/>
          <w:bCs/>
          <w:color w:val="000000" w:themeColor="text1"/>
          <w:szCs w:val="21"/>
        </w:rPr>
      </w:pPr>
      <w:r>
        <w:rPr>
          <w:rFonts w:ascii="Times New Roman" w:hint="eastAsia"/>
          <w:bCs/>
          <w:color w:val="000000"/>
          <w:szCs w:val="21"/>
        </w:rPr>
        <w:t>8</w:t>
      </w:r>
      <w:r>
        <w:rPr>
          <w:rFonts w:ascii="Times New Roman" w:hint="eastAsia"/>
          <w:bCs/>
          <w:color w:val="000000"/>
          <w:szCs w:val="21"/>
        </w:rPr>
        <w:t>）</w:t>
      </w:r>
      <w:r w:rsidR="009F4BA1">
        <w:rPr>
          <w:rFonts w:ascii="Times New Roman"/>
          <w:bCs/>
          <w:color w:val="000000"/>
          <w:szCs w:val="21"/>
        </w:rPr>
        <w:t>重复上述步骤，直至计数器</w:t>
      </w:r>
      <w:r w:rsidR="009F4BA1">
        <w:rPr>
          <w:rFonts w:ascii="Times New Roman"/>
          <w:bCs/>
          <w:color w:val="000000"/>
          <w:szCs w:val="21"/>
        </w:rPr>
        <w:t>0FAB10CX001</w:t>
      </w:r>
      <w:r w:rsidR="009F4BA1">
        <w:rPr>
          <w:rFonts w:ascii="Times New Roman"/>
          <w:bCs/>
          <w:color w:val="000000"/>
          <w:szCs w:val="21"/>
        </w:rPr>
        <w:t>、</w:t>
      </w:r>
      <w:r w:rsidR="009F4BA1">
        <w:rPr>
          <w:rFonts w:ascii="Times New Roman"/>
          <w:bCs/>
          <w:color w:val="000000"/>
          <w:szCs w:val="21"/>
        </w:rPr>
        <w:t>0FAB10CX004</w:t>
      </w:r>
      <w:r w:rsidR="009F4BA1">
        <w:rPr>
          <w:rFonts w:ascii="Times New Roman"/>
          <w:bCs/>
          <w:color w:val="000000"/>
          <w:szCs w:val="21"/>
        </w:rPr>
        <w:t>、</w:t>
      </w:r>
      <w:r w:rsidR="009F4BA1">
        <w:rPr>
          <w:rFonts w:ascii="Times New Roman"/>
          <w:bCs/>
          <w:color w:val="000000"/>
          <w:szCs w:val="21"/>
        </w:rPr>
        <w:t>0FAB10CX003</w:t>
      </w:r>
      <w:r w:rsidR="009F4BA1">
        <w:rPr>
          <w:rFonts w:ascii="Times New Roman"/>
          <w:bCs/>
          <w:color w:val="000000"/>
          <w:szCs w:val="21"/>
        </w:rPr>
        <w:t>共同连续成功计数</w:t>
      </w:r>
      <w:r w:rsidR="009F4BA1">
        <w:rPr>
          <w:rFonts w:ascii="Times New Roman"/>
          <w:bCs/>
          <w:color w:val="000000"/>
          <w:szCs w:val="21"/>
        </w:rPr>
        <w:t>40</w:t>
      </w:r>
      <w:r w:rsidR="009F4BA1">
        <w:rPr>
          <w:rFonts w:ascii="Times New Roman"/>
          <w:bCs/>
          <w:color w:val="000000"/>
          <w:szCs w:val="21"/>
        </w:rPr>
        <w:t>个石墨球。</w:t>
      </w:r>
    </w:p>
    <w:p w14:paraId="3A45FC78" w14:textId="77777777" w:rsidR="000832D3" w:rsidRDefault="009F4BA1" w:rsidP="000832D3">
      <w:pPr>
        <w:pStyle w:val="affffff0"/>
        <w:numPr>
          <w:ilvl w:val="0"/>
          <w:numId w:val="79"/>
        </w:numPr>
        <w:wordWrap w:val="0"/>
        <w:spacing w:beforeLines="50" w:before="156" w:afterLines="50" w:after="156"/>
        <w:ind w:firstLineChars="0"/>
        <w:rPr>
          <w:rFonts w:ascii="黑体" w:eastAsia="黑体" w:hAnsi="黑体"/>
          <w:bCs/>
          <w:color w:val="000000" w:themeColor="text1"/>
          <w:szCs w:val="21"/>
        </w:rPr>
      </w:pPr>
      <w:r>
        <w:rPr>
          <w:rFonts w:ascii="黑体" w:eastAsia="黑体" w:hAnsi="黑体" w:hint="eastAsia"/>
          <w:bCs/>
          <w:color w:val="000000"/>
          <w:szCs w:val="21"/>
        </w:rPr>
        <w:t>乏燃料与石墨球装料功能试验</w:t>
      </w:r>
    </w:p>
    <w:p w14:paraId="29F35D04" w14:textId="77777777" w:rsidR="000832D3" w:rsidRDefault="00BF35F1" w:rsidP="00D64838">
      <w:pPr>
        <w:pStyle w:val="affffff0"/>
        <w:wordWrap w:val="0"/>
        <w:ind w:firstLine="420"/>
        <w:rPr>
          <w:rFonts w:ascii="黑体" w:eastAsia="黑体" w:hAnsi="黑体"/>
          <w:bCs/>
          <w:color w:val="000000" w:themeColor="text1"/>
          <w:szCs w:val="21"/>
        </w:rPr>
      </w:pPr>
      <w:r>
        <w:rPr>
          <w:rFonts w:ascii="Times New Roman" w:hint="eastAsia"/>
          <w:bCs/>
          <w:color w:val="000000"/>
          <w:szCs w:val="21"/>
        </w:rPr>
        <w:lastRenderedPageBreak/>
        <w:t>a</w:t>
      </w:r>
      <w:r>
        <w:rPr>
          <w:rFonts w:ascii="Times New Roman" w:hint="eastAsia"/>
          <w:bCs/>
          <w:color w:val="000000"/>
          <w:szCs w:val="21"/>
        </w:rPr>
        <w:t>）</w:t>
      </w:r>
      <w:r w:rsidR="009F4BA1" w:rsidRPr="000832D3">
        <w:rPr>
          <w:rFonts w:ascii="Times New Roman"/>
          <w:bCs/>
          <w:color w:val="000000"/>
          <w:szCs w:val="21"/>
        </w:rPr>
        <w:t>0FAT10AN021</w:t>
      </w:r>
      <w:r w:rsidR="009F4BA1" w:rsidRPr="000832D3">
        <w:rPr>
          <w:rFonts w:ascii="Times New Roman"/>
          <w:bCs/>
          <w:color w:val="000000"/>
          <w:szCs w:val="21"/>
        </w:rPr>
        <w:t>乏燃料与石墨球装料功能试验</w:t>
      </w:r>
    </w:p>
    <w:p w14:paraId="784418A0" w14:textId="77777777" w:rsidR="000832D3" w:rsidRDefault="00BF35F1" w:rsidP="00D64838">
      <w:pPr>
        <w:pStyle w:val="affffff0"/>
        <w:wordWrap w:val="0"/>
        <w:ind w:firstLine="420"/>
        <w:rPr>
          <w:rFonts w:ascii="Times New Roman"/>
          <w:bCs/>
          <w:color w:val="000000"/>
          <w:szCs w:val="21"/>
        </w:rPr>
      </w:pPr>
      <w:r>
        <w:rPr>
          <w:rFonts w:ascii="Times New Roman" w:hint="eastAsia"/>
          <w:bCs/>
          <w:color w:val="000000"/>
          <w:szCs w:val="21"/>
        </w:rPr>
        <w:t>1</w:t>
      </w:r>
      <w:r>
        <w:rPr>
          <w:rFonts w:ascii="Times New Roman" w:hint="eastAsia"/>
          <w:bCs/>
          <w:color w:val="000000"/>
          <w:szCs w:val="21"/>
        </w:rPr>
        <w:t>）</w:t>
      </w:r>
      <w:r w:rsidR="009F4BA1">
        <w:rPr>
          <w:rFonts w:ascii="Times New Roman"/>
          <w:bCs/>
          <w:color w:val="000000"/>
          <w:szCs w:val="21"/>
        </w:rPr>
        <w:t>操作转向器</w:t>
      </w:r>
      <w:r w:rsidR="009F4BA1">
        <w:rPr>
          <w:rFonts w:ascii="Times New Roman"/>
          <w:bCs/>
          <w:color w:val="000000"/>
          <w:szCs w:val="21"/>
        </w:rPr>
        <w:t>0FAB10AE001</w:t>
      </w:r>
      <w:r w:rsidR="009F4BA1">
        <w:rPr>
          <w:rFonts w:ascii="Times New Roman"/>
          <w:bCs/>
          <w:color w:val="000000"/>
          <w:szCs w:val="21"/>
        </w:rPr>
        <w:t>处于乏燃料输出方位。燃料装卸系统乏燃料卸料侧卸出</w:t>
      </w:r>
      <w:bookmarkStart w:id="105" w:name="_Hlk519841803"/>
      <w:r w:rsidR="009F4BA1">
        <w:rPr>
          <w:rFonts w:ascii="Times New Roman"/>
          <w:bCs/>
          <w:color w:val="000000"/>
          <w:szCs w:val="21"/>
        </w:rPr>
        <w:t>1</w:t>
      </w:r>
      <w:r w:rsidR="009F4BA1">
        <w:rPr>
          <w:rFonts w:ascii="Times New Roman"/>
          <w:bCs/>
          <w:color w:val="000000"/>
          <w:szCs w:val="21"/>
        </w:rPr>
        <w:t>个</w:t>
      </w:r>
      <w:bookmarkEnd w:id="105"/>
      <w:r w:rsidR="009F4BA1">
        <w:rPr>
          <w:rFonts w:ascii="Times New Roman"/>
          <w:bCs/>
          <w:color w:val="000000"/>
          <w:szCs w:val="21"/>
        </w:rPr>
        <w:t>石墨球，石墨球被提升。观察并确认计数器</w:t>
      </w:r>
      <w:r w:rsidR="009F4BA1">
        <w:rPr>
          <w:rFonts w:ascii="Times New Roman"/>
          <w:bCs/>
          <w:color w:val="000000"/>
          <w:szCs w:val="21"/>
        </w:rPr>
        <w:t>0FAB10CX001</w:t>
      </w:r>
      <w:r w:rsidR="009F4BA1">
        <w:rPr>
          <w:rFonts w:ascii="Times New Roman"/>
          <w:bCs/>
          <w:color w:val="000000"/>
          <w:szCs w:val="21"/>
        </w:rPr>
        <w:t>示数增加</w:t>
      </w:r>
      <w:r w:rsidR="009F4BA1">
        <w:rPr>
          <w:rFonts w:ascii="Times New Roman"/>
          <w:bCs/>
          <w:color w:val="000000"/>
          <w:szCs w:val="21"/>
        </w:rPr>
        <w:t>1</w:t>
      </w:r>
      <w:r w:rsidR="009F4BA1">
        <w:rPr>
          <w:rFonts w:ascii="Times New Roman"/>
          <w:bCs/>
          <w:color w:val="000000"/>
          <w:szCs w:val="21"/>
        </w:rPr>
        <w:t>，将计数器</w:t>
      </w:r>
      <w:r w:rsidR="009F4BA1">
        <w:rPr>
          <w:rFonts w:ascii="Times New Roman"/>
          <w:bCs/>
          <w:color w:val="000000"/>
          <w:szCs w:val="21"/>
        </w:rPr>
        <w:t>0FAB10CX001</w:t>
      </w:r>
      <w:r w:rsidR="009F4BA1">
        <w:rPr>
          <w:rFonts w:ascii="Times New Roman"/>
          <w:bCs/>
          <w:color w:val="000000"/>
          <w:szCs w:val="21"/>
        </w:rPr>
        <w:t>示</w:t>
      </w:r>
      <w:proofErr w:type="gramStart"/>
      <w:r w:rsidR="009F4BA1">
        <w:rPr>
          <w:rFonts w:ascii="Times New Roman"/>
          <w:bCs/>
          <w:color w:val="000000"/>
          <w:szCs w:val="21"/>
        </w:rPr>
        <w:t>数记录</w:t>
      </w:r>
      <w:proofErr w:type="gramEnd"/>
      <w:r w:rsidR="009F4BA1">
        <w:rPr>
          <w:rFonts w:ascii="Times New Roman"/>
          <w:bCs/>
          <w:color w:val="000000"/>
          <w:szCs w:val="21"/>
        </w:rPr>
        <w:t>在附表</w:t>
      </w:r>
      <w:r w:rsidR="009F4BA1">
        <w:rPr>
          <w:rFonts w:ascii="Times New Roman"/>
          <w:bCs/>
          <w:color w:val="000000"/>
          <w:szCs w:val="21"/>
        </w:rPr>
        <w:t>6.7-6</w:t>
      </w:r>
      <w:r w:rsidR="000832D3">
        <w:rPr>
          <w:rFonts w:ascii="Times New Roman"/>
          <w:bCs/>
          <w:color w:val="000000"/>
          <w:szCs w:val="21"/>
        </w:rPr>
        <w:t>中</w:t>
      </w:r>
      <w:r w:rsidR="000832D3">
        <w:rPr>
          <w:rFonts w:ascii="Times New Roman" w:hint="eastAsia"/>
          <w:bCs/>
          <w:color w:val="000000"/>
          <w:szCs w:val="21"/>
        </w:rPr>
        <w:t>。</w:t>
      </w:r>
    </w:p>
    <w:p w14:paraId="6771987A" w14:textId="77777777" w:rsidR="000832D3" w:rsidRDefault="00BF35F1" w:rsidP="00D64838">
      <w:pPr>
        <w:pStyle w:val="affffff0"/>
        <w:wordWrap w:val="0"/>
        <w:ind w:firstLine="420"/>
        <w:rPr>
          <w:rFonts w:ascii="黑体" w:eastAsia="黑体" w:hAnsi="黑体"/>
          <w:bCs/>
          <w:color w:val="000000" w:themeColor="text1"/>
          <w:szCs w:val="21"/>
        </w:rPr>
      </w:pPr>
      <w:r>
        <w:rPr>
          <w:rFonts w:ascii="Times New Roman" w:hint="eastAsia"/>
          <w:bCs/>
          <w:color w:val="000000"/>
          <w:szCs w:val="21"/>
        </w:rPr>
        <w:t>2</w:t>
      </w:r>
      <w:r>
        <w:rPr>
          <w:rFonts w:ascii="Times New Roman" w:hint="eastAsia"/>
          <w:bCs/>
          <w:color w:val="000000"/>
          <w:szCs w:val="21"/>
        </w:rPr>
        <w:t>）</w:t>
      </w:r>
      <w:r w:rsidR="009F4BA1">
        <w:rPr>
          <w:rFonts w:ascii="Times New Roman"/>
          <w:bCs/>
          <w:color w:val="000000"/>
          <w:szCs w:val="21"/>
        </w:rPr>
        <w:t>单一器输送</w:t>
      </w:r>
      <w:r w:rsidR="009F4BA1">
        <w:rPr>
          <w:rFonts w:ascii="Times New Roman"/>
          <w:bCs/>
          <w:color w:val="000000"/>
          <w:szCs w:val="21"/>
        </w:rPr>
        <w:t>1</w:t>
      </w:r>
      <w:r w:rsidR="009F4BA1">
        <w:rPr>
          <w:rFonts w:ascii="Times New Roman"/>
          <w:bCs/>
          <w:color w:val="000000"/>
          <w:szCs w:val="21"/>
        </w:rPr>
        <w:t>个石墨球，石墨球进入石墨球复检定位装置</w:t>
      </w:r>
      <w:r w:rsidR="009F4BA1">
        <w:rPr>
          <w:rFonts w:ascii="Times New Roman"/>
          <w:bCs/>
          <w:color w:val="000000"/>
          <w:szCs w:val="21"/>
        </w:rPr>
        <w:t>0FAB10AE006</w:t>
      </w:r>
      <w:r w:rsidR="009F4BA1">
        <w:rPr>
          <w:rFonts w:ascii="Times New Roman"/>
          <w:bCs/>
          <w:color w:val="000000"/>
          <w:szCs w:val="21"/>
        </w:rPr>
        <w:t>阀杆上游。虚拟复检结果为乏燃料元件，转向器</w:t>
      </w:r>
      <w:r w:rsidR="009F4BA1">
        <w:rPr>
          <w:rFonts w:ascii="Times New Roman"/>
          <w:bCs/>
          <w:color w:val="000000"/>
          <w:szCs w:val="21"/>
        </w:rPr>
        <w:t>0FAB10AE001</w:t>
      </w:r>
      <w:r w:rsidR="009F4BA1">
        <w:rPr>
          <w:rFonts w:ascii="Times New Roman"/>
          <w:bCs/>
          <w:color w:val="000000"/>
          <w:szCs w:val="21"/>
        </w:rPr>
        <w:t>转向乏燃料输出方位。</w:t>
      </w:r>
    </w:p>
    <w:p w14:paraId="0BF35EF5" w14:textId="77777777" w:rsidR="000832D3" w:rsidRDefault="00BF35F1" w:rsidP="00D64838">
      <w:pPr>
        <w:pStyle w:val="affffff0"/>
        <w:wordWrap w:val="0"/>
        <w:ind w:firstLine="420"/>
        <w:rPr>
          <w:rFonts w:ascii="黑体" w:eastAsia="黑体" w:hAnsi="黑体"/>
          <w:bCs/>
          <w:color w:val="000000" w:themeColor="text1"/>
          <w:szCs w:val="21"/>
        </w:rPr>
      </w:pPr>
      <w:r>
        <w:rPr>
          <w:rFonts w:ascii="Times New Roman" w:hint="eastAsia"/>
          <w:bCs/>
          <w:color w:val="000000"/>
          <w:szCs w:val="21"/>
        </w:rPr>
        <w:t>3</w:t>
      </w:r>
      <w:r>
        <w:rPr>
          <w:rFonts w:ascii="Times New Roman" w:hint="eastAsia"/>
          <w:bCs/>
          <w:color w:val="000000"/>
          <w:szCs w:val="21"/>
        </w:rPr>
        <w:t>）</w:t>
      </w:r>
      <w:r w:rsidR="009F4BA1">
        <w:rPr>
          <w:rFonts w:ascii="Times New Roman"/>
          <w:bCs/>
          <w:color w:val="000000"/>
          <w:szCs w:val="21"/>
        </w:rPr>
        <w:t>石墨球复检定位装置</w:t>
      </w:r>
      <w:r w:rsidR="009F4BA1">
        <w:rPr>
          <w:rFonts w:ascii="Times New Roman"/>
          <w:bCs/>
          <w:color w:val="000000"/>
          <w:szCs w:val="21"/>
        </w:rPr>
        <w:t>0FAB10AE006</w:t>
      </w:r>
      <w:r w:rsidR="009F4BA1">
        <w:rPr>
          <w:rFonts w:ascii="Times New Roman"/>
          <w:bCs/>
          <w:color w:val="000000"/>
          <w:szCs w:val="21"/>
        </w:rPr>
        <w:t>放行石墨球，石墨球通过转向器</w:t>
      </w:r>
      <w:r w:rsidR="009F4BA1">
        <w:rPr>
          <w:rFonts w:ascii="Times New Roman"/>
          <w:bCs/>
          <w:color w:val="000000"/>
          <w:szCs w:val="21"/>
        </w:rPr>
        <w:t>0FAB10AE001</w:t>
      </w:r>
      <w:r w:rsidR="009F4BA1">
        <w:rPr>
          <w:rFonts w:ascii="Times New Roman"/>
          <w:bCs/>
          <w:color w:val="000000"/>
          <w:szCs w:val="21"/>
        </w:rPr>
        <w:t>。观察并确认计数器</w:t>
      </w:r>
      <w:r w:rsidR="009F4BA1">
        <w:rPr>
          <w:rFonts w:ascii="Times New Roman"/>
          <w:bCs/>
          <w:color w:val="000000"/>
          <w:szCs w:val="21"/>
        </w:rPr>
        <w:t>0FAB10CX002</w:t>
      </w:r>
      <w:r w:rsidR="009F4BA1">
        <w:rPr>
          <w:rFonts w:ascii="Times New Roman"/>
          <w:bCs/>
          <w:color w:val="000000"/>
          <w:szCs w:val="21"/>
        </w:rPr>
        <w:t>示数增加</w:t>
      </w:r>
      <w:r w:rsidR="009F4BA1">
        <w:rPr>
          <w:rFonts w:ascii="Times New Roman"/>
          <w:bCs/>
          <w:color w:val="000000"/>
          <w:szCs w:val="21"/>
        </w:rPr>
        <w:t>1</w:t>
      </w:r>
      <w:r w:rsidR="009F4BA1">
        <w:rPr>
          <w:rFonts w:ascii="Times New Roman"/>
          <w:bCs/>
          <w:color w:val="000000"/>
          <w:szCs w:val="21"/>
        </w:rPr>
        <w:t>，将计数器</w:t>
      </w:r>
      <w:r w:rsidR="009F4BA1">
        <w:rPr>
          <w:rFonts w:ascii="Times New Roman"/>
          <w:bCs/>
          <w:color w:val="000000"/>
          <w:szCs w:val="21"/>
        </w:rPr>
        <w:t>0FAB10CX002</w:t>
      </w:r>
      <w:r w:rsidR="009F4BA1">
        <w:rPr>
          <w:rFonts w:ascii="Times New Roman"/>
          <w:bCs/>
          <w:color w:val="000000"/>
          <w:szCs w:val="21"/>
        </w:rPr>
        <w:t>示</w:t>
      </w:r>
      <w:proofErr w:type="gramStart"/>
      <w:r w:rsidR="009F4BA1">
        <w:rPr>
          <w:rFonts w:ascii="Times New Roman"/>
          <w:bCs/>
          <w:color w:val="000000"/>
          <w:szCs w:val="21"/>
        </w:rPr>
        <w:t>数记录</w:t>
      </w:r>
      <w:proofErr w:type="gramEnd"/>
      <w:r w:rsidR="009F4BA1">
        <w:rPr>
          <w:rFonts w:ascii="Times New Roman"/>
          <w:bCs/>
          <w:color w:val="000000"/>
          <w:szCs w:val="21"/>
        </w:rPr>
        <w:t>在附表</w:t>
      </w:r>
      <w:r w:rsidR="009F4BA1">
        <w:rPr>
          <w:rFonts w:ascii="Times New Roman"/>
          <w:bCs/>
          <w:color w:val="000000"/>
          <w:szCs w:val="21"/>
        </w:rPr>
        <w:t>6.7-6</w:t>
      </w:r>
      <w:r w:rsidR="009F4BA1">
        <w:rPr>
          <w:rFonts w:ascii="Times New Roman"/>
          <w:bCs/>
          <w:color w:val="000000"/>
          <w:szCs w:val="21"/>
        </w:rPr>
        <w:t>中。</w:t>
      </w:r>
    </w:p>
    <w:p w14:paraId="128EA04B" w14:textId="77777777" w:rsidR="000832D3" w:rsidRDefault="00BF35F1" w:rsidP="00D64838">
      <w:pPr>
        <w:pStyle w:val="affffff0"/>
        <w:wordWrap w:val="0"/>
        <w:ind w:firstLine="420"/>
        <w:rPr>
          <w:rFonts w:ascii="黑体" w:eastAsia="黑体" w:hAnsi="黑体"/>
          <w:bCs/>
          <w:color w:val="000000" w:themeColor="text1"/>
          <w:szCs w:val="21"/>
        </w:rPr>
      </w:pPr>
      <w:r>
        <w:rPr>
          <w:rFonts w:ascii="Times New Roman" w:hint="eastAsia"/>
          <w:bCs/>
          <w:color w:val="000000"/>
          <w:szCs w:val="21"/>
        </w:rPr>
        <w:t>4</w:t>
      </w:r>
      <w:r>
        <w:rPr>
          <w:rFonts w:ascii="Times New Roman" w:hint="eastAsia"/>
          <w:bCs/>
          <w:color w:val="000000"/>
          <w:szCs w:val="21"/>
        </w:rPr>
        <w:t>）</w:t>
      </w:r>
      <w:r w:rsidR="009F4BA1">
        <w:rPr>
          <w:rFonts w:ascii="Times New Roman"/>
          <w:bCs/>
          <w:color w:val="000000"/>
          <w:szCs w:val="21"/>
        </w:rPr>
        <w:t>燃料装卸系统乏燃料卸料侧卸出</w:t>
      </w:r>
      <w:r w:rsidR="009F4BA1">
        <w:rPr>
          <w:rFonts w:ascii="Times New Roman"/>
          <w:bCs/>
          <w:color w:val="000000"/>
          <w:szCs w:val="21"/>
        </w:rPr>
        <w:t>1</w:t>
      </w:r>
      <w:r w:rsidR="009F4BA1">
        <w:rPr>
          <w:rFonts w:ascii="Times New Roman"/>
          <w:bCs/>
          <w:color w:val="000000"/>
          <w:szCs w:val="21"/>
        </w:rPr>
        <w:t>个石墨球，石墨球被提升。观察并确认计数器</w:t>
      </w:r>
      <w:r w:rsidR="009F4BA1">
        <w:rPr>
          <w:rFonts w:ascii="Times New Roman"/>
          <w:bCs/>
          <w:color w:val="000000"/>
          <w:szCs w:val="21"/>
        </w:rPr>
        <w:t>0FAB10CX001</w:t>
      </w:r>
      <w:r w:rsidR="009F4BA1">
        <w:rPr>
          <w:rFonts w:ascii="Times New Roman"/>
          <w:bCs/>
          <w:color w:val="000000"/>
          <w:szCs w:val="21"/>
        </w:rPr>
        <w:t>示数增加</w:t>
      </w:r>
      <w:r w:rsidR="009F4BA1">
        <w:rPr>
          <w:rFonts w:ascii="Times New Roman"/>
          <w:bCs/>
          <w:color w:val="000000"/>
          <w:szCs w:val="21"/>
        </w:rPr>
        <w:t>1</w:t>
      </w:r>
      <w:r w:rsidR="009F4BA1">
        <w:rPr>
          <w:rFonts w:ascii="Times New Roman"/>
          <w:bCs/>
          <w:color w:val="000000"/>
          <w:szCs w:val="21"/>
        </w:rPr>
        <w:t>，将计数器</w:t>
      </w:r>
      <w:r w:rsidR="009F4BA1">
        <w:rPr>
          <w:rFonts w:ascii="Times New Roman"/>
          <w:bCs/>
          <w:color w:val="000000"/>
          <w:szCs w:val="21"/>
        </w:rPr>
        <w:t>0FAB10CX001</w:t>
      </w:r>
      <w:r w:rsidR="009F4BA1">
        <w:rPr>
          <w:rFonts w:ascii="Times New Roman"/>
          <w:bCs/>
          <w:color w:val="000000"/>
          <w:szCs w:val="21"/>
        </w:rPr>
        <w:t>示</w:t>
      </w:r>
      <w:proofErr w:type="gramStart"/>
      <w:r w:rsidR="009F4BA1">
        <w:rPr>
          <w:rFonts w:ascii="Times New Roman"/>
          <w:bCs/>
          <w:color w:val="000000"/>
          <w:szCs w:val="21"/>
        </w:rPr>
        <w:t>数记录</w:t>
      </w:r>
      <w:proofErr w:type="gramEnd"/>
      <w:r w:rsidR="009F4BA1">
        <w:rPr>
          <w:rFonts w:ascii="Times New Roman"/>
          <w:bCs/>
          <w:color w:val="000000"/>
          <w:szCs w:val="21"/>
        </w:rPr>
        <w:t>在附表</w:t>
      </w:r>
      <w:r w:rsidR="009F4BA1">
        <w:rPr>
          <w:rFonts w:ascii="Times New Roman"/>
          <w:bCs/>
          <w:color w:val="000000"/>
          <w:szCs w:val="21"/>
        </w:rPr>
        <w:t>6.7-6</w:t>
      </w:r>
      <w:r w:rsidR="009F4BA1">
        <w:rPr>
          <w:rFonts w:ascii="Times New Roman"/>
          <w:bCs/>
          <w:color w:val="000000"/>
          <w:szCs w:val="21"/>
        </w:rPr>
        <w:t>中。</w:t>
      </w:r>
    </w:p>
    <w:p w14:paraId="04A81512" w14:textId="77777777" w:rsidR="000832D3" w:rsidRDefault="00BF35F1" w:rsidP="00D64838">
      <w:pPr>
        <w:pStyle w:val="affffff0"/>
        <w:wordWrap w:val="0"/>
        <w:ind w:firstLine="420"/>
        <w:rPr>
          <w:rFonts w:ascii="黑体" w:eastAsia="黑体" w:hAnsi="黑体"/>
          <w:bCs/>
          <w:color w:val="000000" w:themeColor="text1"/>
          <w:szCs w:val="21"/>
        </w:rPr>
      </w:pPr>
      <w:r>
        <w:rPr>
          <w:rFonts w:ascii="Times New Roman" w:hint="eastAsia"/>
          <w:bCs/>
          <w:color w:val="000000"/>
          <w:szCs w:val="21"/>
        </w:rPr>
        <w:t>5</w:t>
      </w:r>
      <w:r>
        <w:rPr>
          <w:rFonts w:ascii="Times New Roman" w:hint="eastAsia"/>
          <w:bCs/>
          <w:color w:val="000000"/>
          <w:szCs w:val="21"/>
        </w:rPr>
        <w:t>）</w:t>
      </w:r>
      <w:r w:rsidR="009F4BA1">
        <w:rPr>
          <w:rFonts w:ascii="Times New Roman"/>
          <w:bCs/>
          <w:color w:val="000000"/>
          <w:szCs w:val="21"/>
        </w:rPr>
        <w:t>单一器输送</w:t>
      </w:r>
      <w:r w:rsidR="009F4BA1">
        <w:rPr>
          <w:rFonts w:ascii="Times New Roman"/>
          <w:bCs/>
          <w:color w:val="000000"/>
          <w:szCs w:val="21"/>
        </w:rPr>
        <w:t>1</w:t>
      </w:r>
      <w:r w:rsidR="009F4BA1">
        <w:rPr>
          <w:rFonts w:ascii="Times New Roman"/>
          <w:bCs/>
          <w:color w:val="000000"/>
          <w:szCs w:val="21"/>
        </w:rPr>
        <w:t>个石墨球，石墨球进入石墨球复检定位装置</w:t>
      </w:r>
      <w:r w:rsidR="009F4BA1">
        <w:rPr>
          <w:rFonts w:ascii="Times New Roman"/>
          <w:bCs/>
          <w:color w:val="000000"/>
          <w:szCs w:val="21"/>
        </w:rPr>
        <w:t>0FAB10AE006</w:t>
      </w:r>
      <w:r w:rsidR="009F4BA1">
        <w:rPr>
          <w:rFonts w:ascii="Times New Roman"/>
          <w:bCs/>
          <w:color w:val="000000"/>
          <w:szCs w:val="21"/>
        </w:rPr>
        <w:t>阀杆上游。虚拟复检结果为石墨元件，转向器</w:t>
      </w:r>
      <w:r w:rsidR="009F4BA1">
        <w:rPr>
          <w:rFonts w:ascii="Times New Roman"/>
          <w:bCs/>
          <w:color w:val="000000"/>
          <w:szCs w:val="21"/>
        </w:rPr>
        <w:t>0FAB10AE001</w:t>
      </w:r>
      <w:r w:rsidR="009F4BA1">
        <w:rPr>
          <w:rFonts w:ascii="Times New Roman"/>
          <w:bCs/>
          <w:color w:val="000000"/>
          <w:szCs w:val="21"/>
        </w:rPr>
        <w:t>转向石墨球输出方位。</w:t>
      </w:r>
    </w:p>
    <w:p w14:paraId="3F3D1361" w14:textId="77777777" w:rsidR="000832D3" w:rsidRDefault="00BF35F1" w:rsidP="00D64838">
      <w:pPr>
        <w:pStyle w:val="affffff0"/>
        <w:wordWrap w:val="0"/>
        <w:ind w:firstLine="420"/>
        <w:rPr>
          <w:rFonts w:ascii="黑体" w:eastAsia="黑体" w:hAnsi="黑体"/>
          <w:bCs/>
          <w:color w:val="000000" w:themeColor="text1"/>
          <w:szCs w:val="21"/>
        </w:rPr>
      </w:pPr>
      <w:r>
        <w:rPr>
          <w:rFonts w:ascii="Times New Roman" w:hint="eastAsia"/>
          <w:bCs/>
          <w:color w:val="000000"/>
          <w:szCs w:val="21"/>
        </w:rPr>
        <w:t>6</w:t>
      </w:r>
      <w:r>
        <w:rPr>
          <w:rFonts w:ascii="Times New Roman" w:hint="eastAsia"/>
          <w:bCs/>
          <w:color w:val="000000"/>
          <w:szCs w:val="21"/>
        </w:rPr>
        <w:t>）</w:t>
      </w:r>
      <w:r w:rsidR="009F4BA1">
        <w:rPr>
          <w:rFonts w:ascii="Times New Roman"/>
          <w:bCs/>
          <w:color w:val="000000"/>
          <w:szCs w:val="21"/>
        </w:rPr>
        <w:t>石墨球复检定位装置</w:t>
      </w:r>
      <w:r w:rsidR="009F4BA1">
        <w:rPr>
          <w:rFonts w:ascii="Times New Roman"/>
          <w:bCs/>
          <w:color w:val="000000"/>
          <w:szCs w:val="21"/>
        </w:rPr>
        <w:t>0FAB10AE006</w:t>
      </w:r>
      <w:r w:rsidR="009F4BA1">
        <w:rPr>
          <w:rFonts w:ascii="Times New Roman"/>
          <w:bCs/>
          <w:color w:val="000000"/>
          <w:szCs w:val="21"/>
        </w:rPr>
        <w:t>放行石墨球，石墨球通过转向器</w:t>
      </w:r>
      <w:r w:rsidR="009F4BA1">
        <w:rPr>
          <w:rFonts w:ascii="Times New Roman"/>
          <w:bCs/>
          <w:color w:val="000000"/>
          <w:szCs w:val="21"/>
        </w:rPr>
        <w:t>0FAB10AE001</w:t>
      </w:r>
      <w:r w:rsidR="009F4BA1">
        <w:rPr>
          <w:rFonts w:ascii="Times New Roman"/>
          <w:bCs/>
          <w:color w:val="000000"/>
          <w:szCs w:val="21"/>
        </w:rPr>
        <w:t>。观察并确认计数器</w:t>
      </w:r>
      <w:r w:rsidR="009F4BA1">
        <w:rPr>
          <w:rFonts w:ascii="Times New Roman"/>
          <w:bCs/>
          <w:color w:val="000000"/>
          <w:szCs w:val="21"/>
        </w:rPr>
        <w:t>0FAB10CX004</w:t>
      </w:r>
      <w:r w:rsidR="009F4BA1">
        <w:rPr>
          <w:rFonts w:ascii="Times New Roman"/>
          <w:bCs/>
          <w:color w:val="000000"/>
          <w:szCs w:val="21"/>
        </w:rPr>
        <w:t>示数增加</w:t>
      </w:r>
      <w:r w:rsidR="009F4BA1">
        <w:rPr>
          <w:rFonts w:ascii="Times New Roman"/>
          <w:bCs/>
          <w:color w:val="000000"/>
          <w:szCs w:val="21"/>
        </w:rPr>
        <w:t>1</w:t>
      </w:r>
      <w:r w:rsidR="009F4BA1">
        <w:rPr>
          <w:rFonts w:ascii="Times New Roman"/>
          <w:bCs/>
          <w:color w:val="000000"/>
          <w:szCs w:val="21"/>
        </w:rPr>
        <w:t>，将计数器</w:t>
      </w:r>
      <w:r w:rsidR="009F4BA1">
        <w:rPr>
          <w:rFonts w:ascii="Times New Roman"/>
          <w:bCs/>
          <w:color w:val="000000"/>
          <w:szCs w:val="21"/>
        </w:rPr>
        <w:t>0FAB10CX004</w:t>
      </w:r>
      <w:r w:rsidR="009F4BA1">
        <w:rPr>
          <w:rFonts w:ascii="Times New Roman"/>
          <w:bCs/>
          <w:color w:val="000000"/>
          <w:szCs w:val="21"/>
        </w:rPr>
        <w:t>示</w:t>
      </w:r>
      <w:proofErr w:type="gramStart"/>
      <w:r w:rsidR="009F4BA1">
        <w:rPr>
          <w:rFonts w:ascii="Times New Roman"/>
          <w:bCs/>
          <w:color w:val="000000"/>
          <w:szCs w:val="21"/>
        </w:rPr>
        <w:t>数记录</w:t>
      </w:r>
      <w:proofErr w:type="gramEnd"/>
      <w:r w:rsidR="009F4BA1">
        <w:rPr>
          <w:rFonts w:ascii="Times New Roman"/>
          <w:bCs/>
          <w:color w:val="000000"/>
          <w:szCs w:val="21"/>
        </w:rPr>
        <w:t>在附表</w:t>
      </w:r>
      <w:r w:rsidR="009F4BA1">
        <w:rPr>
          <w:rFonts w:ascii="Times New Roman"/>
          <w:bCs/>
          <w:color w:val="000000"/>
          <w:szCs w:val="21"/>
        </w:rPr>
        <w:t>6.7-6</w:t>
      </w:r>
      <w:r w:rsidR="009F4BA1">
        <w:rPr>
          <w:rFonts w:ascii="Times New Roman"/>
          <w:bCs/>
          <w:color w:val="000000"/>
          <w:szCs w:val="21"/>
        </w:rPr>
        <w:t>中。观察并确认计数器</w:t>
      </w:r>
      <w:r w:rsidR="009F4BA1">
        <w:rPr>
          <w:rFonts w:ascii="Times New Roman"/>
          <w:bCs/>
          <w:color w:val="000000"/>
          <w:szCs w:val="21"/>
        </w:rPr>
        <w:t>0FAB10CX003</w:t>
      </w:r>
      <w:r w:rsidR="009F4BA1">
        <w:rPr>
          <w:rFonts w:ascii="Times New Roman"/>
          <w:bCs/>
          <w:color w:val="000000"/>
          <w:szCs w:val="21"/>
        </w:rPr>
        <w:t>示数增加</w:t>
      </w:r>
      <w:r w:rsidR="009F4BA1">
        <w:rPr>
          <w:rFonts w:ascii="Times New Roman"/>
          <w:bCs/>
          <w:color w:val="000000"/>
          <w:szCs w:val="21"/>
        </w:rPr>
        <w:t>1</w:t>
      </w:r>
      <w:r w:rsidR="009F4BA1">
        <w:rPr>
          <w:rFonts w:ascii="Times New Roman"/>
          <w:bCs/>
          <w:color w:val="000000"/>
          <w:szCs w:val="21"/>
        </w:rPr>
        <w:t>，将计数器</w:t>
      </w:r>
      <w:r w:rsidR="009F4BA1">
        <w:rPr>
          <w:rFonts w:ascii="Times New Roman"/>
          <w:bCs/>
          <w:color w:val="000000"/>
          <w:szCs w:val="21"/>
        </w:rPr>
        <w:t>0FAB10CX003</w:t>
      </w:r>
      <w:r w:rsidR="009F4BA1">
        <w:rPr>
          <w:rFonts w:ascii="Times New Roman"/>
          <w:bCs/>
          <w:color w:val="000000"/>
          <w:szCs w:val="21"/>
        </w:rPr>
        <w:t>示</w:t>
      </w:r>
      <w:proofErr w:type="gramStart"/>
      <w:r w:rsidR="009F4BA1">
        <w:rPr>
          <w:rFonts w:ascii="Times New Roman"/>
          <w:bCs/>
          <w:color w:val="000000"/>
          <w:szCs w:val="21"/>
        </w:rPr>
        <w:t>数记录</w:t>
      </w:r>
      <w:proofErr w:type="gramEnd"/>
      <w:r w:rsidR="009F4BA1">
        <w:rPr>
          <w:rFonts w:ascii="Times New Roman"/>
          <w:bCs/>
          <w:color w:val="000000"/>
          <w:szCs w:val="21"/>
        </w:rPr>
        <w:t>在附表</w:t>
      </w:r>
      <w:r w:rsidR="009F4BA1">
        <w:rPr>
          <w:rFonts w:ascii="Times New Roman"/>
          <w:bCs/>
          <w:color w:val="000000"/>
          <w:szCs w:val="21"/>
        </w:rPr>
        <w:t>6.7-6</w:t>
      </w:r>
      <w:r w:rsidR="009F4BA1">
        <w:rPr>
          <w:rFonts w:ascii="Times New Roman"/>
          <w:bCs/>
          <w:color w:val="000000"/>
          <w:szCs w:val="21"/>
        </w:rPr>
        <w:t>中。</w:t>
      </w:r>
    </w:p>
    <w:p w14:paraId="251D40CA" w14:textId="77777777" w:rsidR="000832D3" w:rsidRDefault="00BF35F1" w:rsidP="00D64838">
      <w:pPr>
        <w:pStyle w:val="affffff0"/>
        <w:wordWrap w:val="0"/>
        <w:ind w:firstLine="420"/>
        <w:rPr>
          <w:rFonts w:ascii="黑体" w:eastAsia="黑体" w:hAnsi="黑体"/>
          <w:bCs/>
          <w:color w:val="000000" w:themeColor="text1"/>
          <w:szCs w:val="21"/>
        </w:rPr>
      </w:pPr>
      <w:r>
        <w:rPr>
          <w:rFonts w:ascii="Times New Roman" w:hint="eastAsia"/>
          <w:bCs/>
          <w:color w:val="000000"/>
          <w:szCs w:val="21"/>
        </w:rPr>
        <w:t>7</w:t>
      </w:r>
      <w:r>
        <w:rPr>
          <w:rFonts w:ascii="Times New Roman" w:hint="eastAsia"/>
          <w:bCs/>
          <w:color w:val="000000"/>
          <w:szCs w:val="21"/>
        </w:rPr>
        <w:t>）</w:t>
      </w:r>
      <w:r w:rsidR="009F4BA1">
        <w:rPr>
          <w:rFonts w:ascii="Times New Roman"/>
          <w:bCs/>
          <w:color w:val="000000"/>
          <w:szCs w:val="21"/>
        </w:rPr>
        <w:t>确认计数器</w:t>
      </w:r>
      <w:r w:rsidR="009F4BA1">
        <w:rPr>
          <w:rFonts w:ascii="Times New Roman"/>
          <w:bCs/>
          <w:color w:val="000000"/>
          <w:szCs w:val="21"/>
        </w:rPr>
        <w:t>0FAB10CX001</w:t>
      </w:r>
      <w:r w:rsidR="009F4BA1">
        <w:rPr>
          <w:rFonts w:ascii="Times New Roman"/>
          <w:bCs/>
          <w:color w:val="000000"/>
          <w:szCs w:val="21"/>
        </w:rPr>
        <w:t>、</w:t>
      </w:r>
      <w:r w:rsidR="009F4BA1">
        <w:rPr>
          <w:rFonts w:ascii="Times New Roman"/>
          <w:bCs/>
          <w:color w:val="000000"/>
          <w:szCs w:val="21"/>
        </w:rPr>
        <w:t>0FAB10CX002</w:t>
      </w:r>
      <w:r w:rsidR="009F4BA1">
        <w:rPr>
          <w:rFonts w:ascii="Times New Roman"/>
          <w:bCs/>
          <w:color w:val="000000"/>
          <w:szCs w:val="21"/>
        </w:rPr>
        <w:t>、</w:t>
      </w:r>
      <w:r w:rsidR="009F4BA1">
        <w:rPr>
          <w:rFonts w:ascii="Times New Roman"/>
          <w:bCs/>
          <w:color w:val="000000"/>
          <w:szCs w:val="21"/>
        </w:rPr>
        <w:t>0FAB10CX004</w:t>
      </w:r>
      <w:r w:rsidR="009F4BA1">
        <w:rPr>
          <w:rFonts w:ascii="Times New Roman"/>
          <w:bCs/>
          <w:color w:val="000000"/>
          <w:szCs w:val="21"/>
        </w:rPr>
        <w:t>、</w:t>
      </w:r>
      <w:r w:rsidR="009F4BA1">
        <w:rPr>
          <w:rFonts w:ascii="Times New Roman"/>
          <w:bCs/>
          <w:color w:val="000000"/>
          <w:szCs w:val="21"/>
        </w:rPr>
        <w:t>0FAB10CX003</w:t>
      </w:r>
      <w:r w:rsidR="009F4BA1">
        <w:rPr>
          <w:rFonts w:ascii="Times New Roman"/>
          <w:bCs/>
          <w:color w:val="000000"/>
          <w:szCs w:val="21"/>
        </w:rPr>
        <w:t>计数成功。确认转向器</w:t>
      </w:r>
      <w:r w:rsidR="009F4BA1">
        <w:rPr>
          <w:rFonts w:ascii="Times New Roman"/>
          <w:bCs/>
          <w:color w:val="000000"/>
          <w:szCs w:val="21"/>
        </w:rPr>
        <w:t>0FAB10AE001</w:t>
      </w:r>
      <w:r w:rsidR="009F4BA1">
        <w:rPr>
          <w:rFonts w:ascii="Times New Roman"/>
          <w:bCs/>
          <w:color w:val="000000"/>
          <w:szCs w:val="21"/>
        </w:rPr>
        <w:t>动作成功到位。试验过程中，观察并记录测速计数器示数及安装位置在附表</w:t>
      </w:r>
      <w:r w:rsidR="009F4BA1">
        <w:rPr>
          <w:rFonts w:ascii="Times New Roman"/>
          <w:bCs/>
          <w:color w:val="000000"/>
          <w:szCs w:val="21"/>
        </w:rPr>
        <w:t>6.7-7</w:t>
      </w:r>
      <w:r w:rsidR="009F4BA1">
        <w:rPr>
          <w:rFonts w:ascii="Times New Roman"/>
          <w:bCs/>
          <w:color w:val="000000"/>
          <w:szCs w:val="21"/>
        </w:rPr>
        <w:t>中，确认石墨球在管道中的运动速度不超过</w:t>
      </w:r>
      <w:r w:rsidR="009F4BA1">
        <w:rPr>
          <w:rFonts w:ascii="Times New Roman"/>
          <w:bCs/>
          <w:color w:val="000000"/>
          <w:szCs w:val="21"/>
        </w:rPr>
        <w:t>8.8m/s</w:t>
      </w:r>
      <w:r w:rsidR="009F4BA1">
        <w:rPr>
          <w:rFonts w:ascii="Times New Roman"/>
          <w:bCs/>
          <w:color w:val="000000"/>
          <w:szCs w:val="21"/>
        </w:rPr>
        <w:t>。</w:t>
      </w:r>
    </w:p>
    <w:p w14:paraId="6E4B42F9" w14:textId="77777777" w:rsidR="000832D3" w:rsidRDefault="00BF35F1" w:rsidP="00D64838">
      <w:pPr>
        <w:pStyle w:val="affffff0"/>
        <w:wordWrap w:val="0"/>
        <w:ind w:firstLine="420"/>
        <w:rPr>
          <w:rFonts w:ascii="黑体" w:eastAsia="黑体" w:hAnsi="黑体"/>
          <w:bCs/>
          <w:color w:val="000000" w:themeColor="text1"/>
          <w:szCs w:val="21"/>
        </w:rPr>
      </w:pPr>
      <w:r>
        <w:rPr>
          <w:rFonts w:ascii="Times New Roman" w:hint="eastAsia"/>
          <w:bCs/>
          <w:color w:val="000000"/>
          <w:szCs w:val="21"/>
        </w:rPr>
        <w:t>8</w:t>
      </w:r>
      <w:r>
        <w:rPr>
          <w:rFonts w:ascii="Times New Roman" w:hint="eastAsia"/>
          <w:bCs/>
          <w:color w:val="000000"/>
          <w:szCs w:val="21"/>
        </w:rPr>
        <w:t>）</w:t>
      </w:r>
      <w:r w:rsidR="009F4BA1">
        <w:rPr>
          <w:rFonts w:ascii="Times New Roman"/>
          <w:bCs/>
          <w:color w:val="000000"/>
          <w:szCs w:val="21"/>
        </w:rPr>
        <w:t>试验过程中，观察并记录负压罗</w:t>
      </w:r>
      <w:proofErr w:type="gramStart"/>
      <w:r w:rsidR="009F4BA1">
        <w:rPr>
          <w:rFonts w:ascii="Times New Roman"/>
          <w:bCs/>
          <w:color w:val="000000"/>
          <w:szCs w:val="21"/>
        </w:rPr>
        <w:t>茨</w:t>
      </w:r>
      <w:proofErr w:type="gramEnd"/>
      <w:r w:rsidR="009F4BA1">
        <w:rPr>
          <w:rFonts w:ascii="Times New Roman"/>
          <w:bCs/>
          <w:color w:val="000000"/>
          <w:szCs w:val="21"/>
        </w:rPr>
        <w:t>风机</w:t>
      </w:r>
      <w:r w:rsidR="009F4BA1">
        <w:rPr>
          <w:rFonts w:ascii="Times New Roman"/>
          <w:bCs/>
          <w:color w:val="000000"/>
          <w:szCs w:val="21"/>
        </w:rPr>
        <w:t>0FAT10AN021</w:t>
      </w:r>
      <w:r w:rsidR="009F4BA1">
        <w:rPr>
          <w:rFonts w:ascii="Times New Roman"/>
          <w:bCs/>
          <w:color w:val="000000"/>
          <w:szCs w:val="21"/>
        </w:rPr>
        <w:t>流量、过滤器</w:t>
      </w:r>
      <w:r w:rsidR="009F4BA1">
        <w:rPr>
          <w:rFonts w:ascii="Times New Roman"/>
          <w:bCs/>
          <w:color w:val="000000"/>
          <w:szCs w:val="21"/>
        </w:rPr>
        <w:t>0FAT11AT001</w:t>
      </w:r>
      <w:r w:rsidR="009F4BA1">
        <w:rPr>
          <w:rFonts w:ascii="Times New Roman"/>
          <w:bCs/>
          <w:color w:val="000000"/>
          <w:szCs w:val="21"/>
        </w:rPr>
        <w:t>压降、碘吸附器</w:t>
      </w:r>
      <w:r w:rsidR="009F4BA1">
        <w:rPr>
          <w:rFonts w:ascii="Times New Roman"/>
          <w:bCs/>
          <w:color w:val="000000"/>
          <w:szCs w:val="21"/>
        </w:rPr>
        <w:t>0FAT10AT012</w:t>
      </w:r>
      <w:r w:rsidR="009F4BA1">
        <w:rPr>
          <w:rFonts w:ascii="Times New Roman"/>
          <w:bCs/>
          <w:color w:val="000000"/>
          <w:szCs w:val="21"/>
        </w:rPr>
        <w:t>压降、装料管道内负压值</w:t>
      </w:r>
      <w:r w:rsidR="009F4BA1">
        <w:rPr>
          <w:rFonts w:ascii="Times New Roman"/>
          <w:bCs/>
          <w:color w:val="000000"/>
          <w:szCs w:val="21"/>
        </w:rPr>
        <w:t>0FAT10CP041</w:t>
      </w:r>
      <w:r w:rsidR="009F4BA1">
        <w:rPr>
          <w:rFonts w:ascii="Times New Roman"/>
          <w:bCs/>
          <w:color w:val="000000"/>
          <w:szCs w:val="21"/>
        </w:rPr>
        <w:t>示数在附表</w:t>
      </w:r>
      <w:r w:rsidR="009F4BA1">
        <w:rPr>
          <w:rFonts w:ascii="Times New Roman"/>
          <w:bCs/>
          <w:color w:val="000000"/>
          <w:szCs w:val="21"/>
        </w:rPr>
        <w:t>6.7-7</w:t>
      </w:r>
      <w:r w:rsidR="009F4BA1">
        <w:rPr>
          <w:rFonts w:ascii="Times New Roman"/>
          <w:bCs/>
          <w:color w:val="000000"/>
          <w:szCs w:val="21"/>
        </w:rPr>
        <w:t>中，确认各参数均处于正常范围。</w:t>
      </w:r>
    </w:p>
    <w:p w14:paraId="58553022" w14:textId="77777777" w:rsidR="000832D3" w:rsidRDefault="00BF35F1" w:rsidP="00D64838">
      <w:pPr>
        <w:pStyle w:val="affffff0"/>
        <w:wordWrap w:val="0"/>
        <w:ind w:firstLine="420"/>
        <w:rPr>
          <w:rFonts w:ascii="黑体" w:eastAsia="黑体" w:hAnsi="黑体"/>
          <w:bCs/>
          <w:color w:val="000000" w:themeColor="text1"/>
          <w:szCs w:val="21"/>
        </w:rPr>
      </w:pPr>
      <w:r>
        <w:rPr>
          <w:rFonts w:ascii="Times New Roman" w:hint="eastAsia"/>
          <w:bCs/>
          <w:color w:val="000000"/>
          <w:szCs w:val="21"/>
        </w:rPr>
        <w:t>9</w:t>
      </w:r>
      <w:r>
        <w:rPr>
          <w:rFonts w:ascii="Times New Roman" w:hint="eastAsia"/>
          <w:bCs/>
          <w:color w:val="000000"/>
          <w:szCs w:val="21"/>
        </w:rPr>
        <w:t>）</w:t>
      </w:r>
      <w:r w:rsidR="009F4BA1">
        <w:rPr>
          <w:rFonts w:ascii="Times New Roman"/>
          <w:bCs/>
          <w:color w:val="000000"/>
          <w:szCs w:val="21"/>
        </w:rPr>
        <w:t>重复上述步骤，直至连续成功</w:t>
      </w:r>
      <w:r w:rsidR="009F4BA1">
        <w:rPr>
          <w:rFonts w:ascii="Times New Roman"/>
          <w:bCs/>
          <w:color w:val="000000"/>
          <w:szCs w:val="21"/>
        </w:rPr>
        <w:t>20</w:t>
      </w:r>
      <w:r w:rsidR="009F4BA1">
        <w:rPr>
          <w:rFonts w:ascii="Times New Roman"/>
          <w:bCs/>
          <w:color w:val="000000"/>
          <w:szCs w:val="21"/>
        </w:rPr>
        <w:t>次以上。停运负压罗</w:t>
      </w:r>
      <w:proofErr w:type="gramStart"/>
      <w:r w:rsidR="009F4BA1">
        <w:rPr>
          <w:rFonts w:ascii="Times New Roman"/>
          <w:bCs/>
          <w:color w:val="000000"/>
          <w:szCs w:val="21"/>
        </w:rPr>
        <w:t>茨</w:t>
      </w:r>
      <w:proofErr w:type="gramEnd"/>
      <w:r w:rsidR="009F4BA1">
        <w:rPr>
          <w:rFonts w:ascii="Times New Roman"/>
          <w:bCs/>
          <w:color w:val="000000"/>
          <w:szCs w:val="21"/>
        </w:rPr>
        <w:t>风机</w:t>
      </w:r>
      <w:r w:rsidR="009F4BA1">
        <w:rPr>
          <w:rFonts w:ascii="Times New Roman"/>
          <w:bCs/>
          <w:color w:val="000000"/>
          <w:szCs w:val="21"/>
        </w:rPr>
        <w:t>0FAT10AN021</w:t>
      </w:r>
      <w:r w:rsidR="009F4BA1">
        <w:rPr>
          <w:rFonts w:ascii="Times New Roman"/>
          <w:bCs/>
          <w:color w:val="000000"/>
          <w:szCs w:val="21"/>
        </w:rPr>
        <w:t>。关闭阀门</w:t>
      </w:r>
      <w:r w:rsidR="009F4BA1">
        <w:rPr>
          <w:rFonts w:ascii="Times New Roman"/>
          <w:bCs/>
          <w:color w:val="000000"/>
          <w:szCs w:val="21"/>
        </w:rPr>
        <w:t>0FAT10AA071</w:t>
      </w:r>
      <w:r w:rsidR="009F4BA1">
        <w:rPr>
          <w:rFonts w:ascii="Times New Roman"/>
          <w:bCs/>
          <w:color w:val="000000"/>
          <w:szCs w:val="21"/>
        </w:rPr>
        <w:t>、</w:t>
      </w:r>
      <w:r w:rsidR="009F4BA1">
        <w:rPr>
          <w:rFonts w:ascii="Times New Roman"/>
          <w:bCs/>
          <w:color w:val="000000"/>
          <w:szCs w:val="21"/>
        </w:rPr>
        <w:t>0FAT10AA072</w:t>
      </w:r>
      <w:r w:rsidR="009F4BA1">
        <w:rPr>
          <w:rFonts w:ascii="Times New Roman"/>
          <w:bCs/>
          <w:color w:val="000000"/>
          <w:szCs w:val="21"/>
        </w:rPr>
        <w:t>。</w:t>
      </w:r>
    </w:p>
    <w:p w14:paraId="572474EC" w14:textId="77777777" w:rsidR="000832D3" w:rsidRDefault="00D64838" w:rsidP="00D64838">
      <w:pPr>
        <w:pStyle w:val="affffff0"/>
        <w:wordWrap w:val="0"/>
        <w:ind w:firstLine="420"/>
        <w:rPr>
          <w:rFonts w:ascii="黑体" w:eastAsia="黑体" w:hAnsi="黑体"/>
          <w:bCs/>
          <w:color w:val="000000" w:themeColor="text1"/>
          <w:szCs w:val="21"/>
        </w:rPr>
      </w:pPr>
      <w:r>
        <w:rPr>
          <w:rFonts w:ascii="Times New Roman" w:hint="eastAsia"/>
          <w:bCs/>
          <w:color w:val="000000"/>
          <w:szCs w:val="21"/>
        </w:rPr>
        <w:t>b</w:t>
      </w:r>
      <w:r>
        <w:rPr>
          <w:rFonts w:ascii="Times New Roman" w:hint="eastAsia"/>
          <w:bCs/>
          <w:color w:val="000000"/>
          <w:szCs w:val="21"/>
        </w:rPr>
        <w:t>）</w:t>
      </w:r>
      <w:r w:rsidR="009F4BA1">
        <w:rPr>
          <w:rFonts w:ascii="Times New Roman"/>
          <w:bCs/>
          <w:color w:val="000000"/>
          <w:szCs w:val="21"/>
        </w:rPr>
        <w:t>0FAT10AN022</w:t>
      </w:r>
      <w:r w:rsidR="009F4BA1">
        <w:rPr>
          <w:rFonts w:ascii="Times New Roman"/>
          <w:bCs/>
          <w:color w:val="000000"/>
          <w:szCs w:val="21"/>
        </w:rPr>
        <w:t>乏燃料与石墨球装料功能试验</w:t>
      </w:r>
    </w:p>
    <w:p w14:paraId="2CA66325" w14:textId="77777777" w:rsidR="000832D3" w:rsidRDefault="00D64838" w:rsidP="00D64838">
      <w:pPr>
        <w:pStyle w:val="affffff0"/>
        <w:wordWrap w:val="0"/>
        <w:ind w:firstLine="420"/>
        <w:rPr>
          <w:rFonts w:ascii="黑体" w:eastAsia="黑体" w:hAnsi="黑体"/>
          <w:bCs/>
          <w:color w:val="000000" w:themeColor="text1"/>
          <w:szCs w:val="21"/>
        </w:rPr>
      </w:pPr>
      <w:r>
        <w:rPr>
          <w:rFonts w:ascii="Times New Roman" w:hint="eastAsia"/>
          <w:bCs/>
          <w:color w:val="000000"/>
          <w:szCs w:val="21"/>
        </w:rPr>
        <w:t>1</w:t>
      </w:r>
      <w:r>
        <w:rPr>
          <w:rFonts w:ascii="Times New Roman" w:hint="eastAsia"/>
          <w:bCs/>
          <w:color w:val="000000"/>
          <w:szCs w:val="21"/>
        </w:rPr>
        <w:t>）</w:t>
      </w:r>
      <w:r w:rsidR="009F4BA1">
        <w:rPr>
          <w:rFonts w:ascii="Times New Roman"/>
          <w:bCs/>
          <w:color w:val="000000"/>
          <w:szCs w:val="21"/>
        </w:rPr>
        <w:t>开启阀门</w:t>
      </w:r>
      <w:r w:rsidR="009F4BA1">
        <w:rPr>
          <w:rFonts w:ascii="Times New Roman"/>
          <w:bCs/>
          <w:color w:val="000000"/>
          <w:szCs w:val="21"/>
        </w:rPr>
        <w:t>0FAT10AA073</w:t>
      </w:r>
      <w:r w:rsidR="009F4BA1">
        <w:rPr>
          <w:rFonts w:ascii="Times New Roman"/>
          <w:bCs/>
          <w:color w:val="000000"/>
          <w:szCs w:val="21"/>
        </w:rPr>
        <w:t>、</w:t>
      </w:r>
      <w:r w:rsidR="009F4BA1">
        <w:rPr>
          <w:rFonts w:ascii="Times New Roman"/>
          <w:bCs/>
          <w:color w:val="000000"/>
          <w:szCs w:val="21"/>
        </w:rPr>
        <w:t>0FAT10AA074</w:t>
      </w:r>
      <w:r w:rsidR="009F4BA1">
        <w:rPr>
          <w:rFonts w:ascii="Times New Roman"/>
          <w:bCs/>
          <w:color w:val="000000"/>
          <w:szCs w:val="21"/>
        </w:rPr>
        <w:t>。</w:t>
      </w:r>
    </w:p>
    <w:p w14:paraId="06363B04" w14:textId="77777777" w:rsidR="000832D3" w:rsidRDefault="00D64838" w:rsidP="00D64838">
      <w:pPr>
        <w:pStyle w:val="affffff0"/>
        <w:wordWrap w:val="0"/>
        <w:ind w:firstLine="420"/>
        <w:rPr>
          <w:rFonts w:ascii="黑体" w:eastAsia="黑体" w:hAnsi="黑体"/>
          <w:bCs/>
          <w:color w:val="000000" w:themeColor="text1"/>
          <w:szCs w:val="21"/>
        </w:rPr>
      </w:pPr>
      <w:r>
        <w:rPr>
          <w:rFonts w:ascii="Times New Roman" w:hint="eastAsia"/>
          <w:bCs/>
          <w:color w:val="000000"/>
          <w:szCs w:val="21"/>
        </w:rPr>
        <w:t>2</w:t>
      </w:r>
      <w:r>
        <w:rPr>
          <w:rFonts w:ascii="Times New Roman" w:hint="eastAsia"/>
          <w:bCs/>
          <w:color w:val="000000"/>
          <w:szCs w:val="21"/>
        </w:rPr>
        <w:t>）</w:t>
      </w:r>
      <w:r w:rsidR="009F4BA1">
        <w:rPr>
          <w:rFonts w:ascii="Times New Roman"/>
          <w:bCs/>
          <w:color w:val="000000"/>
          <w:szCs w:val="21"/>
        </w:rPr>
        <w:t>低频</w:t>
      </w:r>
      <w:r w:rsidR="009F4BA1">
        <w:rPr>
          <w:rFonts w:ascii="Times New Roman"/>
          <w:bCs/>
          <w:color w:val="000000" w:themeColor="text1"/>
          <w:szCs w:val="21"/>
        </w:rPr>
        <w:t>（不得低于</w:t>
      </w:r>
      <w:r w:rsidR="009F4BA1">
        <w:rPr>
          <w:rFonts w:ascii="Times New Roman"/>
          <w:bCs/>
          <w:color w:val="000000" w:themeColor="text1"/>
          <w:szCs w:val="21"/>
        </w:rPr>
        <w:t>7Hz</w:t>
      </w:r>
      <w:r w:rsidR="009F4BA1">
        <w:rPr>
          <w:rFonts w:ascii="Times New Roman"/>
          <w:bCs/>
          <w:color w:val="000000" w:themeColor="text1"/>
          <w:szCs w:val="21"/>
        </w:rPr>
        <w:t>）</w:t>
      </w:r>
      <w:r w:rsidR="009F4BA1">
        <w:rPr>
          <w:rFonts w:ascii="Times New Roman"/>
          <w:bCs/>
          <w:color w:val="000000"/>
          <w:szCs w:val="21"/>
        </w:rPr>
        <w:t>启动负压罗</w:t>
      </w:r>
      <w:proofErr w:type="gramStart"/>
      <w:r w:rsidR="009F4BA1">
        <w:rPr>
          <w:rFonts w:ascii="Times New Roman"/>
          <w:bCs/>
          <w:color w:val="000000"/>
          <w:szCs w:val="21"/>
        </w:rPr>
        <w:t>茨</w:t>
      </w:r>
      <w:proofErr w:type="gramEnd"/>
      <w:r w:rsidR="009F4BA1">
        <w:rPr>
          <w:rFonts w:ascii="Times New Roman"/>
          <w:bCs/>
          <w:color w:val="000000"/>
          <w:szCs w:val="21"/>
        </w:rPr>
        <w:t>风机</w:t>
      </w:r>
      <w:r w:rsidR="009F4BA1">
        <w:rPr>
          <w:rFonts w:ascii="Times New Roman"/>
          <w:bCs/>
          <w:color w:val="000000"/>
          <w:szCs w:val="21"/>
        </w:rPr>
        <w:t>0FAT10AN022</w:t>
      </w:r>
      <w:r w:rsidR="009F4BA1">
        <w:rPr>
          <w:rFonts w:ascii="Times New Roman"/>
          <w:bCs/>
          <w:color w:val="000000"/>
          <w:szCs w:val="21"/>
        </w:rPr>
        <w:t>。</w:t>
      </w:r>
    </w:p>
    <w:p w14:paraId="6982C13F" w14:textId="77777777" w:rsidR="000832D3" w:rsidRDefault="00D64838" w:rsidP="00D64838">
      <w:pPr>
        <w:pStyle w:val="affffff0"/>
        <w:wordWrap w:val="0"/>
        <w:ind w:firstLine="420"/>
        <w:rPr>
          <w:rFonts w:ascii="黑体" w:eastAsia="黑体" w:hAnsi="黑体"/>
          <w:bCs/>
          <w:color w:val="000000" w:themeColor="text1"/>
          <w:szCs w:val="21"/>
        </w:rPr>
      </w:pPr>
      <w:r>
        <w:rPr>
          <w:rFonts w:ascii="Times New Roman" w:hint="eastAsia"/>
          <w:bCs/>
          <w:color w:val="000000"/>
          <w:szCs w:val="21"/>
        </w:rPr>
        <w:t>3</w:t>
      </w:r>
      <w:r>
        <w:rPr>
          <w:rFonts w:ascii="Times New Roman" w:hint="eastAsia"/>
          <w:bCs/>
          <w:color w:val="000000"/>
          <w:szCs w:val="21"/>
        </w:rPr>
        <w:t>）</w:t>
      </w:r>
      <w:r w:rsidR="009F4BA1">
        <w:rPr>
          <w:rFonts w:ascii="Times New Roman"/>
          <w:bCs/>
          <w:color w:val="000000"/>
          <w:szCs w:val="21"/>
        </w:rPr>
        <w:t>调节变频器</w:t>
      </w:r>
      <w:r w:rsidR="009F4BA1">
        <w:rPr>
          <w:rFonts w:ascii="Times New Roman"/>
          <w:bCs/>
          <w:color w:val="000000"/>
          <w:szCs w:val="21"/>
        </w:rPr>
        <w:t>0FAT10GH812</w:t>
      </w:r>
      <w:r w:rsidR="009F4BA1">
        <w:rPr>
          <w:rFonts w:ascii="Times New Roman"/>
          <w:bCs/>
          <w:color w:val="000000"/>
          <w:szCs w:val="21"/>
        </w:rPr>
        <w:t>频率，使流量达到正常提升流量。</w:t>
      </w:r>
    </w:p>
    <w:p w14:paraId="583C81F3" w14:textId="77777777" w:rsidR="000832D3" w:rsidRDefault="00D64838" w:rsidP="00D64838">
      <w:pPr>
        <w:pStyle w:val="affffff0"/>
        <w:wordWrap w:val="0"/>
        <w:ind w:firstLine="420"/>
        <w:rPr>
          <w:rFonts w:ascii="黑体" w:eastAsia="黑体" w:hAnsi="黑体"/>
          <w:bCs/>
          <w:color w:val="000000" w:themeColor="text1"/>
          <w:szCs w:val="21"/>
        </w:rPr>
      </w:pPr>
      <w:r>
        <w:rPr>
          <w:rFonts w:ascii="Times New Roman" w:hint="eastAsia"/>
          <w:bCs/>
          <w:color w:val="000000"/>
          <w:szCs w:val="21"/>
        </w:rPr>
        <w:t>4</w:t>
      </w:r>
      <w:r>
        <w:rPr>
          <w:rFonts w:ascii="Times New Roman" w:hint="eastAsia"/>
          <w:bCs/>
          <w:color w:val="000000"/>
          <w:szCs w:val="21"/>
        </w:rPr>
        <w:t>）</w:t>
      </w:r>
      <w:r w:rsidR="009F4BA1">
        <w:rPr>
          <w:rFonts w:ascii="Times New Roman"/>
          <w:bCs/>
          <w:color w:val="000000"/>
          <w:szCs w:val="21"/>
        </w:rPr>
        <w:t>燃料装卸系统乏燃料卸料侧卸出</w:t>
      </w:r>
      <w:r w:rsidR="009F4BA1">
        <w:rPr>
          <w:rFonts w:ascii="Times New Roman"/>
          <w:bCs/>
          <w:color w:val="000000"/>
          <w:szCs w:val="21"/>
        </w:rPr>
        <w:t>1</w:t>
      </w:r>
      <w:r w:rsidR="009F4BA1">
        <w:rPr>
          <w:rFonts w:ascii="Times New Roman"/>
          <w:bCs/>
          <w:color w:val="000000"/>
          <w:szCs w:val="21"/>
        </w:rPr>
        <w:t>个石墨球，石墨球被提升。</w:t>
      </w:r>
    </w:p>
    <w:p w14:paraId="24522EFB" w14:textId="77777777" w:rsidR="00AB6689" w:rsidRPr="000832D3" w:rsidRDefault="00D64838" w:rsidP="00D64838">
      <w:pPr>
        <w:pStyle w:val="affffff0"/>
        <w:wordWrap w:val="0"/>
        <w:ind w:firstLine="420"/>
        <w:rPr>
          <w:rFonts w:ascii="黑体" w:eastAsia="黑体" w:hAnsi="黑体"/>
          <w:bCs/>
          <w:color w:val="000000" w:themeColor="text1"/>
          <w:szCs w:val="21"/>
        </w:rPr>
      </w:pPr>
      <w:r>
        <w:rPr>
          <w:rFonts w:ascii="Times New Roman" w:hint="eastAsia"/>
          <w:bCs/>
          <w:color w:val="000000"/>
          <w:szCs w:val="21"/>
        </w:rPr>
        <w:t>5</w:t>
      </w:r>
      <w:r>
        <w:rPr>
          <w:rFonts w:ascii="Times New Roman" w:hint="eastAsia"/>
          <w:bCs/>
          <w:color w:val="000000"/>
          <w:szCs w:val="21"/>
        </w:rPr>
        <w:t>）</w:t>
      </w:r>
      <w:r w:rsidR="009F4BA1">
        <w:rPr>
          <w:rFonts w:ascii="Times New Roman" w:hint="eastAsia"/>
          <w:bCs/>
          <w:color w:val="000000"/>
          <w:szCs w:val="21"/>
        </w:rPr>
        <w:t>其余</w:t>
      </w:r>
      <w:r w:rsidR="009F4BA1">
        <w:rPr>
          <w:rFonts w:ascii="Times New Roman"/>
          <w:bCs/>
          <w:color w:val="000000"/>
          <w:szCs w:val="21"/>
        </w:rPr>
        <w:t>试验方法参照</w:t>
      </w:r>
      <w:r w:rsidR="009F4BA1">
        <w:rPr>
          <w:rFonts w:ascii="Times New Roman"/>
          <w:bCs/>
          <w:color w:val="000000"/>
          <w:szCs w:val="21"/>
        </w:rPr>
        <w:t>0FAT10AN021</w:t>
      </w:r>
      <w:r w:rsidR="009F4BA1">
        <w:rPr>
          <w:rFonts w:ascii="Times New Roman"/>
          <w:bCs/>
          <w:color w:val="000000"/>
          <w:szCs w:val="21"/>
        </w:rPr>
        <w:t>乏燃料与石墨球装料功能试验。</w:t>
      </w:r>
    </w:p>
    <w:p w14:paraId="7FE115A4" w14:textId="77777777" w:rsidR="00AB6689" w:rsidRDefault="009F4BA1">
      <w:pPr>
        <w:pStyle w:val="afff4"/>
        <w:wordWrap w:val="0"/>
        <w:spacing w:before="156" w:after="156"/>
      </w:pPr>
      <w:bookmarkStart w:id="106" w:name="_Toc116302850"/>
      <w:r>
        <w:rPr>
          <w:rFonts w:hint="eastAsia"/>
        </w:rPr>
        <w:t>乏燃料负压抽吸调试试验</w:t>
      </w:r>
      <w:bookmarkEnd w:id="106"/>
    </w:p>
    <w:p w14:paraId="79083933" w14:textId="77777777" w:rsidR="00AB6689" w:rsidRDefault="009F4BA1" w:rsidP="00B77D19">
      <w:pPr>
        <w:pStyle w:val="affffff0"/>
        <w:numPr>
          <w:ilvl w:val="0"/>
          <w:numId w:val="90"/>
        </w:numPr>
        <w:wordWrap w:val="0"/>
        <w:spacing w:beforeLines="50" w:before="156" w:afterLines="50" w:after="156"/>
        <w:ind w:firstLineChars="0"/>
        <w:rPr>
          <w:rFonts w:ascii="黑体" w:eastAsia="黑体" w:hAnsi="黑体"/>
          <w:bCs/>
          <w:color w:val="000000"/>
          <w:szCs w:val="21"/>
        </w:rPr>
      </w:pPr>
      <w:r>
        <w:rPr>
          <w:rFonts w:ascii="黑体" w:eastAsia="黑体" w:hAnsi="黑体" w:hint="eastAsia"/>
          <w:bCs/>
          <w:color w:val="000000"/>
          <w:szCs w:val="21"/>
        </w:rPr>
        <w:t>停球器试验</w:t>
      </w:r>
    </w:p>
    <w:p w14:paraId="4B8746D9" w14:textId="77777777" w:rsidR="00AB6689" w:rsidRDefault="009F4BA1">
      <w:pPr>
        <w:pStyle w:val="affffff0"/>
        <w:wordWrap w:val="0"/>
        <w:ind w:firstLine="420"/>
        <w:rPr>
          <w:rFonts w:ascii="Times New Roman"/>
          <w:bCs/>
          <w:kern w:val="2"/>
          <w:szCs w:val="21"/>
        </w:rPr>
      </w:pPr>
      <w:r>
        <w:rPr>
          <w:rFonts w:ascii="Times New Roman" w:eastAsia="黑体"/>
          <w:bCs/>
          <w:kern w:val="2"/>
          <w:szCs w:val="21"/>
        </w:rPr>
        <w:t>1</w:t>
      </w:r>
      <w:r>
        <w:rPr>
          <w:rFonts w:ascii="Times New Roman"/>
          <w:bCs/>
          <w:kern w:val="2"/>
          <w:szCs w:val="21"/>
        </w:rPr>
        <w:t>）</w:t>
      </w:r>
      <w:r>
        <w:rPr>
          <w:rFonts w:ascii="Times New Roman"/>
          <w:bCs/>
          <w:color w:val="000000"/>
          <w:szCs w:val="21"/>
        </w:rPr>
        <w:t>将停球器</w:t>
      </w:r>
      <w:r>
        <w:rPr>
          <w:rFonts w:ascii="Times New Roman"/>
          <w:bCs/>
          <w:color w:val="000000"/>
          <w:szCs w:val="21"/>
        </w:rPr>
        <w:t>0FAB20AE003</w:t>
      </w:r>
      <w:r>
        <w:rPr>
          <w:rFonts w:ascii="Times New Roman"/>
          <w:bCs/>
          <w:color w:val="000000"/>
          <w:szCs w:val="21"/>
        </w:rPr>
        <w:t>转向截停元件方位</w:t>
      </w:r>
      <w:r>
        <w:rPr>
          <w:rFonts w:ascii="Times New Roman" w:eastAsia="黑体"/>
          <w:bCs/>
          <w:kern w:val="2"/>
          <w:szCs w:val="21"/>
        </w:rPr>
        <w:t>。</w:t>
      </w:r>
      <w:r>
        <w:rPr>
          <w:rFonts w:ascii="Times New Roman"/>
          <w:bCs/>
          <w:color w:val="000000"/>
          <w:szCs w:val="21"/>
        </w:rPr>
        <w:t>低频（但不得低于</w:t>
      </w:r>
      <w:r>
        <w:rPr>
          <w:rFonts w:ascii="Times New Roman"/>
          <w:bCs/>
          <w:color w:val="000000"/>
          <w:szCs w:val="21"/>
        </w:rPr>
        <w:t>7Hz</w:t>
      </w:r>
      <w:r>
        <w:rPr>
          <w:rFonts w:ascii="Times New Roman"/>
          <w:bCs/>
          <w:color w:val="000000"/>
          <w:szCs w:val="21"/>
        </w:rPr>
        <w:t>）启动负压罗</w:t>
      </w:r>
      <w:proofErr w:type="gramStart"/>
      <w:r>
        <w:rPr>
          <w:rFonts w:ascii="Times New Roman"/>
          <w:bCs/>
          <w:color w:val="000000"/>
          <w:szCs w:val="21"/>
        </w:rPr>
        <w:t>茨</w:t>
      </w:r>
      <w:proofErr w:type="gramEnd"/>
      <w:r>
        <w:rPr>
          <w:rFonts w:ascii="Times New Roman"/>
          <w:bCs/>
          <w:color w:val="000000"/>
          <w:szCs w:val="21"/>
        </w:rPr>
        <w:t>风机</w:t>
      </w:r>
      <w:r>
        <w:rPr>
          <w:rFonts w:ascii="Times New Roman"/>
          <w:bCs/>
          <w:color w:val="000000"/>
          <w:szCs w:val="21"/>
        </w:rPr>
        <w:t>0FAT10AN021</w:t>
      </w:r>
      <w:r>
        <w:rPr>
          <w:rFonts w:ascii="Times New Roman"/>
          <w:bCs/>
          <w:color w:val="000000"/>
          <w:szCs w:val="21"/>
        </w:rPr>
        <w:t>。调节罗</w:t>
      </w:r>
      <w:proofErr w:type="gramStart"/>
      <w:r>
        <w:rPr>
          <w:rFonts w:ascii="Times New Roman"/>
          <w:bCs/>
          <w:color w:val="000000"/>
          <w:szCs w:val="21"/>
        </w:rPr>
        <w:t>茨</w:t>
      </w:r>
      <w:proofErr w:type="gramEnd"/>
      <w:r>
        <w:rPr>
          <w:rFonts w:ascii="Times New Roman"/>
          <w:bCs/>
          <w:color w:val="000000"/>
          <w:szCs w:val="21"/>
        </w:rPr>
        <w:t>风机对应变频器的频率，使流量达到相应抽吸流量。</w:t>
      </w:r>
    </w:p>
    <w:p w14:paraId="1FB5CD46" w14:textId="77777777" w:rsidR="00AB6689" w:rsidRDefault="009F4BA1">
      <w:pPr>
        <w:pStyle w:val="affffff0"/>
        <w:wordWrap w:val="0"/>
        <w:ind w:firstLine="420"/>
        <w:rPr>
          <w:rFonts w:ascii="Times New Roman"/>
          <w:kern w:val="2"/>
          <w:szCs w:val="21"/>
        </w:rPr>
      </w:pPr>
      <w:r>
        <w:rPr>
          <w:rFonts w:ascii="Times New Roman"/>
          <w:bCs/>
          <w:kern w:val="2"/>
          <w:szCs w:val="21"/>
        </w:rPr>
        <w:t>2</w:t>
      </w:r>
      <w:r>
        <w:rPr>
          <w:rFonts w:ascii="Times New Roman"/>
          <w:bCs/>
          <w:kern w:val="2"/>
          <w:szCs w:val="21"/>
        </w:rPr>
        <w:t>）</w:t>
      </w:r>
      <w:r>
        <w:rPr>
          <w:rFonts w:ascii="Times New Roman"/>
          <w:bCs/>
          <w:color w:val="000000"/>
          <w:szCs w:val="21"/>
        </w:rPr>
        <w:t>手工向乏燃料抽吸装置</w:t>
      </w:r>
      <w:r>
        <w:rPr>
          <w:rFonts w:ascii="Times New Roman"/>
          <w:bCs/>
          <w:color w:val="000000"/>
          <w:szCs w:val="21"/>
        </w:rPr>
        <w:t>0FAB21AE103</w:t>
      </w:r>
      <w:r>
        <w:rPr>
          <w:rFonts w:ascii="Times New Roman"/>
          <w:bCs/>
          <w:color w:val="000000"/>
          <w:szCs w:val="21"/>
        </w:rPr>
        <w:t>的抽吸软管口放入</w:t>
      </w:r>
      <w:r>
        <w:rPr>
          <w:rFonts w:ascii="Times New Roman"/>
          <w:bCs/>
          <w:color w:val="000000"/>
          <w:szCs w:val="21"/>
        </w:rPr>
        <w:t>1</w:t>
      </w:r>
      <w:r>
        <w:rPr>
          <w:rFonts w:ascii="Times New Roman"/>
          <w:bCs/>
          <w:color w:val="000000"/>
          <w:szCs w:val="21"/>
        </w:rPr>
        <w:t>个试验石墨球</w:t>
      </w:r>
      <w:r>
        <w:rPr>
          <w:rFonts w:ascii="Times New Roman"/>
          <w:kern w:val="2"/>
          <w:szCs w:val="21"/>
        </w:rPr>
        <w:t>。</w:t>
      </w:r>
      <w:r>
        <w:rPr>
          <w:rFonts w:ascii="Times New Roman"/>
          <w:bCs/>
          <w:color w:val="000000"/>
          <w:szCs w:val="21"/>
        </w:rPr>
        <w:t>确认石墨球进入抽吸管道，计数器</w:t>
      </w:r>
      <w:r>
        <w:rPr>
          <w:rFonts w:ascii="Times New Roman"/>
          <w:bCs/>
          <w:color w:val="000000"/>
          <w:szCs w:val="21"/>
        </w:rPr>
        <w:t>0FAB20CX011</w:t>
      </w:r>
      <w:r>
        <w:rPr>
          <w:rFonts w:ascii="Times New Roman"/>
          <w:bCs/>
          <w:color w:val="000000"/>
          <w:szCs w:val="21"/>
        </w:rPr>
        <w:t>示数依次增加对应的球数。</w:t>
      </w:r>
    </w:p>
    <w:p w14:paraId="1C90B320" w14:textId="77777777" w:rsidR="00AB6689" w:rsidRDefault="009F4BA1">
      <w:pPr>
        <w:pStyle w:val="affffff0"/>
        <w:wordWrap w:val="0"/>
        <w:ind w:firstLine="420"/>
        <w:rPr>
          <w:rFonts w:ascii="Times New Roman"/>
          <w:bCs/>
          <w:kern w:val="2"/>
          <w:szCs w:val="21"/>
        </w:rPr>
      </w:pPr>
      <w:r>
        <w:rPr>
          <w:rFonts w:ascii="Times New Roman"/>
          <w:kern w:val="2"/>
          <w:szCs w:val="21"/>
        </w:rPr>
        <w:t>3</w:t>
      </w:r>
      <w:r>
        <w:rPr>
          <w:rFonts w:ascii="Times New Roman"/>
          <w:kern w:val="2"/>
          <w:szCs w:val="21"/>
        </w:rPr>
        <w:t>）</w:t>
      </w:r>
      <w:r>
        <w:rPr>
          <w:rFonts w:ascii="Times New Roman"/>
          <w:bCs/>
          <w:color w:val="000000"/>
          <w:szCs w:val="21"/>
        </w:rPr>
        <w:t>确认石墨球全部到达停球器</w:t>
      </w:r>
      <w:r>
        <w:rPr>
          <w:rFonts w:ascii="Times New Roman"/>
          <w:bCs/>
          <w:color w:val="000000"/>
          <w:szCs w:val="21"/>
        </w:rPr>
        <w:t>0FAB20AE003</w:t>
      </w:r>
      <w:r>
        <w:rPr>
          <w:rFonts w:ascii="Times New Roman"/>
          <w:bCs/>
          <w:color w:val="000000"/>
          <w:szCs w:val="21"/>
        </w:rPr>
        <w:t>上游</w:t>
      </w:r>
      <w:r>
        <w:rPr>
          <w:rFonts w:ascii="Times New Roman"/>
          <w:bCs/>
          <w:kern w:val="2"/>
          <w:szCs w:val="21"/>
        </w:rPr>
        <w:t>。</w:t>
      </w:r>
      <w:r>
        <w:rPr>
          <w:rFonts w:ascii="Times New Roman"/>
          <w:bCs/>
          <w:color w:val="000000"/>
          <w:szCs w:val="21"/>
        </w:rPr>
        <w:t>打开停球器下游的球阀</w:t>
      </w:r>
      <w:r>
        <w:rPr>
          <w:rFonts w:ascii="Times New Roman"/>
          <w:bCs/>
          <w:color w:val="000000"/>
          <w:szCs w:val="21"/>
        </w:rPr>
        <w:t>0FAB20AA111</w:t>
      </w:r>
      <w:r>
        <w:rPr>
          <w:rFonts w:ascii="Times New Roman"/>
          <w:bCs/>
          <w:color w:val="000000"/>
          <w:szCs w:val="21"/>
        </w:rPr>
        <w:t>。操作停球器</w:t>
      </w:r>
      <w:r>
        <w:rPr>
          <w:rFonts w:ascii="Times New Roman"/>
          <w:bCs/>
          <w:color w:val="000000"/>
          <w:szCs w:val="21"/>
        </w:rPr>
        <w:t>0FAB20AE003</w:t>
      </w:r>
      <w:r>
        <w:rPr>
          <w:rFonts w:ascii="Times New Roman"/>
          <w:bCs/>
          <w:color w:val="000000"/>
          <w:szCs w:val="21"/>
        </w:rPr>
        <w:t>转向过球方位。确认石墨球进入下游抽吸管道，</w:t>
      </w:r>
      <w:proofErr w:type="gramStart"/>
      <w:r>
        <w:rPr>
          <w:rFonts w:ascii="Times New Roman"/>
          <w:bCs/>
          <w:color w:val="000000"/>
          <w:szCs w:val="21"/>
        </w:rPr>
        <w:t>输送到碎球罐</w:t>
      </w:r>
      <w:proofErr w:type="gramEnd"/>
      <w:r>
        <w:rPr>
          <w:rFonts w:ascii="Times New Roman"/>
          <w:bCs/>
          <w:color w:val="000000"/>
          <w:szCs w:val="21"/>
        </w:rPr>
        <w:t>0FAB20BB001</w:t>
      </w:r>
      <w:r>
        <w:rPr>
          <w:rFonts w:ascii="Times New Roman"/>
          <w:bCs/>
          <w:color w:val="000000"/>
          <w:szCs w:val="21"/>
        </w:rPr>
        <w:t>中。</w:t>
      </w:r>
    </w:p>
    <w:p w14:paraId="76348B0B" w14:textId="77777777" w:rsidR="00AB6689" w:rsidRDefault="009F4BA1">
      <w:pPr>
        <w:pStyle w:val="affffff0"/>
        <w:wordWrap w:val="0"/>
        <w:ind w:firstLine="420"/>
        <w:rPr>
          <w:rFonts w:ascii="Times New Roman"/>
          <w:bCs/>
          <w:color w:val="000000"/>
          <w:szCs w:val="21"/>
        </w:rPr>
      </w:pPr>
      <w:r>
        <w:rPr>
          <w:rFonts w:ascii="Times New Roman"/>
          <w:bCs/>
          <w:kern w:val="2"/>
          <w:szCs w:val="21"/>
        </w:rPr>
        <w:t>4</w:t>
      </w:r>
      <w:r>
        <w:rPr>
          <w:rFonts w:ascii="Times New Roman"/>
          <w:bCs/>
          <w:kern w:val="2"/>
          <w:szCs w:val="21"/>
        </w:rPr>
        <w:t>）</w:t>
      </w:r>
      <w:r>
        <w:rPr>
          <w:rFonts w:ascii="Times New Roman"/>
          <w:bCs/>
          <w:color w:val="000000"/>
          <w:szCs w:val="21"/>
        </w:rPr>
        <w:t>将停球器</w:t>
      </w:r>
      <w:r>
        <w:rPr>
          <w:rFonts w:ascii="Times New Roman"/>
          <w:bCs/>
          <w:color w:val="000000"/>
          <w:szCs w:val="21"/>
        </w:rPr>
        <w:t>0FAB20AE003</w:t>
      </w:r>
      <w:r>
        <w:rPr>
          <w:rFonts w:ascii="Times New Roman"/>
          <w:bCs/>
          <w:color w:val="000000"/>
          <w:szCs w:val="21"/>
        </w:rPr>
        <w:t>重新转向截停元件方位并关闭球阀</w:t>
      </w:r>
      <w:r>
        <w:rPr>
          <w:rFonts w:ascii="Times New Roman"/>
          <w:bCs/>
          <w:color w:val="000000"/>
          <w:szCs w:val="21"/>
        </w:rPr>
        <w:t>0FAB20AA111</w:t>
      </w:r>
      <w:r>
        <w:rPr>
          <w:rFonts w:ascii="Times New Roman"/>
          <w:kern w:val="2"/>
          <w:szCs w:val="21"/>
        </w:rPr>
        <w:t>。</w:t>
      </w:r>
      <w:r>
        <w:rPr>
          <w:rFonts w:ascii="Times New Roman"/>
          <w:bCs/>
          <w:color w:val="000000"/>
          <w:szCs w:val="21"/>
        </w:rPr>
        <w:t>将相应试验数据记录至附表</w:t>
      </w:r>
      <w:r>
        <w:rPr>
          <w:rFonts w:ascii="Times New Roman"/>
          <w:bCs/>
          <w:color w:val="000000"/>
          <w:szCs w:val="21"/>
        </w:rPr>
        <w:t>6.8-1</w:t>
      </w:r>
      <w:r>
        <w:rPr>
          <w:rFonts w:ascii="Times New Roman"/>
          <w:bCs/>
          <w:color w:val="000000"/>
          <w:szCs w:val="21"/>
        </w:rPr>
        <w:t>。手工向乏燃料抽吸装置</w:t>
      </w:r>
      <w:r>
        <w:rPr>
          <w:rFonts w:ascii="Times New Roman"/>
          <w:bCs/>
          <w:color w:val="000000"/>
          <w:szCs w:val="21"/>
        </w:rPr>
        <w:t>0FAB21AE103</w:t>
      </w:r>
      <w:r>
        <w:rPr>
          <w:rFonts w:ascii="Times New Roman"/>
          <w:bCs/>
          <w:color w:val="000000"/>
          <w:szCs w:val="21"/>
        </w:rPr>
        <w:t>的抽吸软管口放入</w:t>
      </w:r>
      <w:r>
        <w:rPr>
          <w:rFonts w:ascii="Times New Roman"/>
          <w:bCs/>
          <w:color w:val="000000"/>
          <w:szCs w:val="21"/>
        </w:rPr>
        <w:t>3~5</w:t>
      </w:r>
      <w:r>
        <w:rPr>
          <w:rFonts w:ascii="Times New Roman"/>
          <w:bCs/>
          <w:color w:val="000000"/>
          <w:szCs w:val="21"/>
        </w:rPr>
        <w:t>个试验石墨球，并重复</w:t>
      </w:r>
      <w:r>
        <w:rPr>
          <w:rFonts w:ascii="Times New Roman" w:hint="eastAsia"/>
          <w:bCs/>
          <w:color w:val="000000"/>
          <w:szCs w:val="21"/>
        </w:rPr>
        <w:t>上述</w:t>
      </w:r>
      <w:r>
        <w:rPr>
          <w:rFonts w:ascii="Times New Roman"/>
          <w:bCs/>
          <w:color w:val="000000"/>
          <w:szCs w:val="21"/>
        </w:rPr>
        <w:t>步骤，直至停球器</w:t>
      </w:r>
      <w:r>
        <w:rPr>
          <w:rFonts w:ascii="Times New Roman"/>
          <w:bCs/>
          <w:color w:val="000000"/>
          <w:szCs w:val="21"/>
        </w:rPr>
        <w:t>0FAB20AE003</w:t>
      </w:r>
      <w:r>
        <w:rPr>
          <w:rFonts w:ascii="Times New Roman"/>
          <w:bCs/>
          <w:color w:val="000000"/>
          <w:szCs w:val="21"/>
        </w:rPr>
        <w:t>在通过元件方位连续成功通过</w:t>
      </w:r>
      <w:r>
        <w:rPr>
          <w:rFonts w:ascii="Times New Roman"/>
          <w:bCs/>
          <w:color w:val="000000"/>
          <w:szCs w:val="21"/>
        </w:rPr>
        <w:t>10</w:t>
      </w:r>
      <w:r>
        <w:rPr>
          <w:rFonts w:ascii="Times New Roman"/>
          <w:bCs/>
          <w:color w:val="000000"/>
          <w:szCs w:val="21"/>
        </w:rPr>
        <w:t>次试验石墨球为止。</w:t>
      </w:r>
    </w:p>
    <w:p w14:paraId="58C71C95" w14:textId="77777777" w:rsidR="00A62A77" w:rsidRDefault="009F4BA1" w:rsidP="00A62A77">
      <w:pPr>
        <w:pStyle w:val="affffff0"/>
        <w:numPr>
          <w:ilvl w:val="0"/>
          <w:numId w:val="90"/>
        </w:numPr>
        <w:wordWrap w:val="0"/>
        <w:spacing w:beforeLines="50" w:before="156" w:afterLines="50" w:after="156"/>
        <w:ind w:firstLineChars="0"/>
        <w:rPr>
          <w:rFonts w:ascii="黑体" w:eastAsia="黑体" w:hAnsi="黑体"/>
          <w:bCs/>
          <w:color w:val="000000"/>
          <w:szCs w:val="21"/>
        </w:rPr>
      </w:pPr>
      <w:r>
        <w:rPr>
          <w:rFonts w:ascii="黑体" w:eastAsia="黑体" w:hAnsi="黑体" w:hint="eastAsia"/>
          <w:bCs/>
          <w:color w:val="000000"/>
          <w:szCs w:val="21"/>
        </w:rPr>
        <w:lastRenderedPageBreak/>
        <w:t>乏燃料装料负压抽吸功能试验与计数器试验</w:t>
      </w:r>
    </w:p>
    <w:p w14:paraId="69A05612" w14:textId="77777777" w:rsidR="00A62A77" w:rsidRDefault="00A62A77" w:rsidP="00631E7E">
      <w:pPr>
        <w:pStyle w:val="affffff0"/>
        <w:wordWrap w:val="0"/>
        <w:ind w:firstLine="420"/>
        <w:rPr>
          <w:rFonts w:ascii="黑体" w:eastAsia="黑体" w:hAnsi="黑体"/>
          <w:bCs/>
          <w:color w:val="000000"/>
          <w:szCs w:val="21"/>
        </w:rPr>
      </w:pPr>
      <w:r>
        <w:rPr>
          <w:rFonts w:ascii="Times New Roman" w:hint="eastAsia"/>
          <w:bCs/>
          <w:color w:val="000000"/>
          <w:szCs w:val="21"/>
        </w:rPr>
        <w:t>a</w:t>
      </w:r>
      <w:r>
        <w:rPr>
          <w:rFonts w:ascii="Times New Roman" w:hint="eastAsia"/>
          <w:bCs/>
          <w:color w:val="000000"/>
          <w:szCs w:val="21"/>
        </w:rPr>
        <w:t>）</w:t>
      </w:r>
      <w:r w:rsidR="009F4BA1" w:rsidRPr="00A62A77">
        <w:rPr>
          <w:rFonts w:ascii="Times New Roman"/>
          <w:bCs/>
          <w:color w:val="000000"/>
          <w:szCs w:val="21"/>
        </w:rPr>
        <w:t>负压罗</w:t>
      </w:r>
      <w:proofErr w:type="gramStart"/>
      <w:r w:rsidR="009F4BA1" w:rsidRPr="00A62A77">
        <w:rPr>
          <w:rFonts w:ascii="Times New Roman"/>
          <w:bCs/>
          <w:color w:val="000000"/>
          <w:szCs w:val="21"/>
        </w:rPr>
        <w:t>茨</w:t>
      </w:r>
      <w:proofErr w:type="gramEnd"/>
      <w:r w:rsidR="009F4BA1" w:rsidRPr="00A62A77">
        <w:rPr>
          <w:rFonts w:ascii="Times New Roman"/>
          <w:bCs/>
          <w:color w:val="000000"/>
          <w:szCs w:val="21"/>
        </w:rPr>
        <w:t>风机</w:t>
      </w:r>
      <w:r w:rsidR="009F4BA1" w:rsidRPr="00A62A77">
        <w:rPr>
          <w:rFonts w:ascii="Times New Roman"/>
          <w:bCs/>
          <w:color w:val="000000"/>
          <w:szCs w:val="21"/>
        </w:rPr>
        <w:t>0FAT10AN021</w:t>
      </w:r>
      <w:r w:rsidR="009F4BA1" w:rsidRPr="00A62A77">
        <w:rPr>
          <w:rFonts w:ascii="Times New Roman"/>
          <w:bCs/>
          <w:color w:val="000000"/>
          <w:szCs w:val="21"/>
        </w:rPr>
        <w:t>试验</w:t>
      </w:r>
    </w:p>
    <w:p w14:paraId="4712D77E" w14:textId="77777777" w:rsidR="00A62A77" w:rsidRDefault="00A62A77" w:rsidP="00631E7E">
      <w:pPr>
        <w:pStyle w:val="affffff0"/>
        <w:wordWrap w:val="0"/>
        <w:ind w:firstLine="420"/>
        <w:rPr>
          <w:rFonts w:ascii="黑体" w:eastAsia="黑体" w:hAnsi="黑体"/>
          <w:bCs/>
          <w:color w:val="000000"/>
          <w:szCs w:val="21"/>
        </w:rPr>
      </w:pPr>
      <w:r>
        <w:rPr>
          <w:rFonts w:ascii="Times New Roman" w:hint="eastAsia"/>
          <w:bCs/>
          <w:color w:val="000000"/>
          <w:szCs w:val="21"/>
        </w:rPr>
        <w:t>1</w:t>
      </w:r>
      <w:r>
        <w:rPr>
          <w:rFonts w:ascii="Times New Roman" w:hint="eastAsia"/>
          <w:bCs/>
          <w:color w:val="000000"/>
          <w:szCs w:val="21"/>
        </w:rPr>
        <w:t>）</w:t>
      </w:r>
      <w:r w:rsidR="009F4BA1">
        <w:rPr>
          <w:rFonts w:ascii="Times New Roman"/>
          <w:bCs/>
          <w:color w:val="000000"/>
          <w:szCs w:val="21"/>
        </w:rPr>
        <w:t>确认停球器</w:t>
      </w:r>
      <w:r w:rsidR="009F4BA1">
        <w:rPr>
          <w:rFonts w:ascii="Times New Roman"/>
          <w:bCs/>
          <w:color w:val="000000"/>
          <w:szCs w:val="21"/>
        </w:rPr>
        <w:t>0FAB20AE003</w:t>
      </w:r>
      <w:r w:rsidR="009F4BA1">
        <w:rPr>
          <w:rFonts w:ascii="Times New Roman"/>
          <w:bCs/>
          <w:color w:val="000000"/>
          <w:szCs w:val="21"/>
        </w:rPr>
        <w:t>转向停球方位。从乏燃料装料装置</w:t>
      </w:r>
      <w:r w:rsidR="009F4BA1">
        <w:rPr>
          <w:rFonts w:ascii="Times New Roman"/>
          <w:bCs/>
          <w:color w:val="000000"/>
          <w:szCs w:val="21"/>
        </w:rPr>
        <w:t>0FAB11AE101</w:t>
      </w:r>
      <w:r w:rsidR="009F4BA1">
        <w:rPr>
          <w:rFonts w:ascii="Times New Roman"/>
          <w:bCs/>
          <w:color w:val="000000"/>
          <w:szCs w:val="21"/>
        </w:rPr>
        <w:t>的软管导向管口放入</w:t>
      </w:r>
      <w:r w:rsidR="009F4BA1">
        <w:rPr>
          <w:rFonts w:ascii="Times New Roman"/>
          <w:bCs/>
          <w:color w:val="000000"/>
          <w:szCs w:val="21"/>
        </w:rPr>
        <w:t>3</w:t>
      </w:r>
      <w:r w:rsidR="009F4BA1">
        <w:rPr>
          <w:rFonts w:ascii="Times New Roman"/>
          <w:bCs/>
          <w:color w:val="000000"/>
          <w:szCs w:val="21"/>
        </w:rPr>
        <w:t>个试验石墨球至贮罐罐盖上方。</w:t>
      </w:r>
    </w:p>
    <w:p w14:paraId="38E1C647" w14:textId="77777777" w:rsidR="00A62A77" w:rsidRDefault="00A62A77" w:rsidP="00631E7E">
      <w:pPr>
        <w:pStyle w:val="affffff0"/>
        <w:wordWrap w:val="0"/>
        <w:ind w:firstLine="420"/>
        <w:rPr>
          <w:rFonts w:ascii="黑体" w:eastAsia="黑体" w:hAnsi="黑体"/>
          <w:bCs/>
          <w:color w:val="000000"/>
          <w:szCs w:val="21"/>
        </w:rPr>
      </w:pPr>
      <w:r>
        <w:rPr>
          <w:rFonts w:ascii="Times New Roman" w:hint="eastAsia"/>
          <w:bCs/>
          <w:color w:val="000000"/>
          <w:szCs w:val="21"/>
        </w:rPr>
        <w:t>2</w:t>
      </w:r>
      <w:r>
        <w:rPr>
          <w:rFonts w:ascii="Times New Roman" w:hint="eastAsia"/>
          <w:bCs/>
          <w:color w:val="000000"/>
          <w:szCs w:val="21"/>
        </w:rPr>
        <w:t>）</w:t>
      </w:r>
      <w:r w:rsidR="009F4BA1">
        <w:rPr>
          <w:rFonts w:ascii="Times New Roman"/>
          <w:bCs/>
          <w:color w:val="000000"/>
          <w:szCs w:val="21"/>
        </w:rPr>
        <w:t>启动乏燃料抽吸装置</w:t>
      </w:r>
      <w:r w:rsidR="009F4BA1">
        <w:rPr>
          <w:rFonts w:ascii="Times New Roman"/>
          <w:bCs/>
          <w:color w:val="000000"/>
          <w:szCs w:val="21"/>
        </w:rPr>
        <w:t>0FAB21AE103</w:t>
      </w:r>
      <w:r w:rsidR="009F4BA1">
        <w:rPr>
          <w:rFonts w:ascii="Times New Roman"/>
          <w:bCs/>
          <w:color w:val="000000"/>
          <w:szCs w:val="21"/>
        </w:rPr>
        <w:t>，将抽吸软管插入乏燃料装料装置</w:t>
      </w:r>
      <w:r w:rsidR="009F4BA1">
        <w:rPr>
          <w:rFonts w:ascii="Times New Roman"/>
          <w:bCs/>
          <w:color w:val="000000"/>
          <w:szCs w:val="21"/>
        </w:rPr>
        <w:t>0FAB11AE101</w:t>
      </w:r>
      <w:r w:rsidR="009F4BA1">
        <w:rPr>
          <w:rFonts w:ascii="Times New Roman"/>
          <w:bCs/>
          <w:color w:val="000000"/>
          <w:szCs w:val="21"/>
        </w:rPr>
        <w:t>的软管导向管口中。确认石墨球进入抽吸管道，计数器</w:t>
      </w:r>
      <w:r w:rsidR="009F4BA1">
        <w:rPr>
          <w:rFonts w:ascii="Times New Roman"/>
          <w:bCs/>
          <w:color w:val="000000"/>
          <w:szCs w:val="21"/>
        </w:rPr>
        <w:t>0FAB20CX011</w:t>
      </w:r>
      <w:r w:rsidR="009F4BA1">
        <w:rPr>
          <w:rFonts w:ascii="Times New Roman"/>
          <w:bCs/>
          <w:color w:val="000000"/>
          <w:szCs w:val="21"/>
        </w:rPr>
        <w:t>示数增加对应的球数。</w:t>
      </w:r>
    </w:p>
    <w:p w14:paraId="488072E6" w14:textId="77777777" w:rsidR="00A62A77" w:rsidRDefault="00A62A77" w:rsidP="00631E7E">
      <w:pPr>
        <w:pStyle w:val="affffff0"/>
        <w:wordWrap w:val="0"/>
        <w:ind w:firstLine="420"/>
        <w:rPr>
          <w:rFonts w:ascii="黑体" w:eastAsia="黑体" w:hAnsi="黑体"/>
          <w:bCs/>
          <w:color w:val="000000"/>
          <w:szCs w:val="21"/>
        </w:rPr>
      </w:pPr>
      <w:r>
        <w:rPr>
          <w:rFonts w:ascii="Times New Roman" w:hint="eastAsia"/>
          <w:bCs/>
          <w:color w:val="000000"/>
          <w:szCs w:val="21"/>
        </w:rPr>
        <w:t>3</w:t>
      </w:r>
      <w:r>
        <w:rPr>
          <w:rFonts w:ascii="Times New Roman" w:hint="eastAsia"/>
          <w:bCs/>
          <w:color w:val="000000"/>
          <w:szCs w:val="21"/>
        </w:rPr>
        <w:t>）</w:t>
      </w:r>
      <w:r w:rsidR="009F4BA1">
        <w:rPr>
          <w:rFonts w:ascii="Times New Roman"/>
          <w:bCs/>
          <w:color w:val="000000"/>
          <w:szCs w:val="21"/>
        </w:rPr>
        <w:t>确认石墨球全部停在停球器</w:t>
      </w:r>
      <w:r w:rsidR="009F4BA1">
        <w:rPr>
          <w:rFonts w:ascii="Times New Roman"/>
          <w:bCs/>
          <w:color w:val="000000"/>
          <w:szCs w:val="21"/>
        </w:rPr>
        <w:t>0FAB20AE003</w:t>
      </w:r>
      <w:r w:rsidR="009F4BA1">
        <w:rPr>
          <w:rFonts w:ascii="Times New Roman"/>
          <w:bCs/>
          <w:color w:val="000000"/>
          <w:szCs w:val="21"/>
        </w:rPr>
        <w:t>上游。将停球器</w:t>
      </w:r>
      <w:r w:rsidR="009F4BA1">
        <w:rPr>
          <w:rFonts w:ascii="Times New Roman"/>
          <w:bCs/>
          <w:color w:val="000000"/>
          <w:szCs w:val="21"/>
        </w:rPr>
        <w:t>0FAB20AE003</w:t>
      </w:r>
      <w:r w:rsidR="009F4BA1">
        <w:rPr>
          <w:rFonts w:ascii="Times New Roman"/>
          <w:bCs/>
          <w:color w:val="000000"/>
          <w:szCs w:val="21"/>
        </w:rPr>
        <w:t>转向通过元件方位。确认石墨球通过停球器</w:t>
      </w:r>
      <w:r w:rsidR="009F4BA1">
        <w:rPr>
          <w:rFonts w:ascii="Times New Roman"/>
          <w:bCs/>
          <w:color w:val="000000"/>
          <w:szCs w:val="21"/>
        </w:rPr>
        <w:t>0FAB20AE003</w:t>
      </w:r>
      <w:r w:rsidR="009F4BA1">
        <w:rPr>
          <w:rFonts w:ascii="Times New Roman"/>
          <w:bCs/>
          <w:color w:val="000000"/>
          <w:szCs w:val="21"/>
        </w:rPr>
        <w:t>，确认石墨球通过管道进入碎球罐</w:t>
      </w:r>
      <w:r w:rsidR="009F4BA1">
        <w:rPr>
          <w:rFonts w:ascii="Times New Roman"/>
          <w:bCs/>
          <w:color w:val="000000"/>
          <w:szCs w:val="21"/>
        </w:rPr>
        <w:t>0FAB20BB001</w:t>
      </w:r>
      <w:r w:rsidR="009F4BA1">
        <w:rPr>
          <w:rFonts w:ascii="Times New Roman"/>
          <w:bCs/>
          <w:color w:val="000000"/>
          <w:szCs w:val="21"/>
        </w:rPr>
        <w:t>中。</w:t>
      </w:r>
    </w:p>
    <w:p w14:paraId="02C4CAFC" w14:textId="77777777" w:rsidR="00A62A77" w:rsidRDefault="00A62A77" w:rsidP="00631E7E">
      <w:pPr>
        <w:pStyle w:val="affffff0"/>
        <w:wordWrap w:val="0"/>
        <w:ind w:firstLine="420"/>
        <w:rPr>
          <w:rFonts w:ascii="黑体" w:eastAsia="黑体" w:hAnsi="黑体"/>
          <w:bCs/>
          <w:color w:val="000000"/>
          <w:szCs w:val="21"/>
        </w:rPr>
      </w:pPr>
      <w:r>
        <w:rPr>
          <w:rFonts w:ascii="Times New Roman" w:hint="eastAsia"/>
          <w:bCs/>
          <w:color w:val="000000"/>
          <w:szCs w:val="21"/>
        </w:rPr>
        <w:t>4</w:t>
      </w:r>
      <w:r>
        <w:rPr>
          <w:rFonts w:ascii="Times New Roman" w:hint="eastAsia"/>
          <w:bCs/>
          <w:color w:val="000000"/>
          <w:szCs w:val="21"/>
        </w:rPr>
        <w:t>）</w:t>
      </w:r>
      <w:r w:rsidR="009F4BA1">
        <w:rPr>
          <w:rFonts w:ascii="Times New Roman"/>
          <w:bCs/>
          <w:color w:val="000000"/>
          <w:szCs w:val="21"/>
        </w:rPr>
        <w:t>操作停球器</w:t>
      </w:r>
      <w:r w:rsidR="009F4BA1">
        <w:rPr>
          <w:rFonts w:ascii="Times New Roman"/>
          <w:bCs/>
          <w:color w:val="000000"/>
          <w:szCs w:val="21"/>
        </w:rPr>
        <w:t>0FAB20AE003</w:t>
      </w:r>
      <w:r w:rsidR="009F4BA1">
        <w:rPr>
          <w:rFonts w:ascii="Times New Roman"/>
          <w:bCs/>
          <w:color w:val="000000"/>
          <w:szCs w:val="21"/>
        </w:rPr>
        <w:t>转向停球方位。试验过程中观察并记录以下参数至附表</w:t>
      </w:r>
      <w:r w:rsidR="009F4BA1">
        <w:rPr>
          <w:rFonts w:ascii="Times New Roman"/>
          <w:bCs/>
          <w:color w:val="000000"/>
          <w:szCs w:val="21"/>
        </w:rPr>
        <w:t>6.8-2</w:t>
      </w:r>
      <w:r w:rsidR="009F4BA1">
        <w:rPr>
          <w:rFonts w:ascii="Times New Roman"/>
          <w:bCs/>
          <w:color w:val="000000"/>
          <w:szCs w:val="21"/>
        </w:rPr>
        <w:t>，包括：计数器</w:t>
      </w:r>
      <w:r w:rsidR="009F4BA1">
        <w:rPr>
          <w:rFonts w:ascii="Times New Roman"/>
          <w:bCs/>
          <w:color w:val="000000"/>
          <w:szCs w:val="21"/>
        </w:rPr>
        <w:t>0FAB20CX011</w:t>
      </w:r>
      <w:r w:rsidR="009F4BA1">
        <w:rPr>
          <w:rFonts w:ascii="Times New Roman"/>
          <w:bCs/>
          <w:color w:val="000000"/>
          <w:szCs w:val="21"/>
        </w:rPr>
        <w:t>示数、乏燃料装料管路内的负压值</w:t>
      </w:r>
      <w:r w:rsidR="009F4BA1">
        <w:rPr>
          <w:rFonts w:ascii="Times New Roman"/>
          <w:bCs/>
          <w:color w:val="000000"/>
          <w:szCs w:val="21"/>
        </w:rPr>
        <w:t>0FAT10CP041</w:t>
      </w:r>
      <w:r w:rsidR="009F4BA1">
        <w:rPr>
          <w:rFonts w:ascii="Times New Roman"/>
          <w:bCs/>
          <w:color w:val="000000"/>
          <w:szCs w:val="21"/>
        </w:rPr>
        <w:t>、过滤器压差</w:t>
      </w:r>
      <w:r w:rsidR="009F4BA1">
        <w:rPr>
          <w:rFonts w:ascii="Times New Roman"/>
          <w:bCs/>
          <w:color w:val="000000"/>
          <w:szCs w:val="21"/>
        </w:rPr>
        <w:t>0FAT10CP042</w:t>
      </w:r>
      <w:r w:rsidR="009F4BA1">
        <w:rPr>
          <w:rFonts w:ascii="Times New Roman"/>
          <w:bCs/>
          <w:color w:val="000000"/>
          <w:szCs w:val="21"/>
        </w:rPr>
        <w:t>、负压抽吸空气流量。</w:t>
      </w:r>
    </w:p>
    <w:p w14:paraId="52ABC876" w14:textId="77777777" w:rsidR="00A62A77" w:rsidRDefault="00A62A77" w:rsidP="00631E7E">
      <w:pPr>
        <w:pStyle w:val="affffff0"/>
        <w:wordWrap w:val="0"/>
        <w:ind w:firstLine="420"/>
        <w:rPr>
          <w:rFonts w:ascii="黑体" w:eastAsia="黑体" w:hAnsi="黑体"/>
          <w:bCs/>
          <w:color w:val="000000"/>
          <w:szCs w:val="21"/>
        </w:rPr>
      </w:pPr>
      <w:r>
        <w:rPr>
          <w:rFonts w:ascii="Times New Roman" w:hint="eastAsia"/>
          <w:bCs/>
          <w:color w:val="000000"/>
          <w:szCs w:val="21"/>
        </w:rPr>
        <w:t>5</w:t>
      </w:r>
      <w:r>
        <w:rPr>
          <w:rFonts w:ascii="Times New Roman" w:hint="eastAsia"/>
          <w:bCs/>
          <w:color w:val="000000"/>
          <w:szCs w:val="21"/>
        </w:rPr>
        <w:t>）</w:t>
      </w:r>
      <w:r w:rsidR="009F4BA1">
        <w:rPr>
          <w:rFonts w:ascii="Times New Roman"/>
          <w:bCs/>
          <w:color w:val="000000"/>
          <w:szCs w:val="21"/>
        </w:rPr>
        <w:t>试验过程中观察并记录测速计数器安装</w:t>
      </w:r>
      <w:proofErr w:type="gramStart"/>
      <w:r w:rsidR="009F4BA1">
        <w:rPr>
          <w:rFonts w:ascii="Times New Roman"/>
          <w:bCs/>
          <w:color w:val="000000"/>
          <w:szCs w:val="21"/>
        </w:rPr>
        <w:t>位置及示数</w:t>
      </w:r>
      <w:proofErr w:type="gramEnd"/>
      <w:r w:rsidR="009F4BA1">
        <w:rPr>
          <w:rFonts w:ascii="Times New Roman"/>
          <w:bCs/>
          <w:color w:val="000000"/>
          <w:szCs w:val="21"/>
        </w:rPr>
        <w:t>至附表</w:t>
      </w:r>
      <w:r w:rsidR="009F4BA1">
        <w:rPr>
          <w:rFonts w:ascii="Times New Roman"/>
          <w:bCs/>
          <w:color w:val="000000"/>
          <w:szCs w:val="21"/>
        </w:rPr>
        <w:t>6.8-2</w:t>
      </w:r>
      <w:r w:rsidR="009F4BA1">
        <w:rPr>
          <w:rFonts w:ascii="Times New Roman"/>
          <w:bCs/>
          <w:color w:val="000000"/>
          <w:szCs w:val="21"/>
        </w:rPr>
        <w:t>。重复进行上述步骤</w:t>
      </w:r>
      <w:r w:rsidR="009F4BA1">
        <w:rPr>
          <w:rFonts w:ascii="Times New Roman"/>
          <w:bCs/>
          <w:color w:val="000000"/>
          <w:szCs w:val="21"/>
        </w:rPr>
        <w:t>2</w:t>
      </w:r>
      <w:r w:rsidR="009F4BA1">
        <w:rPr>
          <w:rFonts w:ascii="Times New Roman"/>
          <w:bCs/>
          <w:color w:val="000000"/>
          <w:szCs w:val="21"/>
        </w:rPr>
        <w:t>次，从乏燃料装料装置</w:t>
      </w:r>
      <w:r w:rsidR="009F4BA1">
        <w:rPr>
          <w:rFonts w:ascii="Times New Roman"/>
          <w:bCs/>
          <w:color w:val="000000"/>
          <w:szCs w:val="21"/>
        </w:rPr>
        <w:t>0FAB11AE101</w:t>
      </w:r>
      <w:r w:rsidR="009F4BA1">
        <w:rPr>
          <w:rFonts w:ascii="Times New Roman"/>
          <w:bCs/>
          <w:color w:val="000000"/>
          <w:szCs w:val="21"/>
        </w:rPr>
        <w:t>的软管导向管口放入试验石墨</w:t>
      </w:r>
      <w:proofErr w:type="gramStart"/>
      <w:r w:rsidR="009F4BA1">
        <w:rPr>
          <w:rFonts w:ascii="Times New Roman"/>
          <w:bCs/>
          <w:color w:val="000000"/>
          <w:szCs w:val="21"/>
        </w:rPr>
        <w:t>球数量</w:t>
      </w:r>
      <w:proofErr w:type="gramEnd"/>
      <w:r w:rsidR="009F4BA1">
        <w:rPr>
          <w:rFonts w:ascii="Times New Roman"/>
          <w:bCs/>
          <w:color w:val="000000"/>
          <w:szCs w:val="21"/>
        </w:rPr>
        <w:t>依次为</w:t>
      </w:r>
      <w:r w:rsidR="009F4BA1">
        <w:rPr>
          <w:rFonts w:ascii="Times New Roman"/>
          <w:bCs/>
          <w:color w:val="000000"/>
          <w:szCs w:val="21"/>
        </w:rPr>
        <w:t>4</w:t>
      </w:r>
      <w:r w:rsidR="009F4BA1">
        <w:rPr>
          <w:rFonts w:ascii="Times New Roman"/>
          <w:bCs/>
          <w:color w:val="000000"/>
          <w:szCs w:val="21"/>
        </w:rPr>
        <w:t>、</w:t>
      </w:r>
      <w:r w:rsidR="009F4BA1">
        <w:rPr>
          <w:rFonts w:ascii="Times New Roman"/>
          <w:bCs/>
          <w:color w:val="000000"/>
          <w:szCs w:val="21"/>
        </w:rPr>
        <w:t>5</w:t>
      </w:r>
      <w:r w:rsidR="009F4BA1">
        <w:rPr>
          <w:rFonts w:ascii="Times New Roman"/>
          <w:bCs/>
          <w:color w:val="000000"/>
          <w:szCs w:val="21"/>
        </w:rPr>
        <w:t>。</w:t>
      </w:r>
    </w:p>
    <w:p w14:paraId="23364970" w14:textId="77777777" w:rsidR="00A62A77" w:rsidRDefault="00A62A77" w:rsidP="00631E7E">
      <w:pPr>
        <w:pStyle w:val="affffff0"/>
        <w:wordWrap w:val="0"/>
        <w:ind w:firstLine="420"/>
        <w:rPr>
          <w:rFonts w:ascii="黑体" w:eastAsia="黑体" w:hAnsi="黑体"/>
          <w:bCs/>
          <w:color w:val="000000"/>
          <w:szCs w:val="21"/>
        </w:rPr>
      </w:pPr>
      <w:r>
        <w:rPr>
          <w:rFonts w:ascii="Times New Roman" w:hint="eastAsia"/>
          <w:bCs/>
          <w:color w:val="000000"/>
          <w:szCs w:val="21"/>
        </w:rPr>
        <w:t>6</w:t>
      </w:r>
      <w:r>
        <w:rPr>
          <w:rFonts w:ascii="Times New Roman" w:hint="eastAsia"/>
          <w:bCs/>
          <w:color w:val="000000"/>
          <w:szCs w:val="21"/>
        </w:rPr>
        <w:t>）</w:t>
      </w:r>
      <w:r w:rsidR="009F4BA1">
        <w:rPr>
          <w:rFonts w:ascii="Times New Roman"/>
          <w:bCs/>
          <w:color w:val="000000"/>
          <w:szCs w:val="21"/>
        </w:rPr>
        <w:t>根据上述试验，</w:t>
      </w:r>
      <w:r w:rsidR="009F4BA1">
        <w:rPr>
          <w:rFonts w:ascii="Times New Roman"/>
          <w:color w:val="000000"/>
          <w:szCs w:val="21"/>
        </w:rPr>
        <w:t>确定每批次负压抽吸停在停球器上游的元件数量范围。</w:t>
      </w:r>
      <w:r w:rsidR="009F4BA1">
        <w:rPr>
          <w:rFonts w:ascii="Times New Roman"/>
          <w:bCs/>
          <w:color w:val="000000"/>
          <w:szCs w:val="21"/>
        </w:rPr>
        <w:t>停运乏燃料抽吸装置</w:t>
      </w:r>
      <w:r w:rsidR="009F4BA1">
        <w:rPr>
          <w:rFonts w:ascii="Times New Roman"/>
          <w:bCs/>
          <w:color w:val="000000"/>
          <w:szCs w:val="21"/>
        </w:rPr>
        <w:t>0FAB21AE103</w:t>
      </w:r>
      <w:r w:rsidR="009F4BA1">
        <w:rPr>
          <w:rFonts w:ascii="Times New Roman"/>
          <w:bCs/>
          <w:color w:val="000000"/>
          <w:szCs w:val="21"/>
        </w:rPr>
        <w:t>。停运负压罗</w:t>
      </w:r>
      <w:proofErr w:type="gramStart"/>
      <w:r w:rsidR="009F4BA1">
        <w:rPr>
          <w:rFonts w:ascii="Times New Roman"/>
          <w:bCs/>
          <w:color w:val="000000"/>
          <w:szCs w:val="21"/>
        </w:rPr>
        <w:t>茨</w:t>
      </w:r>
      <w:proofErr w:type="gramEnd"/>
      <w:r w:rsidR="009F4BA1">
        <w:rPr>
          <w:rFonts w:ascii="Times New Roman"/>
          <w:bCs/>
          <w:color w:val="000000"/>
          <w:szCs w:val="21"/>
        </w:rPr>
        <w:t>风机</w:t>
      </w:r>
      <w:r w:rsidR="009F4BA1">
        <w:rPr>
          <w:rFonts w:ascii="Times New Roman"/>
          <w:bCs/>
          <w:color w:val="000000"/>
          <w:szCs w:val="21"/>
        </w:rPr>
        <w:t>0FAT10AN021</w:t>
      </w:r>
      <w:r w:rsidR="009F4BA1">
        <w:rPr>
          <w:rFonts w:ascii="Times New Roman"/>
          <w:bCs/>
          <w:color w:val="000000"/>
          <w:szCs w:val="21"/>
        </w:rPr>
        <w:t>。关闭阀门</w:t>
      </w:r>
      <w:r w:rsidR="009F4BA1">
        <w:rPr>
          <w:rFonts w:ascii="Times New Roman"/>
          <w:bCs/>
          <w:color w:val="000000"/>
          <w:szCs w:val="21"/>
        </w:rPr>
        <w:t>0FAT10AA071</w:t>
      </w:r>
      <w:r w:rsidR="009F4BA1">
        <w:rPr>
          <w:rFonts w:ascii="Times New Roman"/>
          <w:bCs/>
          <w:color w:val="000000"/>
          <w:szCs w:val="21"/>
        </w:rPr>
        <w:t>、</w:t>
      </w:r>
      <w:r w:rsidR="009F4BA1">
        <w:rPr>
          <w:rFonts w:ascii="Times New Roman"/>
          <w:bCs/>
          <w:color w:val="000000"/>
          <w:szCs w:val="21"/>
        </w:rPr>
        <w:t>0FAT10AA075</w:t>
      </w:r>
      <w:r w:rsidR="009F4BA1">
        <w:rPr>
          <w:rFonts w:ascii="Times New Roman"/>
          <w:bCs/>
          <w:color w:val="000000"/>
          <w:szCs w:val="21"/>
        </w:rPr>
        <w:t>。</w:t>
      </w:r>
    </w:p>
    <w:p w14:paraId="74AC0DC0" w14:textId="77777777" w:rsidR="00A62A77" w:rsidRDefault="00A62A77" w:rsidP="00631E7E">
      <w:pPr>
        <w:pStyle w:val="affffff0"/>
        <w:wordWrap w:val="0"/>
        <w:ind w:firstLine="420"/>
        <w:rPr>
          <w:rFonts w:ascii="黑体" w:eastAsia="黑体" w:hAnsi="黑体"/>
          <w:bCs/>
          <w:color w:val="000000"/>
          <w:szCs w:val="21"/>
        </w:rPr>
      </w:pPr>
      <w:r>
        <w:rPr>
          <w:rFonts w:ascii="Times New Roman" w:hint="eastAsia"/>
          <w:bCs/>
          <w:color w:val="000000"/>
          <w:szCs w:val="21"/>
        </w:rPr>
        <w:t>b</w:t>
      </w:r>
      <w:r>
        <w:rPr>
          <w:rFonts w:ascii="Times New Roman" w:hint="eastAsia"/>
          <w:bCs/>
          <w:color w:val="000000"/>
          <w:szCs w:val="21"/>
        </w:rPr>
        <w:t>）</w:t>
      </w:r>
      <w:r w:rsidR="009F4BA1">
        <w:rPr>
          <w:rFonts w:ascii="Times New Roman"/>
          <w:bCs/>
          <w:color w:val="000000"/>
          <w:szCs w:val="21"/>
        </w:rPr>
        <w:t>负压罗</w:t>
      </w:r>
      <w:proofErr w:type="gramStart"/>
      <w:r w:rsidR="009F4BA1">
        <w:rPr>
          <w:rFonts w:ascii="Times New Roman"/>
          <w:bCs/>
          <w:color w:val="000000"/>
          <w:szCs w:val="21"/>
        </w:rPr>
        <w:t>茨</w:t>
      </w:r>
      <w:proofErr w:type="gramEnd"/>
      <w:r w:rsidR="009F4BA1">
        <w:rPr>
          <w:rFonts w:ascii="Times New Roman"/>
          <w:bCs/>
          <w:color w:val="000000"/>
          <w:szCs w:val="21"/>
        </w:rPr>
        <w:t>风机</w:t>
      </w:r>
      <w:r w:rsidR="009F4BA1">
        <w:rPr>
          <w:rFonts w:ascii="Times New Roman"/>
          <w:bCs/>
          <w:color w:val="000000"/>
          <w:szCs w:val="21"/>
        </w:rPr>
        <w:t>0FAT10AN022</w:t>
      </w:r>
      <w:r w:rsidR="009F4BA1">
        <w:rPr>
          <w:rFonts w:ascii="Times New Roman"/>
          <w:bCs/>
          <w:color w:val="000000"/>
          <w:szCs w:val="21"/>
        </w:rPr>
        <w:t>试验</w:t>
      </w:r>
    </w:p>
    <w:p w14:paraId="07986435" w14:textId="77777777" w:rsidR="00A62A77" w:rsidRDefault="00A62A77" w:rsidP="00631E7E">
      <w:pPr>
        <w:pStyle w:val="affffff0"/>
        <w:wordWrap w:val="0"/>
        <w:ind w:firstLine="420"/>
        <w:rPr>
          <w:rFonts w:ascii="黑体" w:eastAsia="黑体" w:hAnsi="黑体"/>
          <w:bCs/>
          <w:color w:val="000000"/>
          <w:szCs w:val="21"/>
        </w:rPr>
      </w:pPr>
      <w:r>
        <w:rPr>
          <w:rFonts w:ascii="Times New Roman" w:hint="eastAsia"/>
          <w:bCs/>
          <w:color w:val="000000"/>
          <w:szCs w:val="21"/>
        </w:rPr>
        <w:t>1</w:t>
      </w:r>
      <w:r>
        <w:rPr>
          <w:rFonts w:ascii="Times New Roman" w:hint="eastAsia"/>
          <w:bCs/>
          <w:color w:val="000000"/>
          <w:szCs w:val="21"/>
        </w:rPr>
        <w:t>）</w:t>
      </w:r>
      <w:r w:rsidR="009F4BA1">
        <w:rPr>
          <w:rFonts w:ascii="Times New Roman"/>
          <w:bCs/>
          <w:color w:val="000000"/>
          <w:szCs w:val="21"/>
        </w:rPr>
        <w:t>开启阀门</w:t>
      </w:r>
      <w:r w:rsidR="009F4BA1">
        <w:rPr>
          <w:rFonts w:ascii="Times New Roman"/>
          <w:bCs/>
          <w:color w:val="000000"/>
          <w:szCs w:val="21"/>
        </w:rPr>
        <w:t>0FAT10AA073</w:t>
      </w:r>
      <w:r w:rsidR="009F4BA1">
        <w:rPr>
          <w:rFonts w:ascii="Times New Roman"/>
          <w:bCs/>
          <w:color w:val="000000"/>
          <w:szCs w:val="21"/>
        </w:rPr>
        <w:t>、</w:t>
      </w:r>
      <w:r w:rsidR="009F4BA1">
        <w:rPr>
          <w:rFonts w:ascii="Times New Roman"/>
          <w:bCs/>
          <w:color w:val="000000"/>
          <w:szCs w:val="21"/>
        </w:rPr>
        <w:t>0FAT10AA080</w:t>
      </w:r>
      <w:r w:rsidR="009F4BA1">
        <w:rPr>
          <w:rFonts w:ascii="Times New Roman"/>
          <w:kern w:val="2"/>
          <w:szCs w:val="21"/>
        </w:rPr>
        <w:t>。</w:t>
      </w:r>
      <w:r w:rsidR="009F4BA1">
        <w:rPr>
          <w:rFonts w:ascii="Times New Roman"/>
          <w:bCs/>
          <w:color w:val="000000"/>
          <w:szCs w:val="21"/>
        </w:rPr>
        <w:t>低频启动负压罗</w:t>
      </w:r>
      <w:proofErr w:type="gramStart"/>
      <w:r w:rsidR="009F4BA1">
        <w:rPr>
          <w:rFonts w:ascii="Times New Roman"/>
          <w:bCs/>
          <w:color w:val="000000"/>
          <w:szCs w:val="21"/>
        </w:rPr>
        <w:t>茨</w:t>
      </w:r>
      <w:proofErr w:type="gramEnd"/>
      <w:r w:rsidR="009F4BA1">
        <w:rPr>
          <w:rFonts w:ascii="Times New Roman"/>
          <w:bCs/>
          <w:color w:val="000000"/>
          <w:szCs w:val="21"/>
        </w:rPr>
        <w:t>风机</w:t>
      </w:r>
      <w:r w:rsidR="009F4BA1">
        <w:rPr>
          <w:rFonts w:ascii="Times New Roman"/>
          <w:bCs/>
          <w:color w:val="000000"/>
          <w:szCs w:val="21"/>
        </w:rPr>
        <w:t>0FAT10AN022</w:t>
      </w:r>
      <w:r w:rsidR="009F4BA1">
        <w:rPr>
          <w:rFonts w:ascii="Times New Roman"/>
          <w:bCs/>
          <w:color w:val="000000"/>
          <w:szCs w:val="21"/>
        </w:rPr>
        <w:t>。调节变频器</w:t>
      </w:r>
      <w:r w:rsidR="009F4BA1">
        <w:rPr>
          <w:rFonts w:ascii="Times New Roman"/>
          <w:bCs/>
          <w:color w:val="000000"/>
          <w:szCs w:val="21"/>
        </w:rPr>
        <w:t>0FAT10GH812</w:t>
      </w:r>
      <w:r w:rsidR="009F4BA1">
        <w:rPr>
          <w:rFonts w:ascii="Times New Roman"/>
          <w:bCs/>
          <w:color w:val="000000"/>
          <w:szCs w:val="21"/>
        </w:rPr>
        <w:t>频率，使流量达到相应抽吸流量。</w:t>
      </w:r>
    </w:p>
    <w:p w14:paraId="7C48F6A1" w14:textId="77777777" w:rsidR="00A62A77" w:rsidRDefault="00A62A77" w:rsidP="00631E7E">
      <w:pPr>
        <w:pStyle w:val="affffff0"/>
        <w:wordWrap w:val="0"/>
        <w:ind w:firstLine="420"/>
        <w:rPr>
          <w:rFonts w:ascii="黑体" w:eastAsia="黑体" w:hAnsi="黑体"/>
          <w:bCs/>
          <w:color w:val="000000"/>
          <w:szCs w:val="21"/>
        </w:rPr>
      </w:pPr>
      <w:r>
        <w:rPr>
          <w:rFonts w:ascii="Times New Roman" w:hint="eastAsia"/>
          <w:kern w:val="2"/>
          <w:szCs w:val="21"/>
        </w:rPr>
        <w:t>2</w:t>
      </w:r>
      <w:r>
        <w:rPr>
          <w:rFonts w:ascii="Times New Roman" w:hint="eastAsia"/>
          <w:kern w:val="2"/>
          <w:szCs w:val="21"/>
        </w:rPr>
        <w:t>）</w:t>
      </w:r>
      <w:r w:rsidR="009F4BA1">
        <w:rPr>
          <w:rFonts w:ascii="Times New Roman"/>
          <w:kern w:val="2"/>
          <w:szCs w:val="21"/>
        </w:rPr>
        <w:t>其余试验方法参照</w:t>
      </w:r>
      <w:r w:rsidR="009F4BA1">
        <w:rPr>
          <w:rFonts w:ascii="Times New Roman"/>
          <w:bCs/>
          <w:color w:val="000000"/>
          <w:szCs w:val="21"/>
        </w:rPr>
        <w:t>负压罗</w:t>
      </w:r>
      <w:proofErr w:type="gramStart"/>
      <w:r w:rsidR="009F4BA1">
        <w:rPr>
          <w:rFonts w:ascii="Times New Roman"/>
          <w:bCs/>
          <w:color w:val="000000"/>
          <w:szCs w:val="21"/>
        </w:rPr>
        <w:t>茨</w:t>
      </w:r>
      <w:proofErr w:type="gramEnd"/>
      <w:r w:rsidR="009F4BA1">
        <w:rPr>
          <w:rFonts w:ascii="Times New Roman"/>
          <w:bCs/>
          <w:color w:val="000000"/>
          <w:szCs w:val="21"/>
        </w:rPr>
        <w:t>风机</w:t>
      </w:r>
      <w:r w:rsidR="009F4BA1">
        <w:rPr>
          <w:rFonts w:ascii="Times New Roman"/>
          <w:bCs/>
          <w:color w:val="000000"/>
          <w:szCs w:val="21"/>
        </w:rPr>
        <w:t>0FAT10AN021</w:t>
      </w:r>
      <w:r w:rsidR="009F4BA1">
        <w:rPr>
          <w:rFonts w:ascii="Times New Roman"/>
          <w:bCs/>
          <w:color w:val="000000"/>
          <w:szCs w:val="21"/>
        </w:rPr>
        <w:t>试验</w:t>
      </w:r>
      <w:r w:rsidR="009F4BA1">
        <w:rPr>
          <w:rFonts w:ascii="Times New Roman"/>
          <w:kern w:val="2"/>
          <w:szCs w:val="21"/>
        </w:rPr>
        <w:t>。</w:t>
      </w:r>
    </w:p>
    <w:p w14:paraId="162A733B" w14:textId="77777777" w:rsidR="00AB6689" w:rsidRPr="00A62A77" w:rsidRDefault="00A62A77" w:rsidP="00631E7E">
      <w:pPr>
        <w:pStyle w:val="affffff0"/>
        <w:wordWrap w:val="0"/>
        <w:ind w:firstLine="420"/>
        <w:rPr>
          <w:rFonts w:ascii="黑体" w:eastAsia="黑体" w:hAnsi="黑体"/>
          <w:bCs/>
          <w:color w:val="000000"/>
          <w:szCs w:val="21"/>
        </w:rPr>
      </w:pPr>
      <w:r>
        <w:rPr>
          <w:rFonts w:ascii="Times New Roman" w:hint="eastAsia"/>
          <w:bCs/>
          <w:color w:val="000000"/>
          <w:szCs w:val="21"/>
        </w:rPr>
        <w:t>3</w:t>
      </w:r>
      <w:r>
        <w:rPr>
          <w:rFonts w:ascii="Times New Roman" w:hint="eastAsia"/>
          <w:bCs/>
          <w:color w:val="000000"/>
          <w:szCs w:val="21"/>
        </w:rPr>
        <w:t>）</w:t>
      </w:r>
      <w:r w:rsidR="009F4BA1">
        <w:rPr>
          <w:rFonts w:ascii="Times New Roman"/>
          <w:bCs/>
          <w:color w:val="000000"/>
          <w:szCs w:val="21"/>
        </w:rPr>
        <w:t>确认计数器</w:t>
      </w:r>
      <w:r w:rsidR="009F4BA1">
        <w:rPr>
          <w:rFonts w:ascii="Times New Roman"/>
          <w:bCs/>
          <w:color w:val="000000"/>
          <w:szCs w:val="21"/>
        </w:rPr>
        <w:t>0FAB20CX011</w:t>
      </w:r>
      <w:r w:rsidR="009F4BA1">
        <w:rPr>
          <w:rFonts w:ascii="Times New Roman"/>
          <w:bCs/>
          <w:color w:val="000000"/>
          <w:szCs w:val="21"/>
        </w:rPr>
        <w:t>连续成功计数至少</w:t>
      </w:r>
      <w:r w:rsidR="009F4BA1">
        <w:rPr>
          <w:rFonts w:ascii="Times New Roman"/>
          <w:bCs/>
          <w:color w:val="000000"/>
          <w:szCs w:val="21"/>
        </w:rPr>
        <w:t>50</w:t>
      </w:r>
      <w:r w:rsidR="009F4BA1">
        <w:rPr>
          <w:rFonts w:ascii="Times New Roman"/>
          <w:bCs/>
          <w:color w:val="000000"/>
          <w:szCs w:val="21"/>
        </w:rPr>
        <w:t>个试验石墨球</w:t>
      </w:r>
      <w:r w:rsidR="009F4BA1">
        <w:rPr>
          <w:rFonts w:ascii="Times New Roman"/>
          <w:kern w:val="2"/>
          <w:szCs w:val="21"/>
        </w:rPr>
        <w:t>。</w:t>
      </w:r>
      <w:r w:rsidR="009F4BA1">
        <w:rPr>
          <w:rFonts w:ascii="Times New Roman"/>
          <w:bCs/>
          <w:color w:val="000000"/>
          <w:szCs w:val="21"/>
        </w:rPr>
        <w:t>根据上述试验，</w:t>
      </w:r>
      <w:r w:rsidR="009F4BA1">
        <w:rPr>
          <w:rFonts w:ascii="Times New Roman"/>
          <w:color w:val="000000"/>
          <w:szCs w:val="21"/>
        </w:rPr>
        <w:t>确定每批次负压抽吸停在停球器上游的元件数量范围。</w:t>
      </w:r>
    </w:p>
    <w:p w14:paraId="759351E8" w14:textId="77777777" w:rsidR="00AB6689" w:rsidRDefault="009F4BA1">
      <w:pPr>
        <w:pStyle w:val="afff4"/>
        <w:wordWrap w:val="0"/>
        <w:spacing w:before="156" w:after="156"/>
      </w:pPr>
      <w:bookmarkStart w:id="107" w:name="_Toc116302851"/>
      <w:r>
        <w:rPr>
          <w:rFonts w:hint="eastAsia"/>
        </w:rPr>
        <w:t>管道吹扫调试试验</w:t>
      </w:r>
      <w:bookmarkEnd w:id="107"/>
    </w:p>
    <w:p w14:paraId="2FBA2951" w14:textId="77777777" w:rsidR="00C320DD" w:rsidRDefault="009F4BA1" w:rsidP="00C320DD">
      <w:pPr>
        <w:pStyle w:val="affffff0"/>
        <w:numPr>
          <w:ilvl w:val="0"/>
          <w:numId w:val="94"/>
        </w:numPr>
        <w:wordWrap w:val="0"/>
        <w:spacing w:beforeLines="50" w:before="156" w:afterLines="50" w:after="156"/>
        <w:ind w:left="0" w:firstLineChars="0" w:firstLine="0"/>
        <w:rPr>
          <w:rFonts w:ascii="黑体" w:eastAsia="黑体" w:hAnsi="黑体"/>
          <w:bCs/>
          <w:kern w:val="2"/>
          <w:szCs w:val="21"/>
        </w:rPr>
      </w:pPr>
      <w:r>
        <w:rPr>
          <w:rFonts w:ascii="黑体" w:eastAsia="黑体" w:hAnsi="黑体" w:hint="eastAsia"/>
          <w:bCs/>
          <w:color w:val="000000"/>
          <w:szCs w:val="21"/>
        </w:rPr>
        <w:t>乏燃料输送管道吹扫</w:t>
      </w:r>
      <w:r>
        <w:rPr>
          <w:rFonts w:ascii="黑体" w:eastAsia="黑体" w:hAnsi="黑体" w:hint="eastAsia"/>
          <w:bCs/>
          <w:kern w:val="2"/>
          <w:szCs w:val="21"/>
        </w:rPr>
        <w:t>试验</w:t>
      </w:r>
    </w:p>
    <w:p w14:paraId="13CFE1F8" w14:textId="77777777" w:rsidR="00C320DD" w:rsidRDefault="00C320DD" w:rsidP="00C320DD">
      <w:pPr>
        <w:pStyle w:val="affffff0"/>
        <w:wordWrap w:val="0"/>
        <w:ind w:firstLine="420"/>
        <w:rPr>
          <w:rFonts w:ascii="黑体" w:eastAsia="黑体" w:hAnsi="黑体"/>
          <w:bCs/>
          <w:kern w:val="2"/>
          <w:szCs w:val="21"/>
        </w:rPr>
      </w:pPr>
      <w:r>
        <w:rPr>
          <w:rFonts w:ascii="Times New Roman" w:hint="eastAsia"/>
          <w:bCs/>
          <w:color w:val="000000"/>
          <w:szCs w:val="21"/>
        </w:rPr>
        <w:t>a</w:t>
      </w:r>
      <w:r>
        <w:rPr>
          <w:rFonts w:ascii="Times New Roman" w:hint="eastAsia"/>
          <w:bCs/>
          <w:color w:val="000000"/>
          <w:szCs w:val="21"/>
        </w:rPr>
        <w:t>）</w:t>
      </w:r>
      <w:r w:rsidR="009F4BA1" w:rsidRPr="00C320DD">
        <w:rPr>
          <w:rFonts w:ascii="Times New Roman"/>
          <w:bCs/>
          <w:color w:val="000000"/>
          <w:szCs w:val="21"/>
        </w:rPr>
        <w:t>乏燃料提升管道吹扫试验</w:t>
      </w:r>
    </w:p>
    <w:p w14:paraId="291C9CE5" w14:textId="77777777" w:rsidR="00C320DD" w:rsidRDefault="00C320DD" w:rsidP="00C320DD">
      <w:pPr>
        <w:pStyle w:val="affffff0"/>
        <w:wordWrap w:val="0"/>
        <w:ind w:firstLine="420"/>
        <w:rPr>
          <w:rFonts w:ascii="黑体" w:eastAsia="黑体" w:hAnsi="黑体"/>
          <w:bCs/>
          <w:kern w:val="2"/>
          <w:szCs w:val="21"/>
        </w:rPr>
      </w:pPr>
      <w:r>
        <w:rPr>
          <w:rFonts w:ascii="Times New Roman" w:hint="eastAsia"/>
          <w:bCs/>
          <w:color w:val="000000"/>
          <w:szCs w:val="21"/>
        </w:rPr>
        <w:t>1</w:t>
      </w:r>
      <w:r>
        <w:rPr>
          <w:rFonts w:ascii="Times New Roman" w:hint="eastAsia"/>
          <w:bCs/>
          <w:color w:val="000000"/>
          <w:szCs w:val="21"/>
        </w:rPr>
        <w:t>）</w:t>
      </w:r>
      <w:r w:rsidR="009F4BA1">
        <w:rPr>
          <w:rFonts w:ascii="Times New Roman"/>
          <w:bCs/>
          <w:color w:val="000000"/>
          <w:szCs w:val="21"/>
        </w:rPr>
        <w:t>完成本试验项目的相关阀门状态设置。关闭电动球阀</w:t>
      </w:r>
      <w:r w:rsidR="009F4BA1">
        <w:rPr>
          <w:rFonts w:ascii="Times New Roman"/>
          <w:bCs/>
          <w:color w:val="000000"/>
          <w:szCs w:val="21"/>
        </w:rPr>
        <w:t>0FAT30AA141</w:t>
      </w:r>
      <w:r w:rsidR="009F4BA1">
        <w:rPr>
          <w:rFonts w:ascii="Times New Roman"/>
          <w:bCs/>
          <w:color w:val="000000"/>
          <w:szCs w:val="21"/>
        </w:rPr>
        <w:t>，开启电动球阀</w:t>
      </w:r>
      <w:r w:rsidR="009F4BA1">
        <w:rPr>
          <w:rFonts w:ascii="Times New Roman"/>
          <w:bCs/>
          <w:color w:val="000000"/>
          <w:szCs w:val="21"/>
        </w:rPr>
        <w:t>0FAT10AA171</w:t>
      </w:r>
      <w:r w:rsidR="009F4BA1">
        <w:rPr>
          <w:rFonts w:ascii="Times New Roman"/>
          <w:bCs/>
          <w:color w:val="000000"/>
          <w:szCs w:val="21"/>
        </w:rPr>
        <w:t>，对被吹扫管道进行卸压。</w:t>
      </w:r>
    </w:p>
    <w:p w14:paraId="49BBC0B4" w14:textId="77777777" w:rsidR="00C320DD" w:rsidRDefault="00C320DD" w:rsidP="00C320DD">
      <w:pPr>
        <w:pStyle w:val="affffff0"/>
        <w:wordWrap w:val="0"/>
        <w:ind w:firstLine="420"/>
        <w:rPr>
          <w:rFonts w:ascii="黑体" w:eastAsia="黑体" w:hAnsi="黑体"/>
          <w:bCs/>
          <w:kern w:val="2"/>
          <w:szCs w:val="21"/>
        </w:rPr>
      </w:pPr>
      <w:r>
        <w:rPr>
          <w:rFonts w:ascii="Times New Roman" w:hint="eastAsia"/>
          <w:bCs/>
          <w:color w:val="000000"/>
          <w:szCs w:val="21"/>
        </w:rPr>
        <w:t>2</w:t>
      </w:r>
      <w:r>
        <w:rPr>
          <w:rFonts w:ascii="Times New Roman" w:hint="eastAsia"/>
          <w:bCs/>
          <w:color w:val="000000"/>
          <w:szCs w:val="21"/>
        </w:rPr>
        <w:t>）</w:t>
      </w:r>
      <w:r w:rsidR="009F4BA1">
        <w:rPr>
          <w:rFonts w:ascii="Times New Roman"/>
          <w:bCs/>
          <w:color w:val="000000"/>
          <w:szCs w:val="21"/>
        </w:rPr>
        <w:t>根据需要，将电动球阀</w:t>
      </w:r>
      <w:r w:rsidR="009F4BA1">
        <w:rPr>
          <w:rFonts w:ascii="Times New Roman"/>
          <w:bCs/>
          <w:color w:val="000000"/>
          <w:szCs w:val="21"/>
        </w:rPr>
        <w:t>0FAT10AA171</w:t>
      </w:r>
      <w:r w:rsidR="009F4BA1">
        <w:rPr>
          <w:rFonts w:ascii="Times New Roman"/>
          <w:bCs/>
          <w:color w:val="000000"/>
          <w:szCs w:val="21"/>
        </w:rPr>
        <w:t>关闭或保持开启，将燃料装卸系统中所需的相关阀门置于开启状态。</w:t>
      </w:r>
    </w:p>
    <w:p w14:paraId="42DC861E" w14:textId="77777777" w:rsidR="00C320DD" w:rsidRDefault="00C320DD" w:rsidP="00C320DD">
      <w:pPr>
        <w:pStyle w:val="affffff0"/>
        <w:wordWrap w:val="0"/>
        <w:ind w:firstLine="420"/>
        <w:rPr>
          <w:rFonts w:ascii="黑体" w:eastAsia="黑体" w:hAnsi="黑体"/>
          <w:bCs/>
          <w:kern w:val="2"/>
          <w:szCs w:val="21"/>
        </w:rPr>
      </w:pPr>
      <w:r>
        <w:rPr>
          <w:rFonts w:ascii="Times New Roman" w:hint="eastAsia"/>
          <w:bCs/>
          <w:color w:val="000000"/>
          <w:szCs w:val="21"/>
        </w:rPr>
        <w:t>3</w:t>
      </w:r>
      <w:r>
        <w:rPr>
          <w:rFonts w:ascii="Times New Roman" w:hint="eastAsia"/>
          <w:bCs/>
          <w:color w:val="000000"/>
          <w:szCs w:val="21"/>
        </w:rPr>
        <w:t>）</w:t>
      </w:r>
      <w:r w:rsidR="009F4BA1">
        <w:rPr>
          <w:rFonts w:ascii="Times New Roman"/>
          <w:bCs/>
          <w:color w:val="000000"/>
          <w:szCs w:val="21"/>
        </w:rPr>
        <w:t>若</w:t>
      </w:r>
      <w:r w:rsidR="009F4BA1">
        <w:rPr>
          <w:rFonts w:ascii="Times New Roman"/>
          <w:bCs/>
          <w:color w:val="000000"/>
          <w:szCs w:val="21"/>
        </w:rPr>
        <w:t>0FAT30CP043</w:t>
      </w:r>
      <w:r w:rsidR="009F4BA1">
        <w:rPr>
          <w:rFonts w:ascii="Times New Roman"/>
          <w:bCs/>
          <w:color w:val="000000"/>
          <w:szCs w:val="21"/>
        </w:rPr>
        <w:t>示数不低于</w:t>
      </w:r>
      <w:r w:rsidR="009F4BA1">
        <w:rPr>
          <w:rFonts w:ascii="Times New Roman"/>
          <w:bCs/>
          <w:color w:val="000000"/>
          <w:szCs w:val="21"/>
        </w:rPr>
        <w:t>500kPa</w:t>
      </w:r>
      <w:r w:rsidR="009F4BA1">
        <w:rPr>
          <w:rFonts w:ascii="Times New Roman"/>
          <w:bCs/>
          <w:color w:val="000000"/>
          <w:szCs w:val="21"/>
        </w:rPr>
        <w:t>，则跳过此步骤。否则进行充压：开启阀门</w:t>
      </w:r>
      <w:r w:rsidR="009F4BA1">
        <w:rPr>
          <w:rFonts w:ascii="Times New Roman"/>
          <w:bCs/>
          <w:color w:val="000000"/>
          <w:szCs w:val="21"/>
        </w:rPr>
        <w:t>0QEB10AA023</w:t>
      </w:r>
      <w:r w:rsidR="009F4BA1">
        <w:rPr>
          <w:rFonts w:ascii="Times New Roman"/>
          <w:bCs/>
          <w:color w:val="000000"/>
          <w:szCs w:val="21"/>
        </w:rPr>
        <w:t>，等待至压缩空气</w:t>
      </w:r>
      <w:r w:rsidR="009F4BA1">
        <w:rPr>
          <w:rFonts w:ascii="Times New Roman"/>
          <w:bCs/>
          <w:color w:val="000000"/>
          <w:szCs w:val="21"/>
        </w:rPr>
        <w:t>0FAT30CP043</w:t>
      </w:r>
      <w:r w:rsidR="009F4BA1">
        <w:rPr>
          <w:rFonts w:ascii="Times New Roman"/>
          <w:bCs/>
          <w:color w:val="000000"/>
          <w:szCs w:val="21"/>
        </w:rPr>
        <w:t>示数增加到不低于</w:t>
      </w:r>
      <w:r w:rsidR="009F4BA1">
        <w:rPr>
          <w:rFonts w:ascii="Times New Roman"/>
          <w:bCs/>
          <w:color w:val="000000"/>
          <w:szCs w:val="21"/>
        </w:rPr>
        <w:t>500kPa</w:t>
      </w:r>
      <w:r w:rsidR="009F4BA1">
        <w:rPr>
          <w:rFonts w:ascii="Times New Roman"/>
          <w:bCs/>
          <w:color w:val="000000"/>
          <w:szCs w:val="21"/>
        </w:rPr>
        <w:t>。</w:t>
      </w:r>
    </w:p>
    <w:p w14:paraId="211206BD" w14:textId="77777777" w:rsidR="00C320DD" w:rsidRDefault="00C320DD" w:rsidP="00C320DD">
      <w:pPr>
        <w:pStyle w:val="affffff0"/>
        <w:wordWrap w:val="0"/>
        <w:ind w:firstLine="420"/>
        <w:rPr>
          <w:rFonts w:ascii="黑体" w:eastAsia="黑体" w:hAnsi="黑体"/>
          <w:bCs/>
          <w:kern w:val="2"/>
          <w:szCs w:val="21"/>
        </w:rPr>
      </w:pPr>
      <w:r>
        <w:rPr>
          <w:rFonts w:ascii="Times New Roman" w:hint="eastAsia"/>
          <w:bCs/>
          <w:color w:val="000000"/>
          <w:szCs w:val="21"/>
        </w:rPr>
        <w:t>4</w:t>
      </w:r>
      <w:r>
        <w:rPr>
          <w:rFonts w:ascii="Times New Roman" w:hint="eastAsia"/>
          <w:bCs/>
          <w:color w:val="000000"/>
          <w:szCs w:val="21"/>
        </w:rPr>
        <w:t>）</w:t>
      </w:r>
      <w:r w:rsidR="009F4BA1">
        <w:rPr>
          <w:rFonts w:ascii="Times New Roman"/>
          <w:bCs/>
          <w:color w:val="000000"/>
          <w:szCs w:val="21"/>
        </w:rPr>
        <w:t>关闭阀门</w:t>
      </w:r>
      <w:r w:rsidR="009F4BA1">
        <w:rPr>
          <w:rFonts w:ascii="Times New Roman"/>
          <w:bCs/>
          <w:color w:val="000000"/>
          <w:szCs w:val="21"/>
        </w:rPr>
        <w:t>0QEB10AA023</w:t>
      </w:r>
      <w:r w:rsidR="009F4BA1">
        <w:rPr>
          <w:rFonts w:ascii="Times New Roman"/>
          <w:bCs/>
          <w:color w:val="000000"/>
          <w:szCs w:val="21"/>
        </w:rPr>
        <w:t>，观察并记录</w:t>
      </w:r>
      <w:r w:rsidR="009F4BA1">
        <w:rPr>
          <w:rFonts w:ascii="Times New Roman"/>
          <w:bCs/>
          <w:color w:val="000000"/>
          <w:szCs w:val="21"/>
        </w:rPr>
        <w:t>0FAT30CP043</w:t>
      </w:r>
      <w:r w:rsidR="009F4BA1">
        <w:rPr>
          <w:rFonts w:ascii="Times New Roman"/>
          <w:bCs/>
          <w:color w:val="000000"/>
          <w:szCs w:val="21"/>
        </w:rPr>
        <w:t>示数至附表</w:t>
      </w:r>
      <w:r w:rsidR="009F4BA1">
        <w:rPr>
          <w:rFonts w:ascii="Times New Roman"/>
          <w:bCs/>
          <w:color w:val="000000"/>
          <w:szCs w:val="21"/>
        </w:rPr>
        <w:t>6.9</w:t>
      </w:r>
      <w:r w:rsidR="009F4BA1">
        <w:rPr>
          <w:rFonts w:ascii="Times New Roman"/>
          <w:bCs/>
          <w:color w:val="000000"/>
          <w:szCs w:val="21"/>
        </w:rPr>
        <w:t>（吹扫前）。开启电动球阀</w:t>
      </w:r>
      <w:r w:rsidR="009F4BA1">
        <w:rPr>
          <w:rFonts w:ascii="Times New Roman"/>
          <w:bCs/>
          <w:color w:val="000000"/>
          <w:szCs w:val="21"/>
        </w:rPr>
        <w:t>0FAT30AA141</w:t>
      </w:r>
      <w:r w:rsidR="009F4BA1">
        <w:rPr>
          <w:rFonts w:ascii="Times New Roman"/>
          <w:bCs/>
          <w:color w:val="000000"/>
          <w:szCs w:val="21"/>
        </w:rPr>
        <w:t>，对管道进行吹扫。</w:t>
      </w:r>
    </w:p>
    <w:p w14:paraId="4B995255" w14:textId="77777777" w:rsidR="00C320DD" w:rsidRDefault="00C320DD" w:rsidP="00C320DD">
      <w:pPr>
        <w:pStyle w:val="affffff0"/>
        <w:wordWrap w:val="0"/>
        <w:ind w:firstLine="420"/>
        <w:rPr>
          <w:rFonts w:ascii="黑体" w:eastAsia="黑体" w:hAnsi="黑体"/>
          <w:bCs/>
          <w:kern w:val="2"/>
          <w:szCs w:val="21"/>
        </w:rPr>
      </w:pPr>
      <w:r>
        <w:rPr>
          <w:rFonts w:ascii="Times New Roman" w:hint="eastAsia"/>
          <w:bCs/>
          <w:color w:val="000000"/>
          <w:szCs w:val="21"/>
        </w:rPr>
        <w:t>5</w:t>
      </w:r>
      <w:r>
        <w:rPr>
          <w:rFonts w:ascii="Times New Roman" w:hint="eastAsia"/>
          <w:bCs/>
          <w:color w:val="000000"/>
          <w:szCs w:val="21"/>
        </w:rPr>
        <w:t>）</w:t>
      </w:r>
      <w:r w:rsidR="009F4BA1">
        <w:rPr>
          <w:rFonts w:ascii="Times New Roman"/>
          <w:bCs/>
          <w:color w:val="000000"/>
          <w:szCs w:val="21"/>
        </w:rPr>
        <w:t>吹扫过程中观察并记录空气流量</w:t>
      </w:r>
      <w:r w:rsidR="009F4BA1">
        <w:rPr>
          <w:rFonts w:ascii="Times New Roman"/>
          <w:bCs/>
          <w:color w:val="000000"/>
          <w:szCs w:val="21"/>
        </w:rPr>
        <w:t>0JNG20CF034</w:t>
      </w:r>
      <w:r w:rsidR="009F4BA1">
        <w:rPr>
          <w:rFonts w:ascii="Times New Roman"/>
          <w:bCs/>
          <w:color w:val="000000"/>
          <w:szCs w:val="21"/>
        </w:rPr>
        <w:t>至附表</w:t>
      </w:r>
      <w:r w:rsidR="009F4BA1">
        <w:rPr>
          <w:rFonts w:ascii="Times New Roman"/>
          <w:bCs/>
          <w:color w:val="000000"/>
          <w:szCs w:val="21"/>
        </w:rPr>
        <w:t>6.9</w:t>
      </w:r>
      <w:r w:rsidR="009F4BA1">
        <w:rPr>
          <w:rFonts w:ascii="Times New Roman"/>
          <w:bCs/>
          <w:color w:val="000000"/>
          <w:szCs w:val="21"/>
        </w:rPr>
        <w:t>。吹扫过程中确认阀门及管道的密封性合格。待</w:t>
      </w:r>
      <w:r w:rsidR="009F4BA1">
        <w:rPr>
          <w:rFonts w:ascii="Times New Roman"/>
          <w:bCs/>
          <w:color w:val="000000"/>
          <w:szCs w:val="21"/>
        </w:rPr>
        <w:t>0FAT30CP043</w:t>
      </w:r>
      <w:r w:rsidR="009F4BA1">
        <w:rPr>
          <w:rFonts w:ascii="Times New Roman"/>
          <w:bCs/>
          <w:color w:val="000000"/>
          <w:szCs w:val="21"/>
        </w:rPr>
        <w:t>示数降至低于</w:t>
      </w:r>
      <w:r w:rsidR="009F4BA1">
        <w:rPr>
          <w:rFonts w:ascii="Times New Roman"/>
          <w:bCs/>
          <w:color w:val="000000"/>
          <w:szCs w:val="21"/>
        </w:rPr>
        <w:t>20kPa</w:t>
      </w:r>
      <w:r w:rsidR="009F4BA1">
        <w:rPr>
          <w:rFonts w:ascii="Times New Roman"/>
          <w:bCs/>
          <w:color w:val="000000"/>
          <w:szCs w:val="21"/>
        </w:rPr>
        <w:t>并稳定，观察并记录至附表</w:t>
      </w:r>
      <w:r w:rsidR="009F4BA1">
        <w:rPr>
          <w:rFonts w:ascii="Times New Roman"/>
          <w:bCs/>
          <w:color w:val="000000"/>
          <w:szCs w:val="21"/>
        </w:rPr>
        <w:t>6.9</w:t>
      </w:r>
      <w:r w:rsidR="009F4BA1">
        <w:rPr>
          <w:rFonts w:ascii="Times New Roman"/>
          <w:bCs/>
          <w:color w:val="000000"/>
          <w:szCs w:val="21"/>
        </w:rPr>
        <w:t>（吹扫后）。</w:t>
      </w:r>
    </w:p>
    <w:p w14:paraId="53F86044" w14:textId="77777777" w:rsidR="00C320DD" w:rsidRDefault="00C320DD" w:rsidP="00C320DD">
      <w:pPr>
        <w:pStyle w:val="affffff0"/>
        <w:wordWrap w:val="0"/>
        <w:ind w:firstLine="420"/>
        <w:rPr>
          <w:rFonts w:ascii="黑体" w:eastAsia="黑体" w:hAnsi="黑体"/>
          <w:bCs/>
          <w:kern w:val="2"/>
          <w:szCs w:val="21"/>
        </w:rPr>
      </w:pPr>
      <w:r>
        <w:rPr>
          <w:rFonts w:ascii="Times New Roman" w:hint="eastAsia"/>
          <w:bCs/>
          <w:color w:val="000000"/>
          <w:szCs w:val="21"/>
        </w:rPr>
        <w:t>6</w:t>
      </w:r>
      <w:r>
        <w:rPr>
          <w:rFonts w:ascii="Times New Roman" w:hint="eastAsia"/>
          <w:bCs/>
          <w:color w:val="000000"/>
          <w:szCs w:val="21"/>
        </w:rPr>
        <w:t>）</w:t>
      </w:r>
      <w:r w:rsidR="009F4BA1">
        <w:rPr>
          <w:rFonts w:ascii="Times New Roman"/>
          <w:bCs/>
          <w:color w:val="000000"/>
          <w:szCs w:val="21"/>
        </w:rPr>
        <w:t>关闭电动球阀</w:t>
      </w:r>
      <w:r w:rsidR="009F4BA1">
        <w:rPr>
          <w:rFonts w:ascii="Times New Roman"/>
          <w:bCs/>
          <w:color w:val="000000"/>
          <w:szCs w:val="21"/>
        </w:rPr>
        <w:t>0FAT30AA141</w:t>
      </w:r>
      <w:r w:rsidR="009F4BA1">
        <w:rPr>
          <w:rFonts w:ascii="Times New Roman"/>
          <w:bCs/>
          <w:color w:val="000000"/>
          <w:szCs w:val="21"/>
        </w:rPr>
        <w:t>。根据需要，将燃料装卸系统中所需的相关阀门置于关闭状态。</w:t>
      </w:r>
    </w:p>
    <w:p w14:paraId="7A92054A" w14:textId="77777777" w:rsidR="00C320DD" w:rsidRDefault="00C320DD" w:rsidP="00C320DD">
      <w:pPr>
        <w:pStyle w:val="affffff0"/>
        <w:wordWrap w:val="0"/>
        <w:ind w:firstLine="420"/>
        <w:rPr>
          <w:rFonts w:ascii="黑体" w:eastAsia="黑体" w:hAnsi="黑体"/>
          <w:bCs/>
          <w:kern w:val="2"/>
          <w:szCs w:val="21"/>
        </w:rPr>
      </w:pPr>
      <w:r w:rsidRPr="00C320DD">
        <w:rPr>
          <w:rFonts w:ascii="Times New Roman"/>
          <w:bCs/>
          <w:color w:val="000000"/>
          <w:szCs w:val="21"/>
        </w:rPr>
        <w:t>b</w:t>
      </w:r>
      <w:r>
        <w:rPr>
          <w:rFonts w:hint="eastAsia"/>
          <w:bCs/>
          <w:color w:val="000000"/>
          <w:szCs w:val="21"/>
        </w:rPr>
        <w:t>）</w:t>
      </w:r>
      <w:r w:rsidR="009F4BA1">
        <w:rPr>
          <w:rFonts w:hint="eastAsia"/>
          <w:bCs/>
          <w:color w:val="000000"/>
          <w:szCs w:val="21"/>
        </w:rPr>
        <w:t>乏燃料装料缓冲前段管道吹扫试验</w:t>
      </w:r>
    </w:p>
    <w:p w14:paraId="4EE1D9FF" w14:textId="77777777" w:rsidR="00C320DD" w:rsidRDefault="009F4BA1" w:rsidP="00C320DD">
      <w:pPr>
        <w:pStyle w:val="affffff0"/>
        <w:wordWrap w:val="0"/>
        <w:ind w:firstLine="420"/>
        <w:rPr>
          <w:rFonts w:ascii="黑体" w:eastAsia="黑体" w:hAnsi="黑体"/>
          <w:bCs/>
          <w:kern w:val="2"/>
          <w:szCs w:val="21"/>
        </w:rPr>
      </w:pPr>
      <w:r>
        <w:rPr>
          <w:rFonts w:ascii="Times New Roman" w:hint="eastAsia"/>
          <w:color w:val="000000"/>
          <w:kern w:val="2"/>
          <w:szCs w:val="21"/>
        </w:rPr>
        <w:t>试验方法参照</w:t>
      </w:r>
      <w:r>
        <w:rPr>
          <w:rFonts w:ascii="Times New Roman"/>
          <w:bCs/>
          <w:color w:val="000000"/>
          <w:szCs w:val="21"/>
        </w:rPr>
        <w:t>乏燃料提升管道吹扫试验</w:t>
      </w:r>
      <w:r>
        <w:rPr>
          <w:rFonts w:ascii="Times New Roman" w:hint="eastAsia"/>
          <w:bCs/>
          <w:color w:val="000000"/>
          <w:szCs w:val="21"/>
        </w:rPr>
        <w:t>。</w:t>
      </w:r>
    </w:p>
    <w:p w14:paraId="4974FE0D" w14:textId="77777777" w:rsidR="00AB6689" w:rsidRPr="00C320DD" w:rsidRDefault="00C320DD" w:rsidP="00C320DD">
      <w:pPr>
        <w:pStyle w:val="affffff0"/>
        <w:wordWrap w:val="0"/>
        <w:ind w:firstLine="420"/>
        <w:rPr>
          <w:rFonts w:ascii="黑体" w:eastAsia="黑体" w:hAnsi="黑体"/>
          <w:bCs/>
          <w:kern w:val="2"/>
          <w:szCs w:val="21"/>
        </w:rPr>
      </w:pPr>
      <w:r w:rsidRPr="00C320DD">
        <w:rPr>
          <w:rFonts w:ascii="Times New Roman"/>
          <w:bCs/>
          <w:color w:val="000000"/>
          <w:szCs w:val="21"/>
        </w:rPr>
        <w:t>c</w:t>
      </w:r>
      <w:r>
        <w:rPr>
          <w:rFonts w:hint="eastAsia"/>
          <w:bCs/>
          <w:color w:val="000000"/>
          <w:szCs w:val="21"/>
        </w:rPr>
        <w:t>）</w:t>
      </w:r>
      <w:r w:rsidR="009F4BA1">
        <w:rPr>
          <w:rFonts w:hint="eastAsia"/>
          <w:bCs/>
          <w:color w:val="000000"/>
          <w:szCs w:val="21"/>
        </w:rPr>
        <w:t>乏燃料装料缓冲后段管道吹扫试验</w:t>
      </w:r>
    </w:p>
    <w:p w14:paraId="28432093" w14:textId="77777777" w:rsidR="00AB6689" w:rsidRDefault="009F4BA1" w:rsidP="00C320DD">
      <w:pPr>
        <w:pStyle w:val="affffff0"/>
        <w:wordWrap w:val="0"/>
        <w:ind w:firstLine="420"/>
        <w:rPr>
          <w:rFonts w:ascii="Times New Roman"/>
          <w:bCs/>
          <w:color w:val="000000"/>
          <w:szCs w:val="21"/>
        </w:rPr>
      </w:pPr>
      <w:r>
        <w:rPr>
          <w:rFonts w:ascii="Times New Roman" w:hint="eastAsia"/>
          <w:color w:val="000000"/>
          <w:kern w:val="2"/>
          <w:szCs w:val="21"/>
        </w:rPr>
        <w:t>试验方法参照</w:t>
      </w:r>
      <w:r>
        <w:rPr>
          <w:rFonts w:ascii="Times New Roman"/>
          <w:bCs/>
          <w:color w:val="000000"/>
          <w:szCs w:val="21"/>
        </w:rPr>
        <w:t>乏燃料提升管道吹扫试验</w:t>
      </w:r>
      <w:r>
        <w:rPr>
          <w:rFonts w:ascii="Times New Roman" w:hint="eastAsia"/>
          <w:bCs/>
          <w:color w:val="000000"/>
          <w:szCs w:val="21"/>
        </w:rPr>
        <w:t>。</w:t>
      </w:r>
    </w:p>
    <w:p w14:paraId="324577CD" w14:textId="77777777" w:rsidR="00AB6689" w:rsidRDefault="009F4BA1" w:rsidP="00B77D19">
      <w:pPr>
        <w:pStyle w:val="affffff0"/>
        <w:numPr>
          <w:ilvl w:val="0"/>
          <w:numId w:val="94"/>
        </w:numPr>
        <w:wordWrap w:val="0"/>
        <w:spacing w:beforeLines="50" w:before="156" w:afterLines="50" w:after="156"/>
        <w:ind w:left="0" w:firstLineChars="0" w:firstLine="0"/>
        <w:rPr>
          <w:rFonts w:ascii="黑体" w:eastAsia="黑体" w:hAnsi="黑体"/>
          <w:bCs/>
          <w:kern w:val="2"/>
          <w:szCs w:val="21"/>
        </w:rPr>
      </w:pPr>
      <w:r>
        <w:rPr>
          <w:rFonts w:ascii="黑体" w:eastAsia="黑体" w:hAnsi="黑体" w:hint="eastAsia"/>
          <w:bCs/>
          <w:color w:val="000000"/>
          <w:szCs w:val="21"/>
        </w:rPr>
        <w:lastRenderedPageBreak/>
        <w:t>石墨球输送管道吹扫试验</w:t>
      </w:r>
    </w:p>
    <w:p w14:paraId="2E11C97E" w14:textId="77777777" w:rsidR="00AB6689" w:rsidRDefault="009F4BA1">
      <w:pPr>
        <w:pStyle w:val="affffff0"/>
        <w:wordWrap w:val="0"/>
        <w:ind w:firstLine="420"/>
        <w:rPr>
          <w:rFonts w:ascii="Times New Roman"/>
          <w:kern w:val="2"/>
          <w:szCs w:val="21"/>
        </w:rPr>
      </w:pPr>
      <w:r>
        <w:rPr>
          <w:rFonts w:ascii="Times New Roman" w:hint="eastAsia"/>
          <w:color w:val="000000"/>
          <w:kern w:val="2"/>
          <w:szCs w:val="21"/>
        </w:rPr>
        <w:t>试验方法参照</w:t>
      </w:r>
      <w:r>
        <w:rPr>
          <w:rFonts w:ascii="Times New Roman"/>
          <w:bCs/>
          <w:color w:val="000000"/>
          <w:szCs w:val="21"/>
        </w:rPr>
        <w:t>乏燃料提升管道吹扫试验</w:t>
      </w:r>
      <w:r>
        <w:rPr>
          <w:rFonts w:ascii="Times New Roman" w:hint="eastAsia"/>
          <w:bCs/>
          <w:color w:val="000000"/>
          <w:szCs w:val="21"/>
        </w:rPr>
        <w:t>。</w:t>
      </w:r>
    </w:p>
    <w:p w14:paraId="7B6BAE54" w14:textId="77777777" w:rsidR="00AB6689" w:rsidRDefault="009F4BA1">
      <w:pPr>
        <w:pStyle w:val="afff4"/>
        <w:wordWrap w:val="0"/>
        <w:spacing w:before="156" w:after="156"/>
      </w:pPr>
      <w:bookmarkStart w:id="108" w:name="_Toc116302852"/>
      <w:r>
        <w:rPr>
          <w:rFonts w:hint="eastAsia"/>
        </w:rPr>
        <w:t>贮存间乏燃料余热排出调试试验</w:t>
      </w:r>
      <w:bookmarkEnd w:id="108"/>
    </w:p>
    <w:p w14:paraId="6D0BB843" w14:textId="77777777" w:rsidR="001E5D93" w:rsidRDefault="009F4BA1" w:rsidP="001E5D93">
      <w:pPr>
        <w:pStyle w:val="affffff0"/>
        <w:numPr>
          <w:ilvl w:val="0"/>
          <w:numId w:val="97"/>
        </w:numPr>
        <w:wordWrap w:val="0"/>
        <w:spacing w:beforeLines="50" w:before="156" w:afterLines="50" w:after="156"/>
        <w:ind w:firstLineChars="0"/>
        <w:rPr>
          <w:rFonts w:ascii="黑体" w:eastAsia="黑体" w:hAnsi="黑体"/>
          <w:bCs/>
          <w:color w:val="000000"/>
          <w:szCs w:val="21"/>
        </w:rPr>
      </w:pPr>
      <w:r>
        <w:rPr>
          <w:rFonts w:ascii="黑体" w:eastAsia="黑体" w:hAnsi="黑体" w:hint="eastAsia"/>
          <w:bCs/>
          <w:color w:val="000000"/>
          <w:szCs w:val="21"/>
        </w:rPr>
        <w:t>风阀试验</w:t>
      </w:r>
    </w:p>
    <w:p w14:paraId="75A8C3F8" w14:textId="77777777" w:rsidR="001E5D93" w:rsidRDefault="001E5D93" w:rsidP="001E5D93">
      <w:pPr>
        <w:pStyle w:val="affffff0"/>
        <w:wordWrap w:val="0"/>
        <w:ind w:firstLine="420"/>
        <w:rPr>
          <w:rFonts w:ascii="黑体" w:eastAsia="黑体" w:hAnsi="黑体"/>
          <w:bCs/>
          <w:color w:val="000000"/>
          <w:szCs w:val="21"/>
        </w:rPr>
      </w:pPr>
      <w:r>
        <w:rPr>
          <w:rFonts w:ascii="Times New Roman" w:hint="eastAsia"/>
          <w:bCs/>
          <w:color w:val="000000"/>
          <w:szCs w:val="21"/>
        </w:rPr>
        <w:t>a</w:t>
      </w:r>
      <w:r>
        <w:rPr>
          <w:rFonts w:ascii="Times New Roman" w:hint="eastAsia"/>
          <w:bCs/>
          <w:color w:val="000000"/>
          <w:szCs w:val="21"/>
        </w:rPr>
        <w:t>）</w:t>
      </w:r>
      <w:r w:rsidR="009F4BA1" w:rsidRPr="001E5D93">
        <w:rPr>
          <w:rFonts w:ascii="Times New Roman"/>
          <w:bCs/>
          <w:color w:val="000000"/>
          <w:szCs w:val="21"/>
        </w:rPr>
        <w:t>电动风阀试验</w:t>
      </w:r>
    </w:p>
    <w:p w14:paraId="6672F501" w14:textId="77777777" w:rsidR="001E5D93" w:rsidRDefault="001E5D93" w:rsidP="001E5D93">
      <w:pPr>
        <w:pStyle w:val="affffff0"/>
        <w:wordWrap w:val="0"/>
        <w:ind w:firstLine="420"/>
        <w:rPr>
          <w:rFonts w:ascii="黑体" w:eastAsia="黑体" w:hAnsi="黑体"/>
          <w:bCs/>
          <w:color w:val="000000"/>
          <w:szCs w:val="21"/>
        </w:rPr>
      </w:pPr>
      <w:r>
        <w:rPr>
          <w:rFonts w:ascii="Times New Roman" w:hint="eastAsia"/>
          <w:bCs/>
          <w:color w:val="000000"/>
          <w:szCs w:val="21"/>
        </w:rPr>
        <w:t>1</w:t>
      </w:r>
      <w:r>
        <w:rPr>
          <w:rFonts w:ascii="Times New Roman" w:hint="eastAsia"/>
          <w:bCs/>
          <w:color w:val="000000"/>
          <w:szCs w:val="21"/>
        </w:rPr>
        <w:t>）</w:t>
      </w:r>
      <w:r w:rsidR="009F4BA1">
        <w:rPr>
          <w:rFonts w:ascii="Times New Roman"/>
          <w:bCs/>
          <w:color w:val="000000"/>
          <w:szCs w:val="21"/>
        </w:rPr>
        <w:t>操作电动风阀</w:t>
      </w:r>
      <w:r w:rsidR="009F4BA1">
        <w:rPr>
          <w:rFonts w:ascii="Times New Roman"/>
          <w:bCs/>
          <w:color w:val="000000"/>
          <w:szCs w:val="21"/>
        </w:rPr>
        <w:t>0JNG10AA521~0JNG10AA527</w:t>
      </w:r>
      <w:r w:rsidR="009F4BA1">
        <w:rPr>
          <w:rFonts w:ascii="Times New Roman"/>
          <w:bCs/>
          <w:color w:val="000000"/>
          <w:szCs w:val="21"/>
        </w:rPr>
        <w:t>，记录阀门启闭时间、确认阀门运行顺畅无异常、风阀到位指示准确可靠，结果记录在附表</w:t>
      </w:r>
      <w:r w:rsidR="009F4BA1">
        <w:rPr>
          <w:rFonts w:ascii="Times New Roman"/>
          <w:bCs/>
          <w:color w:val="000000"/>
          <w:szCs w:val="21"/>
        </w:rPr>
        <w:t>6.10-1</w:t>
      </w:r>
      <w:r w:rsidR="009F4BA1">
        <w:rPr>
          <w:rFonts w:ascii="Times New Roman"/>
          <w:bCs/>
          <w:color w:val="000000"/>
          <w:szCs w:val="21"/>
        </w:rPr>
        <w:t>中。</w:t>
      </w:r>
    </w:p>
    <w:p w14:paraId="632E2790" w14:textId="77777777" w:rsidR="001E5D93" w:rsidRDefault="001E5D93" w:rsidP="001E5D93">
      <w:pPr>
        <w:pStyle w:val="affffff0"/>
        <w:wordWrap w:val="0"/>
        <w:ind w:firstLine="420"/>
        <w:rPr>
          <w:rFonts w:ascii="黑体" w:eastAsia="黑体" w:hAnsi="黑体"/>
          <w:bCs/>
          <w:color w:val="000000"/>
          <w:szCs w:val="21"/>
        </w:rPr>
      </w:pPr>
      <w:r>
        <w:rPr>
          <w:rFonts w:ascii="Times New Roman" w:hint="eastAsia"/>
          <w:bCs/>
          <w:color w:val="000000"/>
          <w:szCs w:val="21"/>
        </w:rPr>
        <w:t>2</w:t>
      </w:r>
      <w:r>
        <w:rPr>
          <w:rFonts w:ascii="Times New Roman" w:hint="eastAsia"/>
          <w:bCs/>
          <w:color w:val="000000"/>
          <w:szCs w:val="21"/>
        </w:rPr>
        <w:t>）</w:t>
      </w:r>
      <w:r w:rsidR="009F4BA1">
        <w:rPr>
          <w:rFonts w:ascii="Times New Roman"/>
          <w:bCs/>
          <w:color w:val="000000"/>
          <w:szCs w:val="21"/>
        </w:rPr>
        <w:t>操作电动风阀</w:t>
      </w:r>
      <w:r w:rsidR="009F4BA1">
        <w:rPr>
          <w:rFonts w:ascii="Times New Roman"/>
          <w:bCs/>
          <w:color w:val="000000"/>
          <w:szCs w:val="21"/>
        </w:rPr>
        <w:t>0JNG10AA531~0JNG10AA535</w:t>
      </w:r>
      <w:r w:rsidR="009F4BA1">
        <w:rPr>
          <w:rFonts w:ascii="Times New Roman"/>
          <w:bCs/>
          <w:color w:val="000000"/>
          <w:szCs w:val="21"/>
        </w:rPr>
        <w:t>，记录阀门启闭时间、确认阀门运行顺畅无异常、风阀到位指示准确可靠，结果记录在附表</w:t>
      </w:r>
      <w:r w:rsidR="009F4BA1">
        <w:rPr>
          <w:rFonts w:ascii="Times New Roman"/>
          <w:bCs/>
          <w:color w:val="000000"/>
          <w:szCs w:val="21"/>
        </w:rPr>
        <w:t>6.10-1</w:t>
      </w:r>
      <w:r w:rsidR="009F4BA1">
        <w:rPr>
          <w:rFonts w:ascii="Times New Roman"/>
          <w:bCs/>
          <w:color w:val="000000"/>
          <w:szCs w:val="21"/>
        </w:rPr>
        <w:t>中。</w:t>
      </w:r>
    </w:p>
    <w:p w14:paraId="7CB0B758" w14:textId="77777777" w:rsidR="001E5D93" w:rsidRDefault="001E5D93" w:rsidP="001E5D93">
      <w:pPr>
        <w:pStyle w:val="affffff0"/>
        <w:wordWrap w:val="0"/>
        <w:ind w:firstLine="420"/>
        <w:rPr>
          <w:rFonts w:ascii="黑体" w:eastAsia="黑体" w:hAnsi="黑体"/>
          <w:bCs/>
          <w:color w:val="000000"/>
          <w:szCs w:val="21"/>
        </w:rPr>
      </w:pPr>
      <w:r>
        <w:rPr>
          <w:rFonts w:ascii="Times New Roman" w:hint="eastAsia"/>
          <w:bCs/>
          <w:color w:val="000000"/>
          <w:szCs w:val="21"/>
        </w:rPr>
        <w:t>b</w:t>
      </w:r>
      <w:r>
        <w:rPr>
          <w:rFonts w:ascii="Times New Roman" w:hint="eastAsia"/>
          <w:bCs/>
          <w:color w:val="000000"/>
          <w:szCs w:val="21"/>
        </w:rPr>
        <w:t>）</w:t>
      </w:r>
      <w:r w:rsidR="009F4BA1">
        <w:rPr>
          <w:rFonts w:ascii="Times New Roman"/>
          <w:bCs/>
          <w:color w:val="000000"/>
          <w:szCs w:val="21"/>
        </w:rPr>
        <w:t>手动风阀试验</w:t>
      </w:r>
    </w:p>
    <w:p w14:paraId="2276AAB9" w14:textId="77777777" w:rsidR="00AB6689" w:rsidRPr="001E5D93" w:rsidRDefault="009F4BA1" w:rsidP="001E5D93">
      <w:pPr>
        <w:pStyle w:val="affffff0"/>
        <w:wordWrap w:val="0"/>
        <w:ind w:firstLine="420"/>
        <w:rPr>
          <w:rFonts w:ascii="黑体" w:eastAsia="黑体" w:hAnsi="黑体"/>
          <w:bCs/>
          <w:color w:val="000000"/>
          <w:szCs w:val="21"/>
        </w:rPr>
      </w:pPr>
      <w:r>
        <w:rPr>
          <w:rFonts w:ascii="Times New Roman"/>
          <w:bCs/>
          <w:color w:val="000000"/>
          <w:szCs w:val="21"/>
        </w:rPr>
        <w:t>操作手动风阀</w:t>
      </w:r>
      <w:r>
        <w:rPr>
          <w:rFonts w:ascii="Times New Roman"/>
          <w:bCs/>
          <w:color w:val="000000"/>
          <w:szCs w:val="21"/>
        </w:rPr>
        <w:t>0JNG10AA541~0JNG10AA548</w:t>
      </w:r>
      <w:r>
        <w:rPr>
          <w:rFonts w:ascii="Times New Roman"/>
          <w:bCs/>
          <w:color w:val="000000"/>
          <w:szCs w:val="21"/>
        </w:rPr>
        <w:t>，确认阀门运行顺畅无异常、风阀到位指示准确可靠，结果记录在附表</w:t>
      </w:r>
      <w:r>
        <w:rPr>
          <w:rFonts w:ascii="Times New Roman"/>
          <w:bCs/>
          <w:color w:val="000000"/>
          <w:szCs w:val="21"/>
        </w:rPr>
        <w:t>6.10-2</w:t>
      </w:r>
      <w:r>
        <w:rPr>
          <w:rFonts w:ascii="Times New Roman"/>
          <w:bCs/>
          <w:color w:val="000000"/>
          <w:szCs w:val="21"/>
        </w:rPr>
        <w:t>中。</w:t>
      </w:r>
    </w:p>
    <w:p w14:paraId="3D804982" w14:textId="77777777" w:rsidR="003D56F2" w:rsidRDefault="009F4BA1" w:rsidP="003D56F2">
      <w:pPr>
        <w:pStyle w:val="affffff0"/>
        <w:numPr>
          <w:ilvl w:val="0"/>
          <w:numId w:val="97"/>
        </w:numPr>
        <w:wordWrap w:val="0"/>
        <w:spacing w:beforeLines="50" w:before="156" w:afterLines="50" w:after="156"/>
        <w:ind w:firstLineChars="0"/>
        <w:rPr>
          <w:rFonts w:ascii="黑体" w:eastAsia="黑体" w:hAnsi="黑体"/>
          <w:bCs/>
          <w:color w:val="000000"/>
          <w:szCs w:val="21"/>
        </w:rPr>
      </w:pPr>
      <w:r>
        <w:rPr>
          <w:rFonts w:ascii="黑体" w:eastAsia="黑体" w:hAnsi="黑体" w:hint="eastAsia"/>
          <w:bCs/>
          <w:color w:val="000000"/>
          <w:szCs w:val="21"/>
        </w:rPr>
        <w:t>风机试验</w:t>
      </w:r>
    </w:p>
    <w:p w14:paraId="7D90D2F2" w14:textId="77777777" w:rsidR="003D56F2" w:rsidRDefault="003D56F2" w:rsidP="003D56F2">
      <w:pPr>
        <w:pStyle w:val="affffff0"/>
        <w:wordWrap w:val="0"/>
        <w:ind w:firstLine="420"/>
        <w:rPr>
          <w:rFonts w:ascii="黑体" w:eastAsia="黑体" w:hAnsi="黑体"/>
          <w:bCs/>
          <w:color w:val="000000"/>
          <w:szCs w:val="21"/>
        </w:rPr>
      </w:pPr>
      <w:r>
        <w:rPr>
          <w:rFonts w:ascii="Times New Roman" w:hint="eastAsia"/>
          <w:color w:val="000000"/>
          <w:szCs w:val="21"/>
        </w:rPr>
        <w:t>a</w:t>
      </w:r>
      <w:r>
        <w:rPr>
          <w:rFonts w:ascii="Times New Roman" w:hint="eastAsia"/>
          <w:color w:val="000000"/>
          <w:szCs w:val="21"/>
        </w:rPr>
        <w:t>）</w:t>
      </w:r>
      <w:r w:rsidR="009F4BA1" w:rsidRPr="003D56F2">
        <w:rPr>
          <w:rFonts w:ascii="Times New Roman"/>
          <w:color w:val="000000"/>
          <w:szCs w:val="21"/>
        </w:rPr>
        <w:t>进行竖井进风间与排风间</w:t>
      </w:r>
      <w:proofErr w:type="gramStart"/>
      <w:r w:rsidR="009F4BA1" w:rsidRPr="003D56F2">
        <w:rPr>
          <w:rFonts w:ascii="Times New Roman"/>
          <w:color w:val="000000"/>
          <w:szCs w:val="21"/>
        </w:rPr>
        <w:t>临时差压表</w:t>
      </w:r>
      <w:proofErr w:type="gramEnd"/>
      <w:r w:rsidR="009F4BA1" w:rsidRPr="003D56F2">
        <w:rPr>
          <w:rFonts w:ascii="Times New Roman"/>
          <w:color w:val="000000"/>
          <w:szCs w:val="21"/>
        </w:rPr>
        <w:t>安装并确认安装完成，进行流量测量装置安装并确认安装完成，记录</w:t>
      </w:r>
      <w:r w:rsidR="009F4BA1" w:rsidRPr="003D56F2">
        <w:rPr>
          <w:rFonts w:ascii="Times New Roman"/>
          <w:bCs/>
          <w:color w:val="000000"/>
          <w:szCs w:val="21"/>
        </w:rPr>
        <w:t>各竖井内流量测量装置数量</w:t>
      </w:r>
      <w:r w:rsidR="009F4BA1" w:rsidRPr="003D56F2">
        <w:rPr>
          <w:rFonts w:ascii="Times New Roman"/>
          <w:bCs/>
          <w:kern w:val="2"/>
          <w:szCs w:val="21"/>
        </w:rPr>
        <w:t>。</w:t>
      </w:r>
    </w:p>
    <w:p w14:paraId="37F97C22" w14:textId="77777777" w:rsidR="003D56F2" w:rsidRDefault="003D56F2" w:rsidP="003D56F2">
      <w:pPr>
        <w:pStyle w:val="affffff0"/>
        <w:wordWrap w:val="0"/>
        <w:ind w:firstLine="420"/>
        <w:rPr>
          <w:rFonts w:ascii="黑体" w:eastAsia="黑体" w:hAnsi="黑体"/>
          <w:bCs/>
          <w:color w:val="000000"/>
          <w:szCs w:val="21"/>
        </w:rPr>
      </w:pPr>
      <w:r>
        <w:rPr>
          <w:rFonts w:ascii="Times New Roman" w:hint="eastAsia"/>
          <w:bCs/>
          <w:color w:val="000000"/>
          <w:szCs w:val="21"/>
        </w:rPr>
        <w:t>b</w:t>
      </w:r>
      <w:r>
        <w:rPr>
          <w:rFonts w:ascii="Times New Roman" w:hint="eastAsia"/>
          <w:bCs/>
          <w:color w:val="000000"/>
          <w:szCs w:val="21"/>
        </w:rPr>
        <w:t>）</w:t>
      </w:r>
      <w:r w:rsidR="009F4BA1">
        <w:rPr>
          <w:rFonts w:ascii="Times New Roman"/>
          <w:bCs/>
          <w:color w:val="000000"/>
          <w:szCs w:val="21"/>
        </w:rPr>
        <w:t>0JNG10AN001/AN002</w:t>
      </w:r>
      <w:r w:rsidR="009F4BA1">
        <w:rPr>
          <w:rFonts w:ascii="Times New Roman"/>
          <w:bCs/>
          <w:color w:val="000000"/>
          <w:szCs w:val="21"/>
        </w:rPr>
        <w:t>组合工况</w:t>
      </w:r>
    </w:p>
    <w:p w14:paraId="791C05AE" w14:textId="77777777" w:rsidR="003D56F2" w:rsidRDefault="003D56F2" w:rsidP="003D56F2">
      <w:pPr>
        <w:pStyle w:val="affffff0"/>
        <w:wordWrap w:val="0"/>
        <w:ind w:firstLine="420"/>
        <w:rPr>
          <w:rFonts w:ascii="黑体" w:eastAsia="黑体" w:hAnsi="黑体"/>
          <w:bCs/>
          <w:color w:val="000000"/>
          <w:szCs w:val="21"/>
        </w:rPr>
      </w:pPr>
      <w:r>
        <w:rPr>
          <w:rFonts w:ascii="Times New Roman" w:hint="eastAsia"/>
          <w:bCs/>
          <w:color w:val="000000"/>
          <w:szCs w:val="21"/>
        </w:rPr>
        <w:t>1</w:t>
      </w:r>
      <w:r>
        <w:rPr>
          <w:rFonts w:ascii="Times New Roman" w:hint="eastAsia"/>
          <w:bCs/>
          <w:color w:val="000000"/>
          <w:szCs w:val="21"/>
        </w:rPr>
        <w:t>）</w:t>
      </w:r>
      <w:r w:rsidR="009F4BA1">
        <w:rPr>
          <w:rFonts w:ascii="Times New Roman"/>
          <w:bCs/>
          <w:color w:val="000000"/>
          <w:szCs w:val="21"/>
        </w:rPr>
        <w:t>进行</w:t>
      </w:r>
      <w:r w:rsidR="009F4BA1">
        <w:rPr>
          <w:rFonts w:ascii="Times New Roman"/>
          <w:bCs/>
          <w:color w:val="000000"/>
          <w:szCs w:val="21"/>
        </w:rPr>
        <w:t>0JNG10AN001/AN002</w:t>
      </w:r>
      <w:r w:rsidR="009F4BA1">
        <w:rPr>
          <w:rFonts w:ascii="Times New Roman"/>
          <w:bCs/>
          <w:color w:val="000000"/>
          <w:szCs w:val="21"/>
        </w:rPr>
        <w:t>组合运行，闭式强制通风。</w:t>
      </w:r>
    </w:p>
    <w:p w14:paraId="4312E28A" w14:textId="77777777" w:rsidR="003D56F2" w:rsidRDefault="003D56F2" w:rsidP="003D56F2">
      <w:pPr>
        <w:pStyle w:val="affffff0"/>
        <w:wordWrap w:val="0"/>
        <w:ind w:firstLine="420"/>
        <w:rPr>
          <w:rFonts w:ascii="黑体" w:eastAsia="黑体" w:hAnsi="黑体"/>
          <w:bCs/>
          <w:color w:val="000000"/>
          <w:szCs w:val="21"/>
        </w:rPr>
      </w:pPr>
      <w:r>
        <w:rPr>
          <w:rFonts w:ascii="Times New Roman" w:hint="eastAsia"/>
          <w:bCs/>
          <w:color w:val="000000"/>
          <w:szCs w:val="21"/>
        </w:rPr>
        <w:t>2</w:t>
      </w:r>
      <w:r>
        <w:rPr>
          <w:rFonts w:ascii="Times New Roman" w:hint="eastAsia"/>
          <w:bCs/>
          <w:color w:val="000000"/>
          <w:szCs w:val="21"/>
        </w:rPr>
        <w:t>）</w:t>
      </w:r>
      <w:r w:rsidR="009F4BA1">
        <w:rPr>
          <w:rFonts w:ascii="Times New Roman"/>
          <w:bCs/>
          <w:color w:val="000000"/>
          <w:szCs w:val="21"/>
        </w:rPr>
        <w:t>待流量稳定后，测量</w:t>
      </w:r>
      <w:r w:rsidR="009F4BA1">
        <w:rPr>
          <w:rFonts w:ascii="Times New Roman"/>
          <w:bCs/>
          <w:color w:val="000000"/>
          <w:szCs w:val="21"/>
        </w:rPr>
        <w:t>2</w:t>
      </w:r>
      <w:proofErr w:type="gramStart"/>
      <w:r w:rsidR="009F4BA1">
        <w:rPr>
          <w:rFonts w:ascii="Times New Roman"/>
          <w:bCs/>
          <w:color w:val="000000"/>
          <w:szCs w:val="21"/>
        </w:rPr>
        <w:t>台风机</w:t>
      </w:r>
      <w:proofErr w:type="gramEnd"/>
      <w:r w:rsidR="009F4BA1">
        <w:rPr>
          <w:rFonts w:ascii="Times New Roman"/>
          <w:bCs/>
          <w:color w:val="000000"/>
          <w:szCs w:val="21"/>
        </w:rPr>
        <w:t>的转速及振动，确认风机运行平稳可靠，转速、振动符合设备技术规格书要求，结果记录在附表</w:t>
      </w:r>
      <w:r w:rsidR="009F4BA1">
        <w:rPr>
          <w:rFonts w:ascii="Times New Roman"/>
          <w:bCs/>
          <w:color w:val="000000"/>
          <w:szCs w:val="21"/>
        </w:rPr>
        <w:t>6.10-3</w:t>
      </w:r>
      <w:r w:rsidR="009F4BA1">
        <w:rPr>
          <w:rFonts w:ascii="Times New Roman"/>
          <w:bCs/>
          <w:color w:val="000000"/>
          <w:szCs w:val="21"/>
        </w:rPr>
        <w:t>中。</w:t>
      </w:r>
    </w:p>
    <w:p w14:paraId="4689AB90" w14:textId="77777777" w:rsidR="003D56F2" w:rsidRDefault="003D56F2" w:rsidP="003D56F2">
      <w:pPr>
        <w:pStyle w:val="affffff0"/>
        <w:wordWrap w:val="0"/>
        <w:ind w:firstLine="420"/>
        <w:rPr>
          <w:rFonts w:ascii="黑体" w:eastAsia="黑体" w:hAnsi="黑体"/>
          <w:bCs/>
          <w:color w:val="000000"/>
          <w:szCs w:val="21"/>
        </w:rPr>
      </w:pPr>
      <w:r>
        <w:rPr>
          <w:rFonts w:ascii="Times New Roman" w:hint="eastAsia"/>
          <w:bCs/>
          <w:color w:val="000000"/>
          <w:szCs w:val="21"/>
        </w:rPr>
        <w:t>3</w:t>
      </w:r>
      <w:r>
        <w:rPr>
          <w:rFonts w:ascii="Times New Roman" w:hint="eastAsia"/>
          <w:bCs/>
          <w:color w:val="000000"/>
          <w:szCs w:val="21"/>
        </w:rPr>
        <w:t>）</w:t>
      </w:r>
      <w:r w:rsidR="009F4BA1">
        <w:rPr>
          <w:rFonts w:ascii="Times New Roman"/>
          <w:bCs/>
          <w:color w:val="000000"/>
          <w:szCs w:val="21"/>
        </w:rPr>
        <w:t>测量并记录</w:t>
      </w:r>
      <w:r w:rsidR="009F4BA1">
        <w:rPr>
          <w:rFonts w:ascii="Times New Roman"/>
          <w:bCs/>
          <w:color w:val="000000"/>
          <w:szCs w:val="21"/>
        </w:rPr>
        <w:t>0JNG10CP001A</w:t>
      </w:r>
      <w:r w:rsidR="009F4BA1">
        <w:rPr>
          <w:rFonts w:ascii="Times New Roman"/>
          <w:bCs/>
          <w:color w:val="000000"/>
          <w:szCs w:val="21"/>
        </w:rPr>
        <w:t>、</w:t>
      </w:r>
      <w:r w:rsidR="009F4BA1">
        <w:rPr>
          <w:rFonts w:ascii="Times New Roman"/>
          <w:bCs/>
          <w:color w:val="000000"/>
          <w:szCs w:val="21"/>
        </w:rPr>
        <w:t>B</w:t>
      </w:r>
      <w:r w:rsidR="009F4BA1">
        <w:rPr>
          <w:rFonts w:ascii="Times New Roman"/>
          <w:bCs/>
          <w:color w:val="000000"/>
          <w:szCs w:val="21"/>
        </w:rPr>
        <w:t>示数在附表</w:t>
      </w:r>
      <w:r w:rsidR="009F4BA1">
        <w:rPr>
          <w:rFonts w:ascii="Times New Roman"/>
          <w:bCs/>
          <w:color w:val="000000"/>
          <w:szCs w:val="21"/>
        </w:rPr>
        <w:t>6.10-4</w:t>
      </w:r>
      <w:r w:rsidR="009F4BA1">
        <w:rPr>
          <w:rFonts w:ascii="Times New Roman"/>
          <w:bCs/>
          <w:color w:val="000000"/>
          <w:szCs w:val="21"/>
        </w:rPr>
        <w:t>中，</w:t>
      </w:r>
      <w:proofErr w:type="gramStart"/>
      <w:r w:rsidR="009F4BA1">
        <w:rPr>
          <w:rFonts w:ascii="Times New Roman"/>
          <w:bCs/>
          <w:color w:val="000000"/>
          <w:szCs w:val="21"/>
        </w:rPr>
        <w:t>确认差压测点</w:t>
      </w:r>
      <w:proofErr w:type="gramEnd"/>
      <w:r w:rsidR="009F4BA1">
        <w:rPr>
          <w:rFonts w:ascii="Times New Roman"/>
          <w:bCs/>
          <w:color w:val="000000"/>
          <w:szCs w:val="21"/>
        </w:rPr>
        <w:t>接通，测量结果可信，满足系统要求。测量并记录</w:t>
      </w:r>
      <w:r w:rsidR="009F4BA1">
        <w:rPr>
          <w:rFonts w:ascii="Times New Roman"/>
          <w:bCs/>
          <w:color w:val="000000"/>
          <w:szCs w:val="21"/>
        </w:rPr>
        <w:t>0JNG10CF031</w:t>
      </w:r>
      <w:r w:rsidR="009F4BA1">
        <w:rPr>
          <w:rFonts w:ascii="Times New Roman"/>
          <w:bCs/>
          <w:color w:val="000000"/>
          <w:szCs w:val="21"/>
        </w:rPr>
        <w:t>示数在附表</w:t>
      </w:r>
      <w:r w:rsidR="009F4BA1">
        <w:rPr>
          <w:rFonts w:ascii="Times New Roman"/>
          <w:bCs/>
          <w:color w:val="000000"/>
          <w:szCs w:val="21"/>
        </w:rPr>
        <w:t>6.10-4</w:t>
      </w:r>
      <w:r w:rsidR="009F4BA1">
        <w:rPr>
          <w:rFonts w:ascii="Times New Roman"/>
          <w:bCs/>
          <w:color w:val="000000"/>
          <w:szCs w:val="21"/>
        </w:rPr>
        <w:t>中。测量并记录</w:t>
      </w:r>
      <w:r w:rsidR="009F4BA1">
        <w:rPr>
          <w:rFonts w:ascii="Times New Roman"/>
          <w:color w:val="000000"/>
          <w:szCs w:val="21"/>
        </w:rPr>
        <w:t>竖井进风间与排风间临时</w:t>
      </w:r>
      <w:proofErr w:type="gramStart"/>
      <w:r w:rsidR="009F4BA1">
        <w:rPr>
          <w:rFonts w:ascii="Times New Roman"/>
          <w:color w:val="000000"/>
          <w:szCs w:val="21"/>
        </w:rPr>
        <w:t>差压表示</w:t>
      </w:r>
      <w:proofErr w:type="gramEnd"/>
      <w:r w:rsidR="009F4BA1">
        <w:rPr>
          <w:rFonts w:ascii="Times New Roman"/>
          <w:color w:val="000000"/>
          <w:szCs w:val="21"/>
        </w:rPr>
        <w:t>数在附</w:t>
      </w:r>
      <w:r w:rsidR="009F4BA1">
        <w:rPr>
          <w:rFonts w:ascii="Times New Roman"/>
          <w:bCs/>
          <w:color w:val="000000"/>
          <w:szCs w:val="21"/>
        </w:rPr>
        <w:t>表</w:t>
      </w:r>
      <w:r w:rsidR="009F4BA1">
        <w:rPr>
          <w:rFonts w:ascii="Times New Roman"/>
          <w:bCs/>
          <w:color w:val="000000"/>
          <w:szCs w:val="21"/>
        </w:rPr>
        <w:t>6.10-4</w:t>
      </w:r>
      <w:r w:rsidR="009F4BA1">
        <w:rPr>
          <w:rFonts w:ascii="Times New Roman"/>
          <w:color w:val="000000"/>
          <w:szCs w:val="21"/>
        </w:rPr>
        <w:t>中。</w:t>
      </w:r>
      <w:r w:rsidR="009F4BA1">
        <w:rPr>
          <w:rFonts w:ascii="Times New Roman"/>
          <w:bCs/>
          <w:color w:val="000000"/>
          <w:szCs w:val="21"/>
        </w:rPr>
        <w:t>测量并记录</w:t>
      </w:r>
      <w:r w:rsidR="009F4BA1">
        <w:rPr>
          <w:rFonts w:ascii="Times New Roman"/>
          <w:color w:val="000000"/>
          <w:szCs w:val="21"/>
        </w:rPr>
        <w:t>流量测量装置示数在附</w:t>
      </w:r>
      <w:r w:rsidR="009F4BA1">
        <w:rPr>
          <w:rFonts w:ascii="Times New Roman"/>
          <w:bCs/>
          <w:color w:val="000000"/>
          <w:szCs w:val="21"/>
        </w:rPr>
        <w:t>表</w:t>
      </w:r>
      <w:r w:rsidR="009F4BA1">
        <w:rPr>
          <w:rFonts w:ascii="Times New Roman"/>
          <w:bCs/>
          <w:color w:val="000000"/>
          <w:szCs w:val="21"/>
        </w:rPr>
        <w:t>6.10-4</w:t>
      </w:r>
      <w:r w:rsidR="009F4BA1">
        <w:rPr>
          <w:rFonts w:ascii="Times New Roman"/>
          <w:color w:val="000000"/>
          <w:szCs w:val="21"/>
        </w:rPr>
        <w:t>中。</w:t>
      </w:r>
    </w:p>
    <w:p w14:paraId="2A878E94" w14:textId="77777777" w:rsidR="003D56F2" w:rsidRDefault="003D56F2" w:rsidP="003D56F2">
      <w:pPr>
        <w:pStyle w:val="affffff0"/>
        <w:wordWrap w:val="0"/>
        <w:ind w:firstLine="420"/>
        <w:rPr>
          <w:rFonts w:ascii="黑体" w:eastAsia="黑体" w:hAnsi="黑体"/>
          <w:bCs/>
          <w:color w:val="000000"/>
          <w:szCs w:val="21"/>
        </w:rPr>
      </w:pPr>
      <w:r>
        <w:rPr>
          <w:rFonts w:ascii="Times New Roman" w:hint="eastAsia"/>
          <w:bCs/>
          <w:color w:val="000000"/>
          <w:szCs w:val="21"/>
        </w:rPr>
        <w:t>4</w:t>
      </w:r>
      <w:r>
        <w:rPr>
          <w:rFonts w:ascii="Times New Roman" w:hint="eastAsia"/>
          <w:bCs/>
          <w:color w:val="000000"/>
          <w:szCs w:val="21"/>
        </w:rPr>
        <w:t>）</w:t>
      </w:r>
      <w:r w:rsidR="009F4BA1">
        <w:rPr>
          <w:rFonts w:ascii="Times New Roman"/>
          <w:bCs/>
          <w:color w:val="000000"/>
          <w:szCs w:val="21"/>
        </w:rPr>
        <w:t>测量并记录</w:t>
      </w:r>
      <w:r w:rsidR="009F4BA1">
        <w:rPr>
          <w:rFonts w:ascii="Times New Roman"/>
          <w:bCs/>
          <w:color w:val="000000"/>
          <w:szCs w:val="21"/>
        </w:rPr>
        <w:t>0FAB10CT151</w:t>
      </w:r>
      <w:r w:rsidR="009F4BA1">
        <w:rPr>
          <w:rFonts w:ascii="Times New Roman"/>
          <w:bCs/>
          <w:color w:val="000000"/>
          <w:szCs w:val="21"/>
        </w:rPr>
        <w:t>、</w:t>
      </w:r>
      <w:r w:rsidR="009F4BA1">
        <w:rPr>
          <w:rFonts w:ascii="Times New Roman"/>
          <w:bCs/>
          <w:color w:val="000000"/>
          <w:szCs w:val="21"/>
        </w:rPr>
        <w:t>161</w:t>
      </w:r>
      <w:r w:rsidR="009F4BA1">
        <w:rPr>
          <w:rFonts w:ascii="Times New Roman"/>
          <w:bCs/>
          <w:color w:val="000000"/>
          <w:szCs w:val="21"/>
        </w:rPr>
        <w:t>、环境温度示数在附表</w:t>
      </w:r>
      <w:r w:rsidR="009F4BA1">
        <w:rPr>
          <w:rFonts w:ascii="Times New Roman"/>
          <w:bCs/>
          <w:color w:val="000000"/>
          <w:szCs w:val="21"/>
        </w:rPr>
        <w:t>6.10-3</w:t>
      </w:r>
      <w:r w:rsidR="009F4BA1">
        <w:rPr>
          <w:rFonts w:ascii="Times New Roman"/>
          <w:bCs/>
          <w:color w:val="000000"/>
          <w:szCs w:val="21"/>
        </w:rPr>
        <w:t>中，通过试验过程中测点温度变化与环境温度变化情况进行对比，确认</w:t>
      </w:r>
      <w:r w:rsidR="009F4BA1">
        <w:rPr>
          <w:rFonts w:ascii="Times New Roman"/>
          <w:bCs/>
          <w:color w:val="000000"/>
          <w:szCs w:val="21"/>
        </w:rPr>
        <w:t>2</w:t>
      </w:r>
      <w:r w:rsidR="009F4BA1">
        <w:rPr>
          <w:rFonts w:ascii="Times New Roman"/>
          <w:bCs/>
          <w:color w:val="000000"/>
          <w:szCs w:val="21"/>
        </w:rPr>
        <w:t>个混凝土测温信号接通，测温结果可信，满足系统要求。</w:t>
      </w:r>
    </w:p>
    <w:p w14:paraId="2D758062" w14:textId="77777777" w:rsidR="003D56F2" w:rsidRDefault="003D56F2" w:rsidP="003D56F2">
      <w:pPr>
        <w:pStyle w:val="affffff0"/>
        <w:wordWrap w:val="0"/>
        <w:ind w:firstLine="420"/>
        <w:rPr>
          <w:rFonts w:ascii="黑体" w:eastAsia="黑体" w:hAnsi="黑体"/>
          <w:bCs/>
          <w:color w:val="000000"/>
          <w:szCs w:val="21"/>
        </w:rPr>
      </w:pPr>
      <w:r>
        <w:rPr>
          <w:rFonts w:ascii="Times New Roman" w:hint="eastAsia"/>
          <w:bCs/>
          <w:color w:val="000000"/>
          <w:szCs w:val="21"/>
        </w:rPr>
        <w:t>5</w:t>
      </w:r>
      <w:r>
        <w:rPr>
          <w:rFonts w:ascii="Times New Roman" w:hint="eastAsia"/>
          <w:bCs/>
          <w:color w:val="000000"/>
          <w:szCs w:val="21"/>
        </w:rPr>
        <w:t>）</w:t>
      </w:r>
      <w:r w:rsidR="009F4BA1">
        <w:rPr>
          <w:rFonts w:ascii="Times New Roman"/>
          <w:bCs/>
          <w:color w:val="000000"/>
          <w:szCs w:val="21"/>
        </w:rPr>
        <w:t>测量并记录</w:t>
      </w:r>
      <w:r w:rsidR="009F4BA1">
        <w:rPr>
          <w:rFonts w:ascii="Times New Roman"/>
          <w:bCs/>
          <w:color w:val="000000"/>
          <w:szCs w:val="21"/>
        </w:rPr>
        <w:t>0JNG10CT051</w:t>
      </w:r>
      <w:r w:rsidR="009F4BA1">
        <w:rPr>
          <w:rFonts w:ascii="Times New Roman"/>
          <w:bCs/>
          <w:color w:val="000000"/>
          <w:szCs w:val="21"/>
        </w:rPr>
        <w:t>、</w:t>
      </w:r>
      <w:r w:rsidR="009F4BA1">
        <w:rPr>
          <w:rFonts w:ascii="Times New Roman"/>
          <w:bCs/>
          <w:color w:val="000000"/>
          <w:szCs w:val="21"/>
        </w:rPr>
        <w:t>052</w:t>
      </w:r>
      <w:r w:rsidR="009F4BA1">
        <w:rPr>
          <w:rFonts w:ascii="Times New Roman"/>
          <w:bCs/>
          <w:color w:val="000000"/>
          <w:szCs w:val="21"/>
        </w:rPr>
        <w:t>示数在附表</w:t>
      </w:r>
      <w:r w:rsidR="009F4BA1">
        <w:rPr>
          <w:rFonts w:ascii="Times New Roman"/>
          <w:bCs/>
          <w:color w:val="000000"/>
          <w:szCs w:val="21"/>
        </w:rPr>
        <w:t>6.10-3</w:t>
      </w:r>
      <w:r w:rsidR="009F4BA1">
        <w:rPr>
          <w:rFonts w:ascii="Times New Roman"/>
          <w:bCs/>
          <w:color w:val="000000"/>
          <w:szCs w:val="21"/>
        </w:rPr>
        <w:t>中，确认试验过程中空气冷却器运行无异常，测温结果可信，满足系统要求。关闭风机</w:t>
      </w:r>
      <w:r w:rsidR="009F4BA1">
        <w:rPr>
          <w:rFonts w:ascii="Times New Roman"/>
          <w:bCs/>
          <w:color w:val="000000"/>
          <w:szCs w:val="21"/>
        </w:rPr>
        <w:t>0JNG10AN002</w:t>
      </w:r>
      <w:r w:rsidR="009F4BA1">
        <w:rPr>
          <w:rFonts w:ascii="Times New Roman"/>
          <w:bCs/>
          <w:color w:val="000000"/>
          <w:szCs w:val="21"/>
        </w:rPr>
        <w:t>。确认风机切换操作顺畅无误。确认触发</w:t>
      </w:r>
      <w:r w:rsidR="009F4BA1">
        <w:rPr>
          <w:rFonts w:ascii="Times New Roman"/>
          <w:bCs/>
          <w:color w:val="000000"/>
          <w:szCs w:val="21"/>
        </w:rPr>
        <w:t>0JNG10CP001A</w:t>
      </w:r>
      <w:r w:rsidR="009F4BA1">
        <w:rPr>
          <w:rFonts w:ascii="Times New Roman"/>
          <w:bCs/>
          <w:color w:val="000000"/>
          <w:szCs w:val="21"/>
        </w:rPr>
        <w:t>、</w:t>
      </w:r>
      <w:r w:rsidR="009F4BA1">
        <w:rPr>
          <w:rFonts w:ascii="Times New Roman"/>
          <w:bCs/>
          <w:color w:val="000000"/>
          <w:szCs w:val="21"/>
        </w:rPr>
        <w:t>B</w:t>
      </w:r>
      <w:r w:rsidR="009F4BA1">
        <w:rPr>
          <w:rFonts w:ascii="Times New Roman"/>
          <w:bCs/>
          <w:color w:val="000000"/>
          <w:szCs w:val="21"/>
        </w:rPr>
        <w:t>报警。关闭电动风阀</w:t>
      </w:r>
      <w:r w:rsidR="009F4BA1">
        <w:rPr>
          <w:rFonts w:ascii="Times New Roman"/>
          <w:bCs/>
          <w:color w:val="000000"/>
          <w:szCs w:val="21"/>
        </w:rPr>
        <w:t>0JNG10AA534</w:t>
      </w:r>
      <w:r w:rsidR="009F4BA1">
        <w:rPr>
          <w:rFonts w:ascii="Times New Roman"/>
          <w:bCs/>
          <w:color w:val="000000"/>
          <w:szCs w:val="21"/>
        </w:rPr>
        <w:t>。</w:t>
      </w:r>
    </w:p>
    <w:p w14:paraId="0FCB076C" w14:textId="77777777" w:rsidR="003D56F2" w:rsidRDefault="003D56F2" w:rsidP="003D56F2">
      <w:pPr>
        <w:pStyle w:val="affffff0"/>
        <w:wordWrap w:val="0"/>
        <w:ind w:firstLine="420"/>
        <w:rPr>
          <w:rFonts w:ascii="黑体" w:eastAsia="黑体" w:hAnsi="黑体"/>
          <w:bCs/>
          <w:color w:val="000000"/>
          <w:szCs w:val="21"/>
        </w:rPr>
      </w:pPr>
      <w:r>
        <w:rPr>
          <w:rFonts w:ascii="Times New Roman" w:hint="eastAsia"/>
          <w:bCs/>
          <w:color w:val="000000"/>
          <w:szCs w:val="21"/>
        </w:rPr>
        <w:t>6</w:t>
      </w:r>
      <w:r>
        <w:rPr>
          <w:rFonts w:ascii="Times New Roman" w:hint="eastAsia"/>
          <w:bCs/>
          <w:color w:val="000000"/>
          <w:szCs w:val="21"/>
        </w:rPr>
        <w:t>）</w:t>
      </w:r>
      <w:r w:rsidR="009F4BA1">
        <w:rPr>
          <w:rFonts w:ascii="Times New Roman"/>
          <w:bCs/>
          <w:color w:val="000000"/>
          <w:szCs w:val="21"/>
        </w:rPr>
        <w:t>进行</w:t>
      </w:r>
      <w:r w:rsidR="009F4BA1">
        <w:rPr>
          <w:rFonts w:ascii="Times New Roman"/>
          <w:bCs/>
          <w:color w:val="000000"/>
          <w:szCs w:val="21"/>
        </w:rPr>
        <w:t>0JNG10AN001</w:t>
      </w:r>
      <w:r w:rsidR="009F4BA1">
        <w:rPr>
          <w:rFonts w:ascii="Times New Roman"/>
          <w:bCs/>
          <w:color w:val="000000"/>
          <w:szCs w:val="21"/>
        </w:rPr>
        <w:t>单台运行，闭式强制通风。待流量稳定后，测量并记录</w:t>
      </w:r>
      <w:r w:rsidR="009F4BA1">
        <w:rPr>
          <w:rFonts w:ascii="Times New Roman"/>
          <w:bCs/>
          <w:color w:val="000000"/>
          <w:szCs w:val="21"/>
        </w:rPr>
        <w:t>0JNG10CP001A</w:t>
      </w:r>
      <w:r w:rsidR="009F4BA1">
        <w:rPr>
          <w:rFonts w:ascii="Times New Roman"/>
          <w:bCs/>
          <w:color w:val="000000"/>
          <w:szCs w:val="21"/>
        </w:rPr>
        <w:t>、</w:t>
      </w:r>
      <w:r w:rsidR="009F4BA1">
        <w:rPr>
          <w:rFonts w:ascii="Times New Roman"/>
          <w:bCs/>
          <w:color w:val="000000"/>
          <w:szCs w:val="21"/>
        </w:rPr>
        <w:t>B</w:t>
      </w:r>
      <w:r w:rsidR="009F4BA1">
        <w:rPr>
          <w:rFonts w:ascii="Times New Roman"/>
          <w:bCs/>
          <w:color w:val="000000"/>
          <w:szCs w:val="21"/>
        </w:rPr>
        <w:t>示数、</w:t>
      </w:r>
      <w:r w:rsidR="009F4BA1">
        <w:rPr>
          <w:rFonts w:ascii="Times New Roman"/>
          <w:bCs/>
          <w:color w:val="000000"/>
          <w:szCs w:val="21"/>
        </w:rPr>
        <w:t>0JNG10CF031</w:t>
      </w:r>
      <w:r w:rsidR="009F4BA1">
        <w:rPr>
          <w:rFonts w:ascii="Times New Roman"/>
          <w:bCs/>
          <w:color w:val="000000"/>
          <w:szCs w:val="21"/>
        </w:rPr>
        <w:t>示数、</w:t>
      </w:r>
      <w:r w:rsidR="009F4BA1">
        <w:rPr>
          <w:rFonts w:ascii="Times New Roman"/>
          <w:color w:val="000000"/>
          <w:szCs w:val="21"/>
        </w:rPr>
        <w:t>竖井进风间与排风间临时</w:t>
      </w:r>
      <w:proofErr w:type="gramStart"/>
      <w:r w:rsidR="009F4BA1">
        <w:rPr>
          <w:rFonts w:ascii="Times New Roman"/>
          <w:color w:val="000000"/>
          <w:szCs w:val="21"/>
        </w:rPr>
        <w:t>差压表示</w:t>
      </w:r>
      <w:proofErr w:type="gramEnd"/>
      <w:r w:rsidR="009F4BA1">
        <w:rPr>
          <w:rFonts w:ascii="Times New Roman"/>
          <w:color w:val="000000"/>
          <w:szCs w:val="21"/>
        </w:rPr>
        <w:t>数、流量测量装置示数、</w:t>
      </w:r>
      <w:r w:rsidR="009F4BA1">
        <w:rPr>
          <w:rFonts w:ascii="Times New Roman"/>
          <w:bCs/>
          <w:color w:val="000000"/>
          <w:szCs w:val="21"/>
        </w:rPr>
        <w:t>0FAB10CT151</w:t>
      </w:r>
      <w:r w:rsidR="009F4BA1">
        <w:rPr>
          <w:rFonts w:ascii="Times New Roman"/>
          <w:bCs/>
          <w:color w:val="000000"/>
          <w:szCs w:val="21"/>
        </w:rPr>
        <w:t>、</w:t>
      </w:r>
      <w:r w:rsidR="009F4BA1">
        <w:rPr>
          <w:rFonts w:ascii="Times New Roman"/>
          <w:bCs/>
          <w:color w:val="000000"/>
          <w:szCs w:val="21"/>
        </w:rPr>
        <w:t>161</w:t>
      </w:r>
      <w:r w:rsidR="009F4BA1">
        <w:rPr>
          <w:rFonts w:ascii="Times New Roman"/>
          <w:bCs/>
          <w:color w:val="000000"/>
          <w:szCs w:val="21"/>
        </w:rPr>
        <w:t>、环境温度示数、</w:t>
      </w:r>
      <w:r w:rsidR="009F4BA1">
        <w:rPr>
          <w:rFonts w:ascii="Times New Roman"/>
          <w:bCs/>
          <w:color w:val="000000"/>
          <w:szCs w:val="21"/>
        </w:rPr>
        <w:t>0JNG10CT051</w:t>
      </w:r>
      <w:r w:rsidR="009F4BA1">
        <w:rPr>
          <w:rFonts w:ascii="Times New Roman"/>
          <w:bCs/>
          <w:color w:val="000000"/>
          <w:szCs w:val="21"/>
        </w:rPr>
        <w:t>、</w:t>
      </w:r>
      <w:r w:rsidR="009F4BA1">
        <w:rPr>
          <w:rFonts w:ascii="Times New Roman"/>
          <w:bCs/>
          <w:color w:val="000000"/>
          <w:szCs w:val="21"/>
        </w:rPr>
        <w:t>052</w:t>
      </w:r>
      <w:r w:rsidR="009F4BA1">
        <w:rPr>
          <w:rFonts w:ascii="Times New Roman"/>
          <w:bCs/>
          <w:color w:val="000000"/>
          <w:szCs w:val="21"/>
        </w:rPr>
        <w:t>示数在相应附表中。</w:t>
      </w:r>
    </w:p>
    <w:p w14:paraId="7AE86936" w14:textId="77777777" w:rsidR="003D56F2" w:rsidRDefault="003D56F2" w:rsidP="003D56F2">
      <w:pPr>
        <w:pStyle w:val="affffff0"/>
        <w:wordWrap w:val="0"/>
        <w:ind w:firstLine="420"/>
        <w:rPr>
          <w:rFonts w:ascii="黑体" w:eastAsia="黑体" w:hAnsi="黑体"/>
          <w:bCs/>
          <w:color w:val="000000"/>
          <w:szCs w:val="21"/>
        </w:rPr>
      </w:pPr>
      <w:r>
        <w:rPr>
          <w:rFonts w:ascii="Times New Roman" w:hint="eastAsia"/>
          <w:bCs/>
          <w:color w:val="000000"/>
          <w:szCs w:val="21"/>
        </w:rPr>
        <w:t>7</w:t>
      </w:r>
      <w:r>
        <w:rPr>
          <w:rFonts w:ascii="Times New Roman" w:hint="eastAsia"/>
          <w:bCs/>
          <w:color w:val="000000"/>
          <w:szCs w:val="21"/>
        </w:rPr>
        <w:t>）</w:t>
      </w:r>
      <w:r w:rsidR="009F4BA1">
        <w:rPr>
          <w:rFonts w:ascii="Times New Roman"/>
          <w:bCs/>
          <w:color w:val="000000"/>
          <w:szCs w:val="21"/>
        </w:rPr>
        <w:t>进行</w:t>
      </w:r>
      <w:r w:rsidR="009F4BA1">
        <w:rPr>
          <w:rFonts w:ascii="Times New Roman"/>
          <w:bCs/>
          <w:color w:val="000000"/>
          <w:szCs w:val="21"/>
        </w:rPr>
        <w:t>0JNG10AN001</w:t>
      </w:r>
      <w:r w:rsidR="009F4BA1">
        <w:rPr>
          <w:rFonts w:ascii="Times New Roman"/>
          <w:bCs/>
          <w:color w:val="000000"/>
          <w:szCs w:val="21"/>
        </w:rPr>
        <w:t>单台运行，</w:t>
      </w:r>
      <w:proofErr w:type="gramStart"/>
      <w:r w:rsidR="009F4BA1">
        <w:rPr>
          <w:rFonts w:ascii="Times New Roman"/>
          <w:bCs/>
          <w:color w:val="000000"/>
          <w:szCs w:val="21"/>
        </w:rPr>
        <w:t>开式</w:t>
      </w:r>
      <w:proofErr w:type="gramEnd"/>
      <w:r w:rsidR="009F4BA1">
        <w:rPr>
          <w:rFonts w:ascii="Times New Roman"/>
          <w:bCs/>
          <w:color w:val="000000"/>
          <w:szCs w:val="21"/>
        </w:rPr>
        <w:t>强制通风。确认闭式强制通风切换至</w:t>
      </w:r>
      <w:proofErr w:type="gramStart"/>
      <w:r w:rsidR="009F4BA1">
        <w:rPr>
          <w:rFonts w:ascii="Times New Roman"/>
          <w:bCs/>
          <w:color w:val="000000"/>
          <w:szCs w:val="21"/>
        </w:rPr>
        <w:t>开式</w:t>
      </w:r>
      <w:proofErr w:type="gramEnd"/>
      <w:r w:rsidR="009F4BA1">
        <w:rPr>
          <w:rFonts w:ascii="Times New Roman"/>
          <w:bCs/>
          <w:color w:val="000000"/>
          <w:szCs w:val="21"/>
        </w:rPr>
        <w:t>强制通风无误。待流量稳定后，测量并记录</w:t>
      </w:r>
      <w:r w:rsidR="009F4BA1">
        <w:rPr>
          <w:rFonts w:ascii="Times New Roman"/>
          <w:bCs/>
          <w:color w:val="000000"/>
          <w:szCs w:val="21"/>
        </w:rPr>
        <w:t>0JNG10CP001A</w:t>
      </w:r>
      <w:r w:rsidR="009F4BA1">
        <w:rPr>
          <w:rFonts w:ascii="Times New Roman"/>
          <w:bCs/>
          <w:color w:val="000000"/>
          <w:szCs w:val="21"/>
        </w:rPr>
        <w:t>、</w:t>
      </w:r>
      <w:r w:rsidR="009F4BA1">
        <w:rPr>
          <w:rFonts w:ascii="Times New Roman"/>
          <w:bCs/>
          <w:color w:val="000000"/>
          <w:szCs w:val="21"/>
        </w:rPr>
        <w:t>B</w:t>
      </w:r>
      <w:r w:rsidR="009F4BA1">
        <w:rPr>
          <w:rFonts w:ascii="Times New Roman"/>
          <w:bCs/>
          <w:color w:val="000000"/>
          <w:szCs w:val="21"/>
        </w:rPr>
        <w:t>示数、</w:t>
      </w:r>
      <w:r w:rsidR="009F4BA1">
        <w:rPr>
          <w:rFonts w:ascii="Times New Roman"/>
          <w:bCs/>
          <w:color w:val="000000"/>
          <w:szCs w:val="21"/>
        </w:rPr>
        <w:t>0JNG10CF031</w:t>
      </w:r>
      <w:r w:rsidR="009F4BA1">
        <w:rPr>
          <w:rFonts w:ascii="Times New Roman"/>
          <w:bCs/>
          <w:color w:val="000000"/>
          <w:szCs w:val="21"/>
        </w:rPr>
        <w:t>示数、</w:t>
      </w:r>
      <w:r w:rsidR="009F4BA1">
        <w:rPr>
          <w:rFonts w:ascii="Times New Roman"/>
          <w:color w:val="000000"/>
          <w:szCs w:val="21"/>
        </w:rPr>
        <w:t>竖井进风间与排风间临时</w:t>
      </w:r>
      <w:proofErr w:type="gramStart"/>
      <w:r w:rsidR="009F4BA1">
        <w:rPr>
          <w:rFonts w:ascii="Times New Roman"/>
          <w:color w:val="000000"/>
          <w:szCs w:val="21"/>
        </w:rPr>
        <w:t>差压表示</w:t>
      </w:r>
      <w:proofErr w:type="gramEnd"/>
      <w:r w:rsidR="009F4BA1">
        <w:rPr>
          <w:rFonts w:ascii="Times New Roman"/>
          <w:color w:val="000000"/>
          <w:szCs w:val="21"/>
        </w:rPr>
        <w:t>数、流量测量装置示数、</w:t>
      </w:r>
      <w:r w:rsidR="009F4BA1">
        <w:rPr>
          <w:rFonts w:ascii="Times New Roman"/>
          <w:bCs/>
          <w:color w:val="000000"/>
          <w:szCs w:val="21"/>
        </w:rPr>
        <w:t>0FAB10CT151</w:t>
      </w:r>
      <w:r w:rsidR="009F4BA1">
        <w:rPr>
          <w:rFonts w:ascii="Times New Roman"/>
          <w:bCs/>
          <w:color w:val="000000"/>
          <w:szCs w:val="21"/>
        </w:rPr>
        <w:t>、</w:t>
      </w:r>
      <w:r w:rsidR="009F4BA1">
        <w:rPr>
          <w:rFonts w:ascii="Times New Roman"/>
          <w:bCs/>
          <w:color w:val="000000"/>
          <w:szCs w:val="21"/>
        </w:rPr>
        <w:t>161</w:t>
      </w:r>
      <w:r w:rsidR="009F4BA1">
        <w:rPr>
          <w:rFonts w:ascii="Times New Roman"/>
          <w:bCs/>
          <w:color w:val="000000"/>
          <w:szCs w:val="21"/>
        </w:rPr>
        <w:t>、环境温度示数、</w:t>
      </w:r>
      <w:r w:rsidR="009F4BA1">
        <w:rPr>
          <w:rFonts w:ascii="Times New Roman"/>
          <w:bCs/>
          <w:color w:val="000000"/>
          <w:szCs w:val="21"/>
        </w:rPr>
        <w:t>0JNG10CT051</w:t>
      </w:r>
      <w:r w:rsidR="009F4BA1">
        <w:rPr>
          <w:rFonts w:ascii="Times New Roman"/>
          <w:bCs/>
          <w:color w:val="000000"/>
          <w:szCs w:val="21"/>
        </w:rPr>
        <w:t>、</w:t>
      </w:r>
      <w:r w:rsidR="009F4BA1">
        <w:rPr>
          <w:rFonts w:ascii="Times New Roman"/>
          <w:bCs/>
          <w:color w:val="000000"/>
          <w:szCs w:val="21"/>
        </w:rPr>
        <w:t>052</w:t>
      </w:r>
      <w:r w:rsidR="009F4BA1">
        <w:rPr>
          <w:rFonts w:ascii="Times New Roman"/>
          <w:bCs/>
          <w:color w:val="000000"/>
          <w:szCs w:val="21"/>
        </w:rPr>
        <w:t>示数在相应附表中。</w:t>
      </w:r>
    </w:p>
    <w:p w14:paraId="4119388D" w14:textId="77777777" w:rsidR="003D56F2" w:rsidRDefault="003D56F2" w:rsidP="003D56F2">
      <w:pPr>
        <w:pStyle w:val="affffff0"/>
        <w:wordWrap w:val="0"/>
        <w:ind w:firstLine="420"/>
        <w:rPr>
          <w:rFonts w:ascii="黑体" w:eastAsia="黑体" w:hAnsi="黑体"/>
          <w:bCs/>
          <w:color w:val="000000"/>
          <w:szCs w:val="21"/>
        </w:rPr>
      </w:pPr>
      <w:r>
        <w:rPr>
          <w:rFonts w:ascii="Times New Roman" w:hint="eastAsia"/>
          <w:bCs/>
          <w:color w:val="000000"/>
          <w:szCs w:val="21"/>
        </w:rPr>
        <w:t>8</w:t>
      </w:r>
      <w:r>
        <w:rPr>
          <w:rFonts w:ascii="Times New Roman" w:hint="eastAsia"/>
          <w:bCs/>
          <w:color w:val="000000"/>
          <w:szCs w:val="21"/>
        </w:rPr>
        <w:t>）</w:t>
      </w:r>
      <w:r w:rsidR="009F4BA1">
        <w:rPr>
          <w:rFonts w:ascii="Times New Roman"/>
          <w:bCs/>
          <w:color w:val="000000"/>
          <w:szCs w:val="21"/>
        </w:rPr>
        <w:t>进行</w:t>
      </w:r>
      <w:r w:rsidR="009F4BA1">
        <w:rPr>
          <w:rFonts w:ascii="Times New Roman"/>
          <w:bCs/>
          <w:color w:val="000000"/>
          <w:szCs w:val="21"/>
        </w:rPr>
        <w:t>0JNG10AN001/AN002</w:t>
      </w:r>
      <w:r w:rsidR="009F4BA1">
        <w:rPr>
          <w:rFonts w:ascii="Times New Roman"/>
          <w:bCs/>
          <w:color w:val="000000"/>
          <w:szCs w:val="21"/>
        </w:rPr>
        <w:t>组合运行，</w:t>
      </w:r>
      <w:proofErr w:type="gramStart"/>
      <w:r w:rsidR="009F4BA1">
        <w:rPr>
          <w:rFonts w:ascii="Times New Roman"/>
          <w:bCs/>
          <w:color w:val="000000"/>
          <w:szCs w:val="21"/>
        </w:rPr>
        <w:t>开式</w:t>
      </w:r>
      <w:proofErr w:type="gramEnd"/>
      <w:r w:rsidR="009F4BA1">
        <w:rPr>
          <w:rFonts w:ascii="Times New Roman"/>
          <w:bCs/>
          <w:color w:val="000000"/>
          <w:szCs w:val="21"/>
        </w:rPr>
        <w:t>强制通风。确认风机切换操作顺畅无误。待流量稳定后，测量并记录</w:t>
      </w:r>
      <w:r w:rsidR="009F4BA1">
        <w:rPr>
          <w:rFonts w:ascii="Times New Roman"/>
          <w:bCs/>
          <w:color w:val="000000"/>
          <w:szCs w:val="21"/>
        </w:rPr>
        <w:t>0JNG10CP001A</w:t>
      </w:r>
      <w:r w:rsidR="009F4BA1">
        <w:rPr>
          <w:rFonts w:ascii="Times New Roman"/>
          <w:bCs/>
          <w:color w:val="000000"/>
          <w:szCs w:val="21"/>
        </w:rPr>
        <w:t>、</w:t>
      </w:r>
      <w:r w:rsidR="009F4BA1">
        <w:rPr>
          <w:rFonts w:ascii="Times New Roman"/>
          <w:bCs/>
          <w:color w:val="000000"/>
          <w:szCs w:val="21"/>
        </w:rPr>
        <w:t>B</w:t>
      </w:r>
      <w:r w:rsidR="009F4BA1">
        <w:rPr>
          <w:rFonts w:ascii="Times New Roman"/>
          <w:bCs/>
          <w:color w:val="000000"/>
          <w:szCs w:val="21"/>
        </w:rPr>
        <w:t>示数、</w:t>
      </w:r>
      <w:r w:rsidR="009F4BA1">
        <w:rPr>
          <w:rFonts w:ascii="Times New Roman"/>
          <w:bCs/>
          <w:color w:val="000000"/>
          <w:szCs w:val="21"/>
        </w:rPr>
        <w:t>0JNG10CF031</w:t>
      </w:r>
      <w:r w:rsidR="009F4BA1">
        <w:rPr>
          <w:rFonts w:ascii="Times New Roman"/>
          <w:bCs/>
          <w:color w:val="000000"/>
          <w:szCs w:val="21"/>
        </w:rPr>
        <w:t>示数、</w:t>
      </w:r>
      <w:r w:rsidR="009F4BA1">
        <w:rPr>
          <w:rFonts w:ascii="Times New Roman"/>
          <w:color w:val="000000"/>
          <w:szCs w:val="21"/>
        </w:rPr>
        <w:t>竖井进风间与排风间临时</w:t>
      </w:r>
      <w:proofErr w:type="gramStart"/>
      <w:r w:rsidR="009F4BA1">
        <w:rPr>
          <w:rFonts w:ascii="Times New Roman"/>
          <w:color w:val="000000"/>
          <w:szCs w:val="21"/>
        </w:rPr>
        <w:t>差压表示</w:t>
      </w:r>
      <w:proofErr w:type="gramEnd"/>
      <w:r w:rsidR="009F4BA1">
        <w:rPr>
          <w:rFonts w:ascii="Times New Roman"/>
          <w:color w:val="000000"/>
          <w:szCs w:val="21"/>
        </w:rPr>
        <w:t>数、流量测量装置示数、</w:t>
      </w:r>
      <w:r w:rsidR="009F4BA1">
        <w:rPr>
          <w:rFonts w:ascii="Times New Roman"/>
          <w:bCs/>
          <w:color w:val="000000"/>
          <w:szCs w:val="21"/>
        </w:rPr>
        <w:t>0FAB10CT151</w:t>
      </w:r>
      <w:r w:rsidR="009F4BA1">
        <w:rPr>
          <w:rFonts w:ascii="Times New Roman"/>
          <w:bCs/>
          <w:color w:val="000000"/>
          <w:szCs w:val="21"/>
        </w:rPr>
        <w:t>、</w:t>
      </w:r>
      <w:r w:rsidR="009F4BA1">
        <w:rPr>
          <w:rFonts w:ascii="Times New Roman"/>
          <w:bCs/>
          <w:color w:val="000000"/>
          <w:szCs w:val="21"/>
        </w:rPr>
        <w:t>161</w:t>
      </w:r>
      <w:r w:rsidR="009F4BA1">
        <w:rPr>
          <w:rFonts w:ascii="Times New Roman"/>
          <w:bCs/>
          <w:color w:val="000000"/>
          <w:szCs w:val="21"/>
        </w:rPr>
        <w:t>、环境温度示数、</w:t>
      </w:r>
      <w:r w:rsidR="009F4BA1">
        <w:rPr>
          <w:rFonts w:ascii="Times New Roman"/>
          <w:bCs/>
          <w:color w:val="000000"/>
          <w:szCs w:val="21"/>
        </w:rPr>
        <w:t>0JNG10CT051</w:t>
      </w:r>
      <w:r w:rsidR="009F4BA1">
        <w:rPr>
          <w:rFonts w:ascii="Times New Roman"/>
          <w:bCs/>
          <w:color w:val="000000"/>
          <w:szCs w:val="21"/>
        </w:rPr>
        <w:t>、</w:t>
      </w:r>
      <w:r w:rsidR="009F4BA1">
        <w:rPr>
          <w:rFonts w:ascii="Times New Roman"/>
          <w:bCs/>
          <w:color w:val="000000"/>
          <w:szCs w:val="21"/>
        </w:rPr>
        <w:t>052</w:t>
      </w:r>
      <w:r w:rsidR="009F4BA1">
        <w:rPr>
          <w:rFonts w:ascii="Times New Roman"/>
          <w:bCs/>
          <w:color w:val="000000"/>
          <w:szCs w:val="21"/>
        </w:rPr>
        <w:t>示数在相应附表中。</w:t>
      </w:r>
    </w:p>
    <w:p w14:paraId="7F9B3D7B" w14:textId="77777777" w:rsidR="003D56F2" w:rsidRDefault="003D56F2" w:rsidP="003D56F2">
      <w:pPr>
        <w:pStyle w:val="affffff0"/>
        <w:wordWrap w:val="0"/>
        <w:ind w:firstLine="420"/>
        <w:rPr>
          <w:rFonts w:ascii="黑体" w:eastAsia="黑体" w:hAnsi="黑体"/>
          <w:bCs/>
          <w:color w:val="000000"/>
          <w:szCs w:val="21"/>
        </w:rPr>
      </w:pPr>
      <w:r>
        <w:rPr>
          <w:rFonts w:ascii="Times New Roman" w:hint="eastAsia"/>
          <w:bCs/>
          <w:color w:val="000000"/>
          <w:szCs w:val="21"/>
        </w:rPr>
        <w:t>c</w:t>
      </w:r>
      <w:r>
        <w:rPr>
          <w:rFonts w:ascii="Times New Roman" w:hint="eastAsia"/>
          <w:bCs/>
          <w:color w:val="000000"/>
          <w:szCs w:val="21"/>
        </w:rPr>
        <w:t>）</w:t>
      </w:r>
      <w:r w:rsidR="009F4BA1">
        <w:rPr>
          <w:rFonts w:ascii="Times New Roman"/>
          <w:bCs/>
          <w:color w:val="000000"/>
          <w:szCs w:val="21"/>
        </w:rPr>
        <w:t>0JNG10AN002/AN003</w:t>
      </w:r>
      <w:r w:rsidR="009F4BA1">
        <w:rPr>
          <w:rFonts w:ascii="Times New Roman"/>
          <w:bCs/>
          <w:color w:val="000000"/>
          <w:szCs w:val="21"/>
        </w:rPr>
        <w:t>组合工况</w:t>
      </w:r>
    </w:p>
    <w:p w14:paraId="019283BC" w14:textId="77777777" w:rsidR="003D56F2" w:rsidRDefault="009F4BA1" w:rsidP="003D56F2">
      <w:pPr>
        <w:pStyle w:val="affffff0"/>
        <w:wordWrap w:val="0"/>
        <w:ind w:firstLine="420"/>
        <w:rPr>
          <w:rFonts w:ascii="黑体" w:eastAsia="黑体" w:hAnsi="黑体"/>
          <w:bCs/>
          <w:color w:val="000000"/>
          <w:szCs w:val="21"/>
        </w:rPr>
      </w:pPr>
      <w:r>
        <w:rPr>
          <w:rFonts w:ascii="Times New Roman"/>
          <w:bCs/>
          <w:color w:val="000000"/>
          <w:szCs w:val="21"/>
        </w:rPr>
        <w:lastRenderedPageBreak/>
        <w:t>试验方法参照</w:t>
      </w:r>
      <w:r>
        <w:rPr>
          <w:rFonts w:ascii="Times New Roman"/>
          <w:bCs/>
          <w:color w:val="000000"/>
          <w:szCs w:val="21"/>
        </w:rPr>
        <w:t>0JNG10AN001/AN002</w:t>
      </w:r>
      <w:r>
        <w:rPr>
          <w:rFonts w:ascii="Times New Roman"/>
          <w:bCs/>
          <w:color w:val="000000"/>
          <w:szCs w:val="21"/>
        </w:rPr>
        <w:t>组合工况。</w:t>
      </w:r>
    </w:p>
    <w:p w14:paraId="6CD47413" w14:textId="77777777" w:rsidR="003D56F2" w:rsidRDefault="003D56F2" w:rsidP="003D56F2">
      <w:pPr>
        <w:pStyle w:val="affffff0"/>
        <w:wordWrap w:val="0"/>
        <w:ind w:firstLine="420"/>
        <w:rPr>
          <w:rFonts w:ascii="黑体" w:eastAsia="黑体" w:hAnsi="黑体"/>
          <w:bCs/>
          <w:color w:val="000000"/>
          <w:szCs w:val="21"/>
        </w:rPr>
      </w:pPr>
      <w:r>
        <w:rPr>
          <w:rFonts w:ascii="Times New Roman" w:hint="eastAsia"/>
          <w:bCs/>
          <w:color w:val="000000"/>
          <w:szCs w:val="21"/>
        </w:rPr>
        <w:t>d</w:t>
      </w:r>
      <w:r>
        <w:rPr>
          <w:rFonts w:ascii="Times New Roman" w:hint="eastAsia"/>
          <w:bCs/>
          <w:color w:val="000000"/>
          <w:szCs w:val="21"/>
        </w:rPr>
        <w:t>）</w:t>
      </w:r>
      <w:r w:rsidR="009F4BA1">
        <w:rPr>
          <w:rFonts w:ascii="Times New Roman"/>
          <w:bCs/>
          <w:color w:val="000000"/>
          <w:szCs w:val="21"/>
        </w:rPr>
        <w:t>0JNG10AN003/AN001</w:t>
      </w:r>
      <w:r w:rsidR="009F4BA1">
        <w:rPr>
          <w:rFonts w:ascii="Times New Roman"/>
          <w:bCs/>
          <w:color w:val="000000"/>
          <w:szCs w:val="21"/>
        </w:rPr>
        <w:t>组合工况</w:t>
      </w:r>
    </w:p>
    <w:p w14:paraId="2D75E043" w14:textId="77777777" w:rsidR="00AB6689" w:rsidRPr="003D56F2" w:rsidRDefault="009F4BA1" w:rsidP="003D56F2">
      <w:pPr>
        <w:pStyle w:val="affffff0"/>
        <w:wordWrap w:val="0"/>
        <w:ind w:firstLine="420"/>
        <w:rPr>
          <w:rFonts w:ascii="黑体" w:eastAsia="黑体" w:hAnsi="黑体"/>
          <w:bCs/>
          <w:color w:val="000000"/>
          <w:szCs w:val="21"/>
        </w:rPr>
      </w:pPr>
      <w:r>
        <w:rPr>
          <w:rFonts w:ascii="Times New Roman"/>
          <w:bCs/>
          <w:color w:val="000000"/>
          <w:szCs w:val="21"/>
        </w:rPr>
        <w:t>试验方法参照</w:t>
      </w:r>
      <w:r>
        <w:rPr>
          <w:rFonts w:ascii="Times New Roman"/>
          <w:bCs/>
          <w:color w:val="000000"/>
          <w:szCs w:val="21"/>
        </w:rPr>
        <w:t>0JNG10AN001/AN002</w:t>
      </w:r>
      <w:r>
        <w:rPr>
          <w:rFonts w:ascii="Times New Roman"/>
          <w:bCs/>
          <w:color w:val="000000"/>
          <w:szCs w:val="21"/>
        </w:rPr>
        <w:t>组合工况。</w:t>
      </w:r>
    </w:p>
    <w:p w14:paraId="1E2923D0" w14:textId="77777777" w:rsidR="00AB6689" w:rsidRDefault="009F4BA1" w:rsidP="00B77D19">
      <w:pPr>
        <w:pStyle w:val="affffff0"/>
        <w:numPr>
          <w:ilvl w:val="0"/>
          <w:numId w:val="97"/>
        </w:numPr>
        <w:wordWrap w:val="0"/>
        <w:spacing w:beforeLines="50" w:before="156" w:afterLines="50" w:after="156"/>
        <w:ind w:firstLineChars="0"/>
        <w:rPr>
          <w:rFonts w:ascii="黑体" w:eastAsia="黑体" w:hAnsi="黑体"/>
          <w:bCs/>
          <w:color w:val="000000"/>
          <w:szCs w:val="21"/>
        </w:rPr>
      </w:pPr>
      <w:r>
        <w:rPr>
          <w:rFonts w:ascii="黑体" w:eastAsia="黑体" w:hAnsi="黑体" w:hint="eastAsia"/>
          <w:bCs/>
          <w:color w:val="000000"/>
          <w:szCs w:val="21"/>
        </w:rPr>
        <w:t>强制通风与自然通风切换试验</w:t>
      </w:r>
    </w:p>
    <w:p w14:paraId="2B4FA241" w14:textId="77777777" w:rsidR="00AB6689" w:rsidRDefault="009F4BA1">
      <w:pPr>
        <w:pStyle w:val="affffff0"/>
        <w:wordWrap w:val="0"/>
        <w:ind w:firstLine="420"/>
        <w:rPr>
          <w:rFonts w:ascii="Times New Roman"/>
          <w:kern w:val="2"/>
          <w:szCs w:val="21"/>
        </w:rPr>
      </w:pPr>
      <w:r>
        <w:rPr>
          <w:rFonts w:ascii="Times New Roman"/>
          <w:kern w:val="2"/>
          <w:szCs w:val="21"/>
        </w:rPr>
        <w:t>1</w:t>
      </w:r>
      <w:r>
        <w:rPr>
          <w:rFonts w:ascii="Times New Roman"/>
          <w:kern w:val="2"/>
          <w:szCs w:val="21"/>
        </w:rPr>
        <w:t>）</w:t>
      </w:r>
      <w:r>
        <w:rPr>
          <w:rFonts w:ascii="Times New Roman"/>
          <w:bCs/>
          <w:color w:val="000000"/>
          <w:szCs w:val="21"/>
        </w:rPr>
        <w:t>确认通风方式为</w:t>
      </w:r>
      <w:proofErr w:type="gramStart"/>
      <w:r>
        <w:rPr>
          <w:rFonts w:ascii="Times New Roman"/>
          <w:bCs/>
          <w:color w:val="000000"/>
          <w:szCs w:val="21"/>
        </w:rPr>
        <w:t>开式</w:t>
      </w:r>
      <w:proofErr w:type="gramEnd"/>
      <w:r>
        <w:rPr>
          <w:rFonts w:ascii="Times New Roman"/>
          <w:bCs/>
          <w:color w:val="000000"/>
          <w:szCs w:val="21"/>
        </w:rPr>
        <w:t>强制通风</w:t>
      </w:r>
      <w:r>
        <w:rPr>
          <w:rFonts w:ascii="Times New Roman"/>
          <w:kern w:val="2"/>
          <w:szCs w:val="21"/>
        </w:rPr>
        <w:t>。</w:t>
      </w:r>
      <w:r>
        <w:rPr>
          <w:rFonts w:ascii="Times New Roman"/>
          <w:bCs/>
          <w:color w:val="000000"/>
          <w:szCs w:val="21"/>
        </w:rPr>
        <w:t>通过主控室乏燃料通风控制台或乏燃料控制室相关操作台，切换通风方式为</w:t>
      </w:r>
      <w:proofErr w:type="gramStart"/>
      <w:r>
        <w:rPr>
          <w:rFonts w:ascii="Times New Roman"/>
          <w:bCs/>
          <w:color w:val="000000"/>
          <w:szCs w:val="21"/>
        </w:rPr>
        <w:t>开式</w:t>
      </w:r>
      <w:proofErr w:type="gramEnd"/>
      <w:r>
        <w:rPr>
          <w:rFonts w:ascii="Times New Roman"/>
          <w:bCs/>
          <w:color w:val="000000"/>
          <w:szCs w:val="21"/>
        </w:rPr>
        <w:t>自然通风。</w:t>
      </w:r>
    </w:p>
    <w:p w14:paraId="29105A3A" w14:textId="77777777" w:rsidR="00AB6689" w:rsidRDefault="009F4BA1">
      <w:pPr>
        <w:pStyle w:val="affffff0"/>
        <w:wordWrap w:val="0"/>
        <w:ind w:firstLine="420"/>
        <w:rPr>
          <w:rFonts w:ascii="Times New Roman"/>
          <w:kern w:val="2"/>
          <w:szCs w:val="21"/>
        </w:rPr>
      </w:pPr>
      <w:r>
        <w:rPr>
          <w:rFonts w:ascii="Times New Roman"/>
          <w:kern w:val="2"/>
          <w:szCs w:val="21"/>
        </w:rPr>
        <w:t>2</w:t>
      </w:r>
      <w:r>
        <w:rPr>
          <w:rFonts w:ascii="Times New Roman"/>
          <w:kern w:val="2"/>
          <w:szCs w:val="21"/>
        </w:rPr>
        <w:t>）</w:t>
      </w:r>
      <w:r>
        <w:rPr>
          <w:rFonts w:ascii="Times New Roman"/>
          <w:bCs/>
          <w:color w:val="000000"/>
          <w:szCs w:val="21"/>
        </w:rPr>
        <w:t>确认阀门状态正确</w:t>
      </w:r>
      <w:r>
        <w:rPr>
          <w:rFonts w:ascii="Times New Roman"/>
          <w:kern w:val="2"/>
          <w:szCs w:val="21"/>
        </w:rPr>
        <w:t>。</w:t>
      </w:r>
      <w:r>
        <w:rPr>
          <w:rFonts w:ascii="Times New Roman"/>
          <w:bCs/>
          <w:color w:val="000000"/>
          <w:szCs w:val="21"/>
        </w:rPr>
        <w:t>通过主控室乏燃料通风控制台或乏燃料控制室相关操作台，切换通风方式为</w:t>
      </w:r>
      <w:proofErr w:type="gramStart"/>
      <w:r>
        <w:rPr>
          <w:rFonts w:ascii="Times New Roman"/>
          <w:bCs/>
          <w:color w:val="000000"/>
          <w:szCs w:val="21"/>
        </w:rPr>
        <w:t>开式</w:t>
      </w:r>
      <w:proofErr w:type="gramEnd"/>
      <w:r>
        <w:rPr>
          <w:rFonts w:ascii="Times New Roman"/>
          <w:bCs/>
          <w:color w:val="000000"/>
          <w:szCs w:val="21"/>
        </w:rPr>
        <w:t>强制通风。</w:t>
      </w:r>
    </w:p>
    <w:p w14:paraId="736228E7" w14:textId="77777777" w:rsidR="00AB6689" w:rsidRDefault="009F4BA1">
      <w:pPr>
        <w:pStyle w:val="affffff0"/>
        <w:wordWrap w:val="0"/>
        <w:ind w:firstLine="420"/>
        <w:rPr>
          <w:rFonts w:ascii="Times New Roman"/>
          <w:bCs/>
          <w:kern w:val="2"/>
          <w:szCs w:val="21"/>
        </w:rPr>
      </w:pPr>
      <w:r>
        <w:rPr>
          <w:rFonts w:ascii="Times New Roman"/>
          <w:kern w:val="2"/>
          <w:szCs w:val="21"/>
        </w:rPr>
        <w:t>3</w:t>
      </w:r>
      <w:r>
        <w:rPr>
          <w:rFonts w:ascii="Times New Roman"/>
          <w:kern w:val="2"/>
          <w:szCs w:val="21"/>
        </w:rPr>
        <w:t>）</w:t>
      </w:r>
      <w:r>
        <w:rPr>
          <w:rFonts w:ascii="Times New Roman"/>
          <w:bCs/>
          <w:color w:val="000000"/>
          <w:szCs w:val="21"/>
        </w:rPr>
        <w:t>确认阀门状态正确</w:t>
      </w:r>
      <w:r>
        <w:rPr>
          <w:rFonts w:ascii="Times New Roman"/>
          <w:bCs/>
          <w:kern w:val="2"/>
          <w:szCs w:val="21"/>
        </w:rPr>
        <w:t>。</w:t>
      </w:r>
      <w:r>
        <w:rPr>
          <w:rFonts w:ascii="Times New Roman"/>
          <w:bCs/>
          <w:color w:val="000000"/>
          <w:szCs w:val="21"/>
        </w:rPr>
        <w:t>通过主控室乏燃料通风控制台或乏燃料控制室相关操作台，切换通风方式为闭式强制通风。</w:t>
      </w:r>
    </w:p>
    <w:p w14:paraId="17C80AD9" w14:textId="77777777" w:rsidR="00AB6689" w:rsidRDefault="009F4BA1">
      <w:pPr>
        <w:pStyle w:val="affffff0"/>
        <w:wordWrap w:val="0"/>
        <w:ind w:firstLine="420"/>
        <w:rPr>
          <w:rFonts w:ascii="Times New Roman"/>
          <w:color w:val="000000"/>
          <w:kern w:val="2"/>
          <w:szCs w:val="21"/>
        </w:rPr>
      </w:pPr>
      <w:r>
        <w:rPr>
          <w:rFonts w:ascii="Times New Roman"/>
          <w:bCs/>
          <w:kern w:val="2"/>
          <w:szCs w:val="21"/>
        </w:rPr>
        <w:t>4</w:t>
      </w:r>
      <w:r>
        <w:rPr>
          <w:rFonts w:ascii="Times New Roman"/>
          <w:bCs/>
          <w:kern w:val="2"/>
          <w:szCs w:val="21"/>
        </w:rPr>
        <w:t>）</w:t>
      </w:r>
      <w:r>
        <w:rPr>
          <w:rFonts w:ascii="Times New Roman"/>
          <w:bCs/>
          <w:color w:val="000000"/>
          <w:szCs w:val="21"/>
        </w:rPr>
        <w:t>确认阀门状态正确</w:t>
      </w:r>
      <w:r>
        <w:rPr>
          <w:rFonts w:ascii="Times New Roman"/>
          <w:color w:val="000000"/>
          <w:kern w:val="2"/>
          <w:szCs w:val="21"/>
        </w:rPr>
        <w:t>。</w:t>
      </w:r>
      <w:r>
        <w:rPr>
          <w:rFonts w:ascii="Times New Roman"/>
          <w:bCs/>
          <w:color w:val="000000"/>
          <w:szCs w:val="21"/>
        </w:rPr>
        <w:t>通过主控室乏燃料通风控制台或乏燃料控制室相关操作台，切换通风方式为</w:t>
      </w:r>
      <w:proofErr w:type="gramStart"/>
      <w:r>
        <w:rPr>
          <w:rFonts w:ascii="Times New Roman"/>
          <w:bCs/>
          <w:color w:val="000000"/>
          <w:szCs w:val="21"/>
        </w:rPr>
        <w:t>开式</w:t>
      </w:r>
      <w:proofErr w:type="gramEnd"/>
      <w:r>
        <w:rPr>
          <w:rFonts w:ascii="Times New Roman"/>
          <w:bCs/>
          <w:color w:val="000000"/>
          <w:szCs w:val="21"/>
        </w:rPr>
        <w:t>自然通风。</w:t>
      </w:r>
    </w:p>
    <w:p w14:paraId="7054F415" w14:textId="77777777" w:rsidR="00AB6689" w:rsidRDefault="009F4BA1">
      <w:pPr>
        <w:pStyle w:val="affffff0"/>
        <w:wordWrap w:val="0"/>
        <w:ind w:firstLine="420"/>
        <w:rPr>
          <w:rFonts w:ascii="Times New Roman"/>
          <w:color w:val="000000"/>
          <w:kern w:val="2"/>
          <w:szCs w:val="21"/>
        </w:rPr>
      </w:pPr>
      <w:r>
        <w:rPr>
          <w:rFonts w:ascii="Times New Roman"/>
          <w:color w:val="000000"/>
          <w:kern w:val="2"/>
          <w:szCs w:val="21"/>
        </w:rPr>
        <w:t>5</w:t>
      </w:r>
      <w:r>
        <w:rPr>
          <w:rFonts w:ascii="Times New Roman"/>
          <w:color w:val="000000"/>
          <w:kern w:val="2"/>
          <w:szCs w:val="21"/>
        </w:rPr>
        <w:t>）</w:t>
      </w:r>
      <w:r>
        <w:rPr>
          <w:rFonts w:ascii="Times New Roman"/>
          <w:bCs/>
          <w:color w:val="000000"/>
          <w:szCs w:val="21"/>
        </w:rPr>
        <w:t>确认阀门状态正确。通过主控室乏燃料通风控制台或乏燃料控制室相关操作台，切换通风方式为闭式强制通风。</w:t>
      </w:r>
    </w:p>
    <w:p w14:paraId="0624ADE3" w14:textId="77777777" w:rsidR="00AB6689" w:rsidRDefault="009F4BA1">
      <w:pPr>
        <w:pStyle w:val="affffff0"/>
        <w:wordWrap w:val="0"/>
        <w:ind w:firstLine="420"/>
        <w:rPr>
          <w:rFonts w:ascii="Times New Roman"/>
          <w:bCs/>
          <w:color w:val="000000"/>
          <w:szCs w:val="21"/>
        </w:rPr>
      </w:pPr>
      <w:r>
        <w:rPr>
          <w:rFonts w:ascii="Times New Roman"/>
          <w:color w:val="000000"/>
          <w:kern w:val="2"/>
          <w:szCs w:val="21"/>
        </w:rPr>
        <w:t>6</w:t>
      </w:r>
      <w:r>
        <w:rPr>
          <w:rFonts w:ascii="Times New Roman"/>
          <w:color w:val="000000"/>
          <w:kern w:val="2"/>
          <w:szCs w:val="21"/>
        </w:rPr>
        <w:t>）</w:t>
      </w:r>
      <w:r>
        <w:rPr>
          <w:rFonts w:ascii="Times New Roman"/>
          <w:bCs/>
          <w:color w:val="000000"/>
          <w:szCs w:val="21"/>
        </w:rPr>
        <w:t>确认阀门状态正确。通过上述试验，确认主控室乏燃料通风控制台和乏燃料控制室相关操作台运行正常，与乏燃料贮存系统贮存间余热排出相关的模拟显示、报警指示、操作按钮等检测正常。</w:t>
      </w:r>
    </w:p>
    <w:p w14:paraId="482F9270" w14:textId="77777777" w:rsidR="00F50930" w:rsidRDefault="009F4BA1" w:rsidP="00F50930">
      <w:pPr>
        <w:pStyle w:val="affffff0"/>
        <w:numPr>
          <w:ilvl w:val="0"/>
          <w:numId w:val="97"/>
        </w:numPr>
        <w:wordWrap w:val="0"/>
        <w:spacing w:beforeLines="50" w:before="156" w:afterLines="50" w:after="156"/>
        <w:ind w:firstLineChars="0"/>
        <w:rPr>
          <w:rFonts w:ascii="黑体" w:eastAsia="黑体" w:hAnsi="黑体"/>
          <w:bCs/>
          <w:color w:val="000000"/>
          <w:szCs w:val="21"/>
        </w:rPr>
      </w:pPr>
      <w:r>
        <w:rPr>
          <w:rFonts w:ascii="黑体" w:eastAsia="黑体" w:hAnsi="黑体" w:hint="eastAsia"/>
          <w:bCs/>
          <w:color w:val="000000"/>
          <w:szCs w:val="21"/>
        </w:rPr>
        <w:t>缓冲</w:t>
      </w:r>
      <w:proofErr w:type="gramStart"/>
      <w:r>
        <w:rPr>
          <w:rFonts w:ascii="黑体" w:eastAsia="黑体" w:hAnsi="黑体" w:hint="eastAsia"/>
          <w:bCs/>
          <w:color w:val="000000"/>
          <w:szCs w:val="21"/>
        </w:rPr>
        <w:t>贮存区</w:t>
      </w:r>
      <w:proofErr w:type="gramEnd"/>
      <w:r>
        <w:rPr>
          <w:rFonts w:ascii="黑体" w:eastAsia="黑体" w:hAnsi="黑体" w:hint="eastAsia"/>
          <w:bCs/>
          <w:color w:val="000000"/>
          <w:szCs w:val="21"/>
        </w:rPr>
        <w:t>流量试验</w:t>
      </w:r>
    </w:p>
    <w:p w14:paraId="6411BCA2" w14:textId="77777777" w:rsidR="00F50930" w:rsidRDefault="00F50930" w:rsidP="00F50930">
      <w:pPr>
        <w:pStyle w:val="affffff0"/>
        <w:wordWrap w:val="0"/>
        <w:ind w:firstLine="420"/>
        <w:rPr>
          <w:rFonts w:ascii="黑体" w:eastAsia="黑体" w:hAnsi="黑体"/>
          <w:bCs/>
          <w:color w:val="000000"/>
          <w:szCs w:val="21"/>
        </w:rPr>
      </w:pPr>
      <w:r>
        <w:rPr>
          <w:rFonts w:ascii="Times New Roman" w:hAnsi="宋体" w:hint="eastAsia"/>
          <w:bCs/>
          <w:color w:val="000000"/>
          <w:szCs w:val="21"/>
        </w:rPr>
        <w:t>a</w:t>
      </w:r>
      <w:r>
        <w:rPr>
          <w:rFonts w:ascii="Times New Roman" w:hAnsi="宋体" w:hint="eastAsia"/>
          <w:bCs/>
          <w:color w:val="000000"/>
          <w:szCs w:val="21"/>
        </w:rPr>
        <w:t>）</w:t>
      </w:r>
      <w:r w:rsidR="009F4BA1" w:rsidRPr="00F50930">
        <w:rPr>
          <w:rFonts w:ascii="Times New Roman" w:hAnsi="宋体"/>
          <w:bCs/>
          <w:color w:val="000000"/>
          <w:szCs w:val="21"/>
        </w:rPr>
        <w:t>全部</w:t>
      </w:r>
      <w:proofErr w:type="gramStart"/>
      <w:r w:rsidR="009F4BA1" w:rsidRPr="00F50930">
        <w:rPr>
          <w:rFonts w:ascii="Times New Roman" w:hAnsi="宋体"/>
          <w:bCs/>
          <w:color w:val="000000"/>
          <w:szCs w:val="21"/>
        </w:rPr>
        <w:t>竖井无罐试验</w:t>
      </w:r>
      <w:proofErr w:type="gramEnd"/>
    </w:p>
    <w:p w14:paraId="177E8CEA" w14:textId="77777777" w:rsidR="00F50930" w:rsidRDefault="009F4BA1" w:rsidP="00F50930">
      <w:pPr>
        <w:pStyle w:val="affffff0"/>
        <w:wordWrap w:val="0"/>
        <w:ind w:firstLine="420"/>
        <w:rPr>
          <w:rFonts w:ascii="黑体" w:eastAsia="黑体" w:hAnsi="黑体"/>
          <w:bCs/>
          <w:color w:val="000000"/>
          <w:szCs w:val="21"/>
        </w:rPr>
      </w:pPr>
      <w:r>
        <w:rPr>
          <w:rFonts w:ascii="Times New Roman" w:hAnsi="宋体"/>
          <w:bCs/>
          <w:color w:val="000000"/>
          <w:szCs w:val="21"/>
        </w:rPr>
        <w:t>本节试验已在风机试验中完成。</w:t>
      </w:r>
    </w:p>
    <w:p w14:paraId="6CF09C5C" w14:textId="77777777" w:rsidR="00F50930" w:rsidRDefault="00F50930" w:rsidP="00F50930">
      <w:pPr>
        <w:pStyle w:val="affffff0"/>
        <w:wordWrap w:val="0"/>
        <w:ind w:firstLine="420"/>
        <w:rPr>
          <w:rFonts w:ascii="黑体" w:eastAsia="黑体" w:hAnsi="黑体"/>
          <w:bCs/>
          <w:color w:val="000000"/>
          <w:szCs w:val="21"/>
        </w:rPr>
      </w:pPr>
      <w:r>
        <w:rPr>
          <w:rFonts w:ascii="Times New Roman" w:hAnsi="宋体" w:hint="eastAsia"/>
          <w:bCs/>
          <w:color w:val="000000"/>
          <w:szCs w:val="21"/>
        </w:rPr>
        <w:t>b</w:t>
      </w:r>
      <w:r>
        <w:rPr>
          <w:rFonts w:ascii="Times New Roman" w:hAnsi="宋体" w:hint="eastAsia"/>
          <w:bCs/>
          <w:color w:val="000000"/>
          <w:szCs w:val="21"/>
        </w:rPr>
        <w:t>）</w:t>
      </w:r>
      <w:r w:rsidR="009F4BA1">
        <w:rPr>
          <w:rFonts w:ascii="Times New Roman" w:hAnsi="宋体"/>
          <w:bCs/>
          <w:color w:val="000000"/>
          <w:szCs w:val="21"/>
        </w:rPr>
        <w:t>部分竖井装罐试验</w:t>
      </w:r>
    </w:p>
    <w:p w14:paraId="65AB6DD4" w14:textId="77777777" w:rsidR="00F50930" w:rsidRDefault="00F50930" w:rsidP="00F50930">
      <w:pPr>
        <w:pStyle w:val="affffff0"/>
        <w:wordWrap w:val="0"/>
        <w:ind w:firstLine="420"/>
        <w:rPr>
          <w:rFonts w:ascii="黑体" w:eastAsia="黑体" w:hAnsi="黑体"/>
          <w:bCs/>
          <w:color w:val="000000"/>
          <w:szCs w:val="21"/>
        </w:rPr>
      </w:pPr>
      <w:r>
        <w:rPr>
          <w:rFonts w:ascii="Times New Roman" w:hint="eastAsia"/>
          <w:bCs/>
          <w:color w:val="000000"/>
          <w:szCs w:val="21"/>
        </w:rPr>
        <w:t>1</w:t>
      </w:r>
      <w:r>
        <w:rPr>
          <w:rFonts w:ascii="Times New Roman" w:hint="eastAsia"/>
          <w:bCs/>
          <w:color w:val="000000"/>
          <w:szCs w:val="21"/>
        </w:rPr>
        <w:t>）</w:t>
      </w:r>
      <w:r w:rsidR="009F4BA1">
        <w:rPr>
          <w:rFonts w:ascii="Times New Roman"/>
          <w:bCs/>
          <w:color w:val="000000"/>
          <w:szCs w:val="21"/>
        </w:rPr>
        <w:t>进行流量测量装置安装，竖井贮罐吊装。确认流量测量装置安装完成，竖井贮罐吊装完成，记录各竖井内贮罐数量、流量测量装置数量。</w:t>
      </w:r>
    </w:p>
    <w:p w14:paraId="7CA15A51" w14:textId="77777777" w:rsidR="00F50930" w:rsidRDefault="00F50930" w:rsidP="00F50930">
      <w:pPr>
        <w:pStyle w:val="affffff0"/>
        <w:wordWrap w:val="0"/>
        <w:ind w:firstLine="420"/>
        <w:rPr>
          <w:rFonts w:ascii="黑体" w:eastAsia="黑体" w:hAnsi="黑体"/>
          <w:bCs/>
          <w:color w:val="000000"/>
          <w:szCs w:val="21"/>
        </w:rPr>
      </w:pPr>
      <w:r>
        <w:rPr>
          <w:rFonts w:ascii="Times New Roman" w:hint="eastAsia"/>
          <w:bCs/>
          <w:color w:val="000000"/>
          <w:szCs w:val="21"/>
        </w:rPr>
        <w:t>2</w:t>
      </w:r>
      <w:r>
        <w:rPr>
          <w:rFonts w:ascii="Times New Roman" w:hint="eastAsia"/>
          <w:bCs/>
          <w:color w:val="000000"/>
          <w:szCs w:val="21"/>
        </w:rPr>
        <w:t>）</w:t>
      </w:r>
      <w:r w:rsidR="009F4BA1">
        <w:rPr>
          <w:rFonts w:ascii="Times New Roman"/>
          <w:bCs/>
          <w:color w:val="000000"/>
          <w:szCs w:val="21"/>
        </w:rPr>
        <w:t>进行</w:t>
      </w:r>
      <w:r w:rsidR="009F4BA1">
        <w:rPr>
          <w:rFonts w:ascii="Times New Roman"/>
          <w:bCs/>
          <w:color w:val="000000"/>
          <w:szCs w:val="21"/>
        </w:rPr>
        <w:t>0JNG10AN001/AN002</w:t>
      </w:r>
      <w:r w:rsidR="009F4BA1">
        <w:rPr>
          <w:rFonts w:ascii="Times New Roman"/>
          <w:bCs/>
          <w:color w:val="000000"/>
          <w:szCs w:val="21"/>
        </w:rPr>
        <w:t>组合运行，闭式强制通风。待流量稳定后，测量并记录</w:t>
      </w:r>
      <w:r w:rsidR="009F4BA1">
        <w:rPr>
          <w:rFonts w:ascii="Times New Roman"/>
          <w:bCs/>
          <w:color w:val="000000"/>
          <w:szCs w:val="21"/>
        </w:rPr>
        <w:t>0JNG10CP001A</w:t>
      </w:r>
      <w:r w:rsidR="009F4BA1">
        <w:rPr>
          <w:rFonts w:ascii="Times New Roman"/>
          <w:bCs/>
          <w:color w:val="000000"/>
          <w:szCs w:val="21"/>
        </w:rPr>
        <w:t>、</w:t>
      </w:r>
      <w:r w:rsidR="009F4BA1">
        <w:rPr>
          <w:rFonts w:ascii="Times New Roman"/>
          <w:bCs/>
          <w:color w:val="000000"/>
          <w:szCs w:val="21"/>
        </w:rPr>
        <w:t>B</w:t>
      </w:r>
      <w:r w:rsidR="009F4BA1">
        <w:rPr>
          <w:rFonts w:ascii="Times New Roman"/>
          <w:bCs/>
          <w:color w:val="000000"/>
          <w:szCs w:val="21"/>
        </w:rPr>
        <w:t>示数、</w:t>
      </w:r>
      <w:r w:rsidR="009F4BA1">
        <w:rPr>
          <w:rFonts w:ascii="Times New Roman"/>
          <w:bCs/>
          <w:color w:val="000000"/>
          <w:szCs w:val="21"/>
        </w:rPr>
        <w:t>0JNG10CF031</w:t>
      </w:r>
      <w:r w:rsidR="009F4BA1">
        <w:rPr>
          <w:rFonts w:ascii="Times New Roman"/>
          <w:bCs/>
          <w:color w:val="000000"/>
          <w:szCs w:val="21"/>
        </w:rPr>
        <w:t>示数、</w:t>
      </w:r>
      <w:r w:rsidR="009F4BA1">
        <w:rPr>
          <w:rFonts w:ascii="Times New Roman"/>
          <w:color w:val="000000"/>
          <w:szCs w:val="21"/>
        </w:rPr>
        <w:t>竖井进风间与排风间临时</w:t>
      </w:r>
      <w:proofErr w:type="gramStart"/>
      <w:r w:rsidR="009F4BA1">
        <w:rPr>
          <w:rFonts w:ascii="Times New Roman"/>
          <w:color w:val="000000"/>
          <w:szCs w:val="21"/>
        </w:rPr>
        <w:t>差压表示</w:t>
      </w:r>
      <w:proofErr w:type="gramEnd"/>
      <w:r w:rsidR="009F4BA1">
        <w:rPr>
          <w:rFonts w:ascii="Times New Roman"/>
          <w:color w:val="000000"/>
          <w:szCs w:val="21"/>
        </w:rPr>
        <w:t>数、流量测量装置示数</w:t>
      </w:r>
      <w:r w:rsidR="009F4BA1">
        <w:rPr>
          <w:rFonts w:ascii="Times New Roman"/>
          <w:bCs/>
          <w:color w:val="000000"/>
          <w:szCs w:val="21"/>
        </w:rPr>
        <w:t>在附表</w:t>
      </w:r>
      <w:r w:rsidR="009F4BA1">
        <w:rPr>
          <w:rFonts w:ascii="Times New Roman"/>
          <w:bCs/>
          <w:color w:val="000000"/>
          <w:szCs w:val="21"/>
        </w:rPr>
        <w:t>6.10-5</w:t>
      </w:r>
      <w:r w:rsidR="009F4BA1">
        <w:rPr>
          <w:rFonts w:ascii="Times New Roman"/>
          <w:bCs/>
          <w:color w:val="000000"/>
          <w:szCs w:val="21"/>
        </w:rPr>
        <w:t>中。</w:t>
      </w:r>
    </w:p>
    <w:p w14:paraId="5512E2BD" w14:textId="77777777" w:rsidR="00F50930" w:rsidRDefault="00F50930" w:rsidP="00F50930">
      <w:pPr>
        <w:pStyle w:val="affffff0"/>
        <w:wordWrap w:val="0"/>
        <w:ind w:firstLine="420"/>
        <w:rPr>
          <w:rFonts w:ascii="黑体" w:eastAsia="黑体" w:hAnsi="黑体"/>
          <w:bCs/>
          <w:color w:val="000000"/>
          <w:szCs w:val="21"/>
        </w:rPr>
      </w:pPr>
      <w:r>
        <w:rPr>
          <w:rFonts w:ascii="Times New Roman" w:hint="eastAsia"/>
          <w:bCs/>
          <w:color w:val="000000"/>
          <w:szCs w:val="21"/>
        </w:rPr>
        <w:t>3</w:t>
      </w:r>
      <w:r>
        <w:rPr>
          <w:rFonts w:ascii="Times New Roman" w:hint="eastAsia"/>
          <w:bCs/>
          <w:color w:val="000000"/>
          <w:szCs w:val="21"/>
        </w:rPr>
        <w:t>）</w:t>
      </w:r>
      <w:r w:rsidR="009F4BA1">
        <w:rPr>
          <w:rFonts w:ascii="Times New Roman"/>
          <w:bCs/>
          <w:color w:val="000000"/>
          <w:szCs w:val="21"/>
        </w:rPr>
        <w:t>进行</w:t>
      </w:r>
      <w:r w:rsidR="009F4BA1">
        <w:rPr>
          <w:rFonts w:ascii="Times New Roman"/>
          <w:bCs/>
          <w:color w:val="000000"/>
          <w:szCs w:val="21"/>
        </w:rPr>
        <w:t>0JNG10AN001</w:t>
      </w:r>
      <w:r w:rsidR="009F4BA1">
        <w:rPr>
          <w:rFonts w:ascii="Times New Roman"/>
          <w:bCs/>
          <w:color w:val="000000"/>
          <w:szCs w:val="21"/>
        </w:rPr>
        <w:t>单台运行，闭式强制通风。待流量稳定后，测量并记录</w:t>
      </w:r>
      <w:r w:rsidR="009F4BA1">
        <w:rPr>
          <w:rFonts w:ascii="Times New Roman"/>
          <w:bCs/>
          <w:color w:val="000000"/>
          <w:szCs w:val="21"/>
        </w:rPr>
        <w:t>0JNG10CP001A</w:t>
      </w:r>
      <w:r w:rsidR="009F4BA1">
        <w:rPr>
          <w:rFonts w:ascii="Times New Roman"/>
          <w:bCs/>
          <w:color w:val="000000"/>
          <w:szCs w:val="21"/>
        </w:rPr>
        <w:t>、</w:t>
      </w:r>
      <w:r w:rsidR="009F4BA1">
        <w:rPr>
          <w:rFonts w:ascii="Times New Roman"/>
          <w:bCs/>
          <w:color w:val="000000"/>
          <w:szCs w:val="21"/>
        </w:rPr>
        <w:t>B</w:t>
      </w:r>
      <w:r w:rsidR="009F4BA1">
        <w:rPr>
          <w:rFonts w:ascii="Times New Roman"/>
          <w:bCs/>
          <w:color w:val="000000"/>
          <w:szCs w:val="21"/>
        </w:rPr>
        <w:t>示数、</w:t>
      </w:r>
      <w:r w:rsidR="009F4BA1">
        <w:rPr>
          <w:rFonts w:ascii="Times New Roman"/>
          <w:bCs/>
          <w:color w:val="000000"/>
          <w:szCs w:val="21"/>
        </w:rPr>
        <w:t>0JNG10CF031</w:t>
      </w:r>
      <w:r w:rsidR="009F4BA1">
        <w:rPr>
          <w:rFonts w:ascii="Times New Roman"/>
          <w:bCs/>
          <w:color w:val="000000"/>
          <w:szCs w:val="21"/>
        </w:rPr>
        <w:t>示数、</w:t>
      </w:r>
      <w:r w:rsidR="009F4BA1">
        <w:rPr>
          <w:rFonts w:ascii="Times New Roman"/>
          <w:color w:val="000000"/>
          <w:szCs w:val="21"/>
        </w:rPr>
        <w:t>竖井进风间与排风间临时</w:t>
      </w:r>
      <w:proofErr w:type="gramStart"/>
      <w:r w:rsidR="009F4BA1">
        <w:rPr>
          <w:rFonts w:ascii="Times New Roman"/>
          <w:color w:val="000000"/>
          <w:szCs w:val="21"/>
        </w:rPr>
        <w:t>差压表示</w:t>
      </w:r>
      <w:proofErr w:type="gramEnd"/>
      <w:r w:rsidR="009F4BA1">
        <w:rPr>
          <w:rFonts w:ascii="Times New Roman"/>
          <w:color w:val="000000"/>
          <w:szCs w:val="21"/>
        </w:rPr>
        <w:t>数、流量测量装置示数</w:t>
      </w:r>
      <w:r w:rsidR="009F4BA1">
        <w:rPr>
          <w:rFonts w:ascii="Times New Roman"/>
          <w:bCs/>
          <w:color w:val="000000"/>
          <w:szCs w:val="21"/>
        </w:rPr>
        <w:t>在附表</w:t>
      </w:r>
      <w:r w:rsidR="009F4BA1">
        <w:rPr>
          <w:rFonts w:ascii="Times New Roman"/>
          <w:bCs/>
          <w:color w:val="000000"/>
          <w:szCs w:val="21"/>
        </w:rPr>
        <w:t>6.10-5</w:t>
      </w:r>
      <w:r w:rsidR="009F4BA1">
        <w:rPr>
          <w:rFonts w:ascii="Times New Roman"/>
          <w:bCs/>
          <w:color w:val="000000"/>
          <w:szCs w:val="21"/>
        </w:rPr>
        <w:t>中。</w:t>
      </w:r>
    </w:p>
    <w:p w14:paraId="50915CAD" w14:textId="77777777" w:rsidR="00F50930" w:rsidRDefault="00F50930" w:rsidP="00F50930">
      <w:pPr>
        <w:pStyle w:val="affffff0"/>
        <w:wordWrap w:val="0"/>
        <w:ind w:firstLine="420"/>
        <w:rPr>
          <w:rFonts w:ascii="黑体" w:eastAsia="黑体" w:hAnsi="黑体"/>
          <w:bCs/>
          <w:color w:val="000000"/>
          <w:szCs w:val="21"/>
        </w:rPr>
      </w:pPr>
      <w:r>
        <w:rPr>
          <w:rFonts w:ascii="Times New Roman" w:hint="eastAsia"/>
          <w:bCs/>
          <w:color w:val="000000"/>
          <w:szCs w:val="21"/>
        </w:rPr>
        <w:t>4</w:t>
      </w:r>
      <w:r>
        <w:rPr>
          <w:rFonts w:ascii="Times New Roman" w:hint="eastAsia"/>
          <w:bCs/>
          <w:color w:val="000000"/>
          <w:szCs w:val="21"/>
        </w:rPr>
        <w:t>）</w:t>
      </w:r>
      <w:r w:rsidR="009F4BA1">
        <w:rPr>
          <w:rFonts w:ascii="Times New Roman"/>
          <w:bCs/>
          <w:color w:val="000000"/>
          <w:szCs w:val="21"/>
        </w:rPr>
        <w:t>进行</w:t>
      </w:r>
      <w:r w:rsidR="009F4BA1">
        <w:rPr>
          <w:rFonts w:ascii="Times New Roman"/>
          <w:bCs/>
          <w:color w:val="000000"/>
          <w:szCs w:val="21"/>
        </w:rPr>
        <w:t>0JNG10AN001</w:t>
      </w:r>
      <w:r w:rsidR="009F4BA1">
        <w:rPr>
          <w:rFonts w:ascii="Times New Roman"/>
          <w:bCs/>
          <w:color w:val="000000"/>
          <w:szCs w:val="21"/>
        </w:rPr>
        <w:t>单台运行，</w:t>
      </w:r>
      <w:proofErr w:type="gramStart"/>
      <w:r w:rsidR="009F4BA1">
        <w:rPr>
          <w:rFonts w:ascii="Times New Roman"/>
          <w:bCs/>
          <w:color w:val="000000"/>
          <w:szCs w:val="21"/>
        </w:rPr>
        <w:t>开式</w:t>
      </w:r>
      <w:proofErr w:type="gramEnd"/>
      <w:r w:rsidR="009F4BA1">
        <w:rPr>
          <w:rFonts w:ascii="Times New Roman"/>
          <w:bCs/>
          <w:color w:val="000000"/>
          <w:szCs w:val="21"/>
        </w:rPr>
        <w:t>强制通风。待流量稳定后，测量并记录</w:t>
      </w:r>
      <w:r w:rsidR="009F4BA1">
        <w:rPr>
          <w:rFonts w:ascii="Times New Roman"/>
          <w:bCs/>
          <w:color w:val="000000"/>
          <w:szCs w:val="21"/>
        </w:rPr>
        <w:t>0JNG10CP001A</w:t>
      </w:r>
      <w:r w:rsidR="009F4BA1">
        <w:rPr>
          <w:rFonts w:ascii="Times New Roman"/>
          <w:bCs/>
          <w:color w:val="000000"/>
          <w:szCs w:val="21"/>
        </w:rPr>
        <w:t>、</w:t>
      </w:r>
      <w:r w:rsidR="009F4BA1">
        <w:rPr>
          <w:rFonts w:ascii="Times New Roman"/>
          <w:bCs/>
          <w:color w:val="000000"/>
          <w:szCs w:val="21"/>
        </w:rPr>
        <w:t>B</w:t>
      </w:r>
      <w:r w:rsidR="009F4BA1">
        <w:rPr>
          <w:rFonts w:ascii="Times New Roman"/>
          <w:bCs/>
          <w:color w:val="000000"/>
          <w:szCs w:val="21"/>
        </w:rPr>
        <w:t>示数、</w:t>
      </w:r>
      <w:r w:rsidR="009F4BA1">
        <w:rPr>
          <w:rFonts w:ascii="Times New Roman"/>
          <w:bCs/>
          <w:color w:val="000000"/>
          <w:szCs w:val="21"/>
        </w:rPr>
        <w:t>0JNG10CF031</w:t>
      </w:r>
      <w:r w:rsidR="009F4BA1">
        <w:rPr>
          <w:rFonts w:ascii="Times New Roman"/>
          <w:bCs/>
          <w:color w:val="000000"/>
          <w:szCs w:val="21"/>
        </w:rPr>
        <w:t>示数、</w:t>
      </w:r>
      <w:r w:rsidR="009F4BA1">
        <w:rPr>
          <w:rFonts w:ascii="Times New Roman"/>
          <w:color w:val="000000"/>
          <w:szCs w:val="21"/>
        </w:rPr>
        <w:t>竖井进风间与排风间临时</w:t>
      </w:r>
      <w:proofErr w:type="gramStart"/>
      <w:r w:rsidR="009F4BA1">
        <w:rPr>
          <w:rFonts w:ascii="Times New Roman"/>
          <w:color w:val="000000"/>
          <w:szCs w:val="21"/>
        </w:rPr>
        <w:t>差压表示</w:t>
      </w:r>
      <w:proofErr w:type="gramEnd"/>
      <w:r w:rsidR="009F4BA1">
        <w:rPr>
          <w:rFonts w:ascii="Times New Roman"/>
          <w:color w:val="000000"/>
          <w:szCs w:val="21"/>
        </w:rPr>
        <w:t>数、流量测量装置示数</w:t>
      </w:r>
      <w:r w:rsidR="009F4BA1">
        <w:rPr>
          <w:rFonts w:ascii="Times New Roman"/>
          <w:bCs/>
          <w:color w:val="000000"/>
          <w:szCs w:val="21"/>
        </w:rPr>
        <w:t>在附表</w:t>
      </w:r>
      <w:r w:rsidR="009F4BA1">
        <w:rPr>
          <w:rFonts w:ascii="Times New Roman"/>
          <w:bCs/>
          <w:color w:val="000000"/>
          <w:szCs w:val="21"/>
        </w:rPr>
        <w:t>6.10-5</w:t>
      </w:r>
      <w:r w:rsidR="009F4BA1">
        <w:rPr>
          <w:rFonts w:ascii="Times New Roman"/>
          <w:bCs/>
          <w:color w:val="000000"/>
          <w:szCs w:val="21"/>
        </w:rPr>
        <w:t>中。</w:t>
      </w:r>
    </w:p>
    <w:p w14:paraId="739D47E3" w14:textId="77777777" w:rsidR="00F50930" w:rsidRDefault="00F50930" w:rsidP="00F50930">
      <w:pPr>
        <w:pStyle w:val="affffff0"/>
        <w:wordWrap w:val="0"/>
        <w:ind w:firstLine="420"/>
        <w:rPr>
          <w:rFonts w:ascii="Times New Roman"/>
          <w:bCs/>
          <w:color w:val="000000"/>
          <w:szCs w:val="21"/>
        </w:rPr>
      </w:pPr>
      <w:r>
        <w:rPr>
          <w:rFonts w:ascii="Times New Roman" w:hint="eastAsia"/>
          <w:bCs/>
          <w:color w:val="000000"/>
          <w:szCs w:val="21"/>
        </w:rPr>
        <w:t>5</w:t>
      </w:r>
      <w:r>
        <w:rPr>
          <w:rFonts w:ascii="Times New Roman" w:hint="eastAsia"/>
          <w:bCs/>
          <w:color w:val="000000"/>
          <w:szCs w:val="21"/>
        </w:rPr>
        <w:t>）</w:t>
      </w:r>
      <w:r w:rsidR="009F4BA1">
        <w:rPr>
          <w:rFonts w:ascii="Times New Roman"/>
          <w:bCs/>
          <w:color w:val="000000"/>
          <w:szCs w:val="21"/>
        </w:rPr>
        <w:t>进行</w:t>
      </w:r>
      <w:r w:rsidR="009F4BA1">
        <w:rPr>
          <w:rFonts w:ascii="Times New Roman"/>
          <w:bCs/>
          <w:color w:val="000000"/>
          <w:szCs w:val="21"/>
        </w:rPr>
        <w:t>0JNG10AN001/AN002</w:t>
      </w:r>
      <w:r w:rsidR="009F4BA1">
        <w:rPr>
          <w:rFonts w:ascii="Times New Roman"/>
          <w:bCs/>
          <w:color w:val="000000"/>
          <w:szCs w:val="21"/>
        </w:rPr>
        <w:t>组合运行，</w:t>
      </w:r>
      <w:proofErr w:type="gramStart"/>
      <w:r w:rsidR="009F4BA1">
        <w:rPr>
          <w:rFonts w:ascii="Times New Roman"/>
          <w:bCs/>
          <w:color w:val="000000"/>
          <w:szCs w:val="21"/>
        </w:rPr>
        <w:t>开式</w:t>
      </w:r>
      <w:proofErr w:type="gramEnd"/>
      <w:r w:rsidR="009F4BA1">
        <w:rPr>
          <w:rFonts w:ascii="Times New Roman"/>
          <w:bCs/>
          <w:color w:val="000000"/>
          <w:szCs w:val="21"/>
        </w:rPr>
        <w:t>强制通风。待流量稳定后，测量并记录</w:t>
      </w:r>
      <w:r w:rsidR="009F4BA1">
        <w:rPr>
          <w:rFonts w:ascii="Times New Roman"/>
          <w:bCs/>
          <w:color w:val="000000"/>
          <w:szCs w:val="21"/>
        </w:rPr>
        <w:t>0JNG10CP001A</w:t>
      </w:r>
      <w:r w:rsidR="009F4BA1">
        <w:rPr>
          <w:rFonts w:ascii="Times New Roman"/>
          <w:bCs/>
          <w:color w:val="000000"/>
          <w:szCs w:val="21"/>
        </w:rPr>
        <w:t>、</w:t>
      </w:r>
      <w:r w:rsidR="009F4BA1">
        <w:rPr>
          <w:rFonts w:ascii="Times New Roman"/>
          <w:bCs/>
          <w:color w:val="000000"/>
          <w:szCs w:val="21"/>
        </w:rPr>
        <w:t>B</w:t>
      </w:r>
      <w:r w:rsidR="009F4BA1">
        <w:rPr>
          <w:rFonts w:ascii="Times New Roman"/>
          <w:bCs/>
          <w:color w:val="000000"/>
          <w:szCs w:val="21"/>
        </w:rPr>
        <w:t>示数、</w:t>
      </w:r>
      <w:r w:rsidR="009F4BA1">
        <w:rPr>
          <w:rFonts w:ascii="Times New Roman"/>
          <w:bCs/>
          <w:color w:val="000000"/>
          <w:szCs w:val="21"/>
        </w:rPr>
        <w:t>0JNG10CF031</w:t>
      </w:r>
      <w:r w:rsidR="009F4BA1">
        <w:rPr>
          <w:rFonts w:ascii="Times New Roman"/>
          <w:bCs/>
          <w:color w:val="000000"/>
          <w:szCs w:val="21"/>
        </w:rPr>
        <w:t>示数、</w:t>
      </w:r>
      <w:r w:rsidR="009F4BA1">
        <w:rPr>
          <w:rFonts w:ascii="Times New Roman"/>
          <w:color w:val="000000"/>
          <w:szCs w:val="21"/>
        </w:rPr>
        <w:t>竖井进风间与排风间临时</w:t>
      </w:r>
      <w:proofErr w:type="gramStart"/>
      <w:r w:rsidR="009F4BA1">
        <w:rPr>
          <w:rFonts w:ascii="Times New Roman"/>
          <w:color w:val="000000"/>
          <w:szCs w:val="21"/>
        </w:rPr>
        <w:t>差压表示</w:t>
      </w:r>
      <w:proofErr w:type="gramEnd"/>
      <w:r w:rsidR="009F4BA1">
        <w:rPr>
          <w:rFonts w:ascii="Times New Roman"/>
          <w:color w:val="000000"/>
          <w:szCs w:val="21"/>
        </w:rPr>
        <w:t>数、流量测量装置示数</w:t>
      </w:r>
      <w:r w:rsidR="009F4BA1">
        <w:rPr>
          <w:rFonts w:ascii="Times New Roman"/>
          <w:bCs/>
          <w:color w:val="000000"/>
          <w:szCs w:val="21"/>
        </w:rPr>
        <w:t>在附表</w:t>
      </w:r>
      <w:r w:rsidR="009F4BA1">
        <w:rPr>
          <w:rFonts w:ascii="Times New Roman"/>
          <w:bCs/>
          <w:color w:val="000000"/>
          <w:szCs w:val="21"/>
        </w:rPr>
        <w:t>6.10-5</w:t>
      </w:r>
      <w:r w:rsidR="009F4BA1">
        <w:rPr>
          <w:rFonts w:ascii="Times New Roman"/>
          <w:bCs/>
          <w:color w:val="000000"/>
          <w:szCs w:val="21"/>
        </w:rPr>
        <w:t>中</w:t>
      </w:r>
      <w:r>
        <w:rPr>
          <w:rFonts w:ascii="Times New Roman" w:hint="eastAsia"/>
          <w:bCs/>
          <w:color w:val="000000"/>
          <w:szCs w:val="21"/>
        </w:rPr>
        <w:t>。</w:t>
      </w:r>
    </w:p>
    <w:p w14:paraId="73DBD702" w14:textId="77777777" w:rsidR="00F50930" w:rsidRDefault="00F50930" w:rsidP="00F50930">
      <w:pPr>
        <w:pStyle w:val="affffff0"/>
        <w:wordWrap w:val="0"/>
        <w:ind w:firstLine="420"/>
        <w:rPr>
          <w:rFonts w:ascii="黑体" w:eastAsia="黑体" w:hAnsi="黑体"/>
          <w:bCs/>
          <w:color w:val="000000"/>
          <w:szCs w:val="21"/>
        </w:rPr>
      </w:pPr>
      <w:r>
        <w:rPr>
          <w:rFonts w:ascii="Times New Roman" w:hint="eastAsia"/>
          <w:bCs/>
          <w:color w:val="000000"/>
          <w:szCs w:val="21"/>
        </w:rPr>
        <w:t>6</w:t>
      </w:r>
      <w:r>
        <w:rPr>
          <w:rFonts w:ascii="Times New Roman" w:hint="eastAsia"/>
          <w:bCs/>
          <w:color w:val="000000"/>
          <w:szCs w:val="21"/>
        </w:rPr>
        <w:t>）</w:t>
      </w:r>
      <w:r w:rsidR="009F4BA1">
        <w:rPr>
          <w:rFonts w:ascii="Times New Roman"/>
          <w:bCs/>
          <w:color w:val="000000"/>
          <w:szCs w:val="21"/>
        </w:rPr>
        <w:t>同样试验方法进行</w:t>
      </w:r>
      <w:r w:rsidR="009F4BA1">
        <w:rPr>
          <w:rFonts w:ascii="Times New Roman"/>
          <w:bCs/>
          <w:color w:val="000000"/>
          <w:szCs w:val="21"/>
        </w:rPr>
        <w:t>0JNG10AN002/AN003</w:t>
      </w:r>
      <w:r w:rsidR="009F4BA1">
        <w:rPr>
          <w:rFonts w:ascii="Times New Roman"/>
          <w:bCs/>
          <w:color w:val="000000"/>
          <w:szCs w:val="21"/>
        </w:rPr>
        <w:t>组合运行，闭式强制通风。</w:t>
      </w:r>
    </w:p>
    <w:p w14:paraId="53D45831" w14:textId="77777777" w:rsidR="00F50930" w:rsidRDefault="00F50930" w:rsidP="00F50930">
      <w:pPr>
        <w:pStyle w:val="affffff0"/>
        <w:wordWrap w:val="0"/>
        <w:ind w:firstLine="420"/>
        <w:rPr>
          <w:rFonts w:ascii="黑体" w:eastAsia="黑体" w:hAnsi="黑体"/>
          <w:bCs/>
          <w:color w:val="000000"/>
          <w:szCs w:val="21"/>
        </w:rPr>
      </w:pPr>
      <w:r>
        <w:rPr>
          <w:rFonts w:ascii="Times New Roman" w:hint="eastAsia"/>
          <w:bCs/>
          <w:color w:val="000000"/>
          <w:szCs w:val="21"/>
        </w:rPr>
        <w:t>7</w:t>
      </w:r>
      <w:r>
        <w:rPr>
          <w:rFonts w:ascii="Times New Roman" w:hint="eastAsia"/>
          <w:bCs/>
          <w:color w:val="000000"/>
          <w:szCs w:val="21"/>
        </w:rPr>
        <w:t>）</w:t>
      </w:r>
      <w:r w:rsidR="009F4BA1">
        <w:rPr>
          <w:rFonts w:ascii="Times New Roman"/>
          <w:bCs/>
          <w:color w:val="000000"/>
          <w:szCs w:val="21"/>
        </w:rPr>
        <w:t>同样试验方法进行</w:t>
      </w:r>
      <w:r w:rsidR="009F4BA1">
        <w:rPr>
          <w:rFonts w:ascii="Times New Roman"/>
          <w:bCs/>
          <w:color w:val="000000"/>
          <w:szCs w:val="21"/>
        </w:rPr>
        <w:t>0JNG10AN002</w:t>
      </w:r>
      <w:r w:rsidR="009F4BA1">
        <w:rPr>
          <w:rFonts w:ascii="Times New Roman"/>
          <w:bCs/>
          <w:color w:val="000000"/>
          <w:szCs w:val="21"/>
        </w:rPr>
        <w:t>单台运行，闭式强制通风。</w:t>
      </w:r>
    </w:p>
    <w:p w14:paraId="1448425E" w14:textId="77777777" w:rsidR="00F50930" w:rsidRDefault="00F50930" w:rsidP="00F50930">
      <w:pPr>
        <w:pStyle w:val="affffff0"/>
        <w:wordWrap w:val="0"/>
        <w:ind w:firstLine="420"/>
        <w:rPr>
          <w:rFonts w:ascii="黑体" w:eastAsia="黑体" w:hAnsi="黑体"/>
          <w:bCs/>
          <w:color w:val="000000"/>
          <w:szCs w:val="21"/>
        </w:rPr>
      </w:pPr>
      <w:r>
        <w:rPr>
          <w:rFonts w:ascii="Times New Roman" w:hint="eastAsia"/>
          <w:bCs/>
          <w:color w:val="000000"/>
          <w:szCs w:val="21"/>
        </w:rPr>
        <w:t>8</w:t>
      </w:r>
      <w:r>
        <w:rPr>
          <w:rFonts w:ascii="Times New Roman" w:hint="eastAsia"/>
          <w:bCs/>
          <w:color w:val="000000"/>
          <w:szCs w:val="21"/>
        </w:rPr>
        <w:t>）</w:t>
      </w:r>
      <w:r w:rsidR="009F4BA1">
        <w:rPr>
          <w:rFonts w:ascii="Times New Roman"/>
          <w:bCs/>
          <w:color w:val="000000"/>
          <w:szCs w:val="21"/>
        </w:rPr>
        <w:t>同样试验方法进行</w:t>
      </w:r>
      <w:r w:rsidR="009F4BA1">
        <w:rPr>
          <w:rFonts w:ascii="Times New Roman"/>
          <w:bCs/>
          <w:color w:val="000000"/>
          <w:szCs w:val="21"/>
        </w:rPr>
        <w:t>0JNG10AN002</w:t>
      </w:r>
      <w:r w:rsidR="009F4BA1">
        <w:rPr>
          <w:rFonts w:ascii="Times New Roman"/>
          <w:bCs/>
          <w:color w:val="000000"/>
          <w:szCs w:val="21"/>
        </w:rPr>
        <w:t>单台运行，</w:t>
      </w:r>
      <w:proofErr w:type="gramStart"/>
      <w:r w:rsidR="009F4BA1">
        <w:rPr>
          <w:rFonts w:ascii="Times New Roman"/>
          <w:bCs/>
          <w:color w:val="000000"/>
          <w:szCs w:val="21"/>
        </w:rPr>
        <w:t>开式</w:t>
      </w:r>
      <w:proofErr w:type="gramEnd"/>
      <w:r w:rsidR="009F4BA1">
        <w:rPr>
          <w:rFonts w:ascii="Times New Roman"/>
          <w:bCs/>
          <w:color w:val="000000"/>
          <w:szCs w:val="21"/>
        </w:rPr>
        <w:t>强制通风。</w:t>
      </w:r>
    </w:p>
    <w:p w14:paraId="3326DF93" w14:textId="77777777" w:rsidR="00F50930" w:rsidRDefault="00F50930" w:rsidP="00F50930">
      <w:pPr>
        <w:pStyle w:val="affffff0"/>
        <w:wordWrap w:val="0"/>
        <w:ind w:firstLine="420"/>
        <w:rPr>
          <w:rFonts w:ascii="黑体" w:eastAsia="黑体" w:hAnsi="黑体"/>
          <w:bCs/>
          <w:color w:val="000000"/>
          <w:szCs w:val="21"/>
        </w:rPr>
      </w:pPr>
      <w:r>
        <w:rPr>
          <w:rFonts w:ascii="Times New Roman" w:hint="eastAsia"/>
          <w:bCs/>
          <w:color w:val="000000"/>
          <w:szCs w:val="21"/>
        </w:rPr>
        <w:t>9</w:t>
      </w:r>
      <w:r>
        <w:rPr>
          <w:rFonts w:ascii="Times New Roman" w:hint="eastAsia"/>
          <w:bCs/>
          <w:color w:val="000000"/>
          <w:szCs w:val="21"/>
        </w:rPr>
        <w:t>）</w:t>
      </w:r>
      <w:r w:rsidR="009F4BA1">
        <w:rPr>
          <w:rFonts w:ascii="Times New Roman"/>
          <w:bCs/>
          <w:color w:val="000000"/>
          <w:szCs w:val="21"/>
        </w:rPr>
        <w:t>同样试验方法进行</w:t>
      </w:r>
      <w:r w:rsidR="009F4BA1">
        <w:rPr>
          <w:rFonts w:ascii="Times New Roman"/>
          <w:bCs/>
          <w:color w:val="000000"/>
          <w:szCs w:val="21"/>
        </w:rPr>
        <w:t>0JNG10AN002/AN003</w:t>
      </w:r>
      <w:r w:rsidR="009F4BA1">
        <w:rPr>
          <w:rFonts w:ascii="Times New Roman"/>
          <w:bCs/>
          <w:color w:val="000000"/>
          <w:szCs w:val="21"/>
        </w:rPr>
        <w:t>组合运行，</w:t>
      </w:r>
      <w:proofErr w:type="gramStart"/>
      <w:r w:rsidR="009F4BA1">
        <w:rPr>
          <w:rFonts w:ascii="Times New Roman"/>
          <w:bCs/>
          <w:color w:val="000000"/>
          <w:szCs w:val="21"/>
        </w:rPr>
        <w:t>开式</w:t>
      </w:r>
      <w:proofErr w:type="gramEnd"/>
      <w:r w:rsidR="009F4BA1">
        <w:rPr>
          <w:rFonts w:ascii="Times New Roman"/>
          <w:bCs/>
          <w:color w:val="000000"/>
          <w:szCs w:val="21"/>
        </w:rPr>
        <w:t>强制通风。</w:t>
      </w:r>
    </w:p>
    <w:p w14:paraId="755BD28E" w14:textId="77777777" w:rsidR="00F50930" w:rsidRDefault="00F50930" w:rsidP="00F50930">
      <w:pPr>
        <w:pStyle w:val="affffff0"/>
        <w:wordWrap w:val="0"/>
        <w:ind w:firstLine="420"/>
        <w:rPr>
          <w:rFonts w:ascii="黑体" w:eastAsia="黑体" w:hAnsi="黑体"/>
          <w:bCs/>
          <w:color w:val="000000"/>
          <w:szCs w:val="21"/>
        </w:rPr>
      </w:pPr>
      <w:r>
        <w:rPr>
          <w:rFonts w:ascii="Times New Roman" w:hint="eastAsia"/>
          <w:bCs/>
          <w:color w:val="000000"/>
          <w:szCs w:val="21"/>
        </w:rPr>
        <w:t>10</w:t>
      </w:r>
      <w:r>
        <w:rPr>
          <w:rFonts w:ascii="Times New Roman" w:hint="eastAsia"/>
          <w:bCs/>
          <w:color w:val="000000"/>
          <w:szCs w:val="21"/>
        </w:rPr>
        <w:t>）</w:t>
      </w:r>
      <w:r w:rsidR="009F4BA1">
        <w:rPr>
          <w:rFonts w:ascii="Times New Roman"/>
          <w:bCs/>
          <w:color w:val="000000"/>
          <w:szCs w:val="21"/>
        </w:rPr>
        <w:t>同样试验方法进行</w:t>
      </w:r>
      <w:r w:rsidR="009F4BA1">
        <w:rPr>
          <w:rFonts w:ascii="Times New Roman"/>
          <w:bCs/>
          <w:color w:val="000000"/>
          <w:szCs w:val="21"/>
        </w:rPr>
        <w:t>0JNG10AN003/AN001</w:t>
      </w:r>
      <w:r w:rsidR="009F4BA1">
        <w:rPr>
          <w:rFonts w:ascii="Times New Roman"/>
          <w:bCs/>
          <w:color w:val="000000"/>
          <w:szCs w:val="21"/>
        </w:rPr>
        <w:t>组合运行，闭式强制通风。</w:t>
      </w:r>
    </w:p>
    <w:p w14:paraId="5EA98EB7" w14:textId="77777777" w:rsidR="00F50930" w:rsidRDefault="00F50930" w:rsidP="00F50930">
      <w:pPr>
        <w:pStyle w:val="affffff0"/>
        <w:wordWrap w:val="0"/>
        <w:ind w:firstLine="420"/>
        <w:rPr>
          <w:rFonts w:ascii="黑体" w:eastAsia="黑体" w:hAnsi="黑体"/>
          <w:bCs/>
          <w:color w:val="000000"/>
          <w:szCs w:val="21"/>
        </w:rPr>
      </w:pPr>
      <w:r>
        <w:rPr>
          <w:rFonts w:ascii="Times New Roman" w:hint="eastAsia"/>
          <w:bCs/>
          <w:color w:val="000000"/>
          <w:szCs w:val="21"/>
        </w:rPr>
        <w:t>11</w:t>
      </w:r>
      <w:r>
        <w:rPr>
          <w:rFonts w:ascii="Times New Roman" w:hint="eastAsia"/>
          <w:bCs/>
          <w:color w:val="000000"/>
          <w:szCs w:val="21"/>
        </w:rPr>
        <w:t>）</w:t>
      </w:r>
      <w:r w:rsidR="009F4BA1">
        <w:rPr>
          <w:rFonts w:ascii="Times New Roman"/>
          <w:bCs/>
          <w:color w:val="000000"/>
          <w:szCs w:val="21"/>
        </w:rPr>
        <w:t>同样试验方法进行</w:t>
      </w:r>
      <w:r w:rsidR="009F4BA1">
        <w:rPr>
          <w:rFonts w:ascii="Times New Roman"/>
          <w:bCs/>
          <w:color w:val="000000"/>
          <w:szCs w:val="21"/>
        </w:rPr>
        <w:t>0JNG10AN003</w:t>
      </w:r>
      <w:r w:rsidR="009F4BA1">
        <w:rPr>
          <w:rFonts w:ascii="Times New Roman"/>
          <w:bCs/>
          <w:color w:val="000000"/>
          <w:szCs w:val="21"/>
        </w:rPr>
        <w:t>单台运行，闭式强制通风。</w:t>
      </w:r>
    </w:p>
    <w:p w14:paraId="29D4E982" w14:textId="77777777" w:rsidR="00F50930" w:rsidRDefault="00F50930" w:rsidP="00F50930">
      <w:pPr>
        <w:pStyle w:val="affffff0"/>
        <w:wordWrap w:val="0"/>
        <w:ind w:firstLine="420"/>
        <w:rPr>
          <w:rFonts w:ascii="黑体" w:eastAsia="黑体" w:hAnsi="黑体"/>
          <w:bCs/>
          <w:color w:val="000000"/>
          <w:szCs w:val="21"/>
        </w:rPr>
      </w:pPr>
      <w:r>
        <w:rPr>
          <w:rFonts w:ascii="Times New Roman" w:hint="eastAsia"/>
          <w:bCs/>
          <w:color w:val="000000"/>
          <w:szCs w:val="21"/>
        </w:rPr>
        <w:t>12</w:t>
      </w:r>
      <w:r>
        <w:rPr>
          <w:rFonts w:ascii="Times New Roman" w:hint="eastAsia"/>
          <w:bCs/>
          <w:color w:val="000000"/>
          <w:szCs w:val="21"/>
        </w:rPr>
        <w:t>）</w:t>
      </w:r>
      <w:r w:rsidR="009F4BA1">
        <w:rPr>
          <w:rFonts w:ascii="Times New Roman"/>
          <w:bCs/>
          <w:color w:val="000000"/>
          <w:szCs w:val="21"/>
        </w:rPr>
        <w:t>同样试验方法进行</w:t>
      </w:r>
      <w:r w:rsidR="009F4BA1">
        <w:rPr>
          <w:rFonts w:ascii="Times New Roman"/>
          <w:bCs/>
          <w:color w:val="000000"/>
          <w:szCs w:val="21"/>
        </w:rPr>
        <w:t>0JNG10AN003</w:t>
      </w:r>
      <w:r w:rsidR="009F4BA1">
        <w:rPr>
          <w:rFonts w:ascii="Times New Roman"/>
          <w:bCs/>
          <w:color w:val="000000"/>
          <w:szCs w:val="21"/>
        </w:rPr>
        <w:t>单台运行，</w:t>
      </w:r>
      <w:proofErr w:type="gramStart"/>
      <w:r w:rsidR="009F4BA1">
        <w:rPr>
          <w:rFonts w:ascii="Times New Roman"/>
          <w:bCs/>
          <w:color w:val="000000"/>
          <w:szCs w:val="21"/>
        </w:rPr>
        <w:t>开式</w:t>
      </w:r>
      <w:proofErr w:type="gramEnd"/>
      <w:r w:rsidR="009F4BA1">
        <w:rPr>
          <w:rFonts w:ascii="Times New Roman"/>
          <w:bCs/>
          <w:color w:val="000000"/>
          <w:szCs w:val="21"/>
        </w:rPr>
        <w:t>强制通风。</w:t>
      </w:r>
    </w:p>
    <w:p w14:paraId="680EF0B3" w14:textId="77777777" w:rsidR="00F50930" w:rsidRDefault="00F50930" w:rsidP="00F50930">
      <w:pPr>
        <w:pStyle w:val="affffff0"/>
        <w:wordWrap w:val="0"/>
        <w:ind w:firstLine="420"/>
        <w:rPr>
          <w:rFonts w:ascii="黑体" w:eastAsia="黑体" w:hAnsi="黑体"/>
          <w:bCs/>
          <w:color w:val="000000"/>
          <w:szCs w:val="21"/>
        </w:rPr>
      </w:pPr>
      <w:r>
        <w:rPr>
          <w:rFonts w:ascii="Times New Roman" w:hint="eastAsia"/>
          <w:bCs/>
          <w:color w:val="000000"/>
          <w:szCs w:val="21"/>
        </w:rPr>
        <w:lastRenderedPageBreak/>
        <w:t>13</w:t>
      </w:r>
      <w:r>
        <w:rPr>
          <w:rFonts w:ascii="Times New Roman" w:hint="eastAsia"/>
          <w:bCs/>
          <w:color w:val="000000"/>
          <w:szCs w:val="21"/>
        </w:rPr>
        <w:t>）</w:t>
      </w:r>
      <w:r w:rsidR="009F4BA1">
        <w:rPr>
          <w:rFonts w:ascii="Times New Roman"/>
          <w:bCs/>
          <w:color w:val="000000"/>
          <w:szCs w:val="21"/>
        </w:rPr>
        <w:t>同样试验方法进行</w:t>
      </w:r>
      <w:r w:rsidR="009F4BA1">
        <w:rPr>
          <w:rFonts w:ascii="Times New Roman"/>
          <w:bCs/>
          <w:color w:val="000000"/>
          <w:szCs w:val="21"/>
        </w:rPr>
        <w:t>0JNG10AN003/AN001</w:t>
      </w:r>
      <w:r w:rsidR="009F4BA1">
        <w:rPr>
          <w:rFonts w:ascii="Times New Roman"/>
          <w:bCs/>
          <w:color w:val="000000"/>
          <w:szCs w:val="21"/>
        </w:rPr>
        <w:t>组合运行，</w:t>
      </w:r>
      <w:proofErr w:type="gramStart"/>
      <w:r w:rsidR="009F4BA1">
        <w:rPr>
          <w:rFonts w:ascii="Times New Roman"/>
          <w:bCs/>
          <w:color w:val="000000"/>
          <w:szCs w:val="21"/>
        </w:rPr>
        <w:t>开式</w:t>
      </w:r>
      <w:proofErr w:type="gramEnd"/>
      <w:r w:rsidR="009F4BA1">
        <w:rPr>
          <w:rFonts w:ascii="Times New Roman"/>
          <w:bCs/>
          <w:color w:val="000000"/>
          <w:szCs w:val="21"/>
        </w:rPr>
        <w:t>强制通风。</w:t>
      </w:r>
    </w:p>
    <w:p w14:paraId="2034E004" w14:textId="77777777" w:rsidR="00F50930" w:rsidRDefault="00F50930" w:rsidP="00F50930">
      <w:pPr>
        <w:pStyle w:val="affffff0"/>
        <w:wordWrap w:val="0"/>
        <w:ind w:firstLine="420"/>
        <w:rPr>
          <w:rFonts w:ascii="黑体" w:eastAsia="黑体" w:hAnsi="黑体"/>
          <w:bCs/>
          <w:color w:val="000000"/>
          <w:szCs w:val="21"/>
        </w:rPr>
      </w:pPr>
      <w:r>
        <w:rPr>
          <w:rFonts w:ascii="Times New Roman" w:hAnsi="宋体" w:hint="eastAsia"/>
          <w:bCs/>
          <w:color w:val="000000"/>
          <w:szCs w:val="21"/>
        </w:rPr>
        <w:t>c</w:t>
      </w:r>
      <w:r>
        <w:rPr>
          <w:rFonts w:ascii="Times New Roman" w:hAnsi="宋体" w:hint="eastAsia"/>
          <w:bCs/>
          <w:color w:val="000000"/>
          <w:szCs w:val="21"/>
        </w:rPr>
        <w:t>）</w:t>
      </w:r>
      <w:r w:rsidR="009F4BA1">
        <w:rPr>
          <w:rFonts w:ascii="Times New Roman" w:hAnsi="宋体"/>
          <w:bCs/>
          <w:color w:val="000000"/>
          <w:szCs w:val="21"/>
        </w:rPr>
        <w:t>全部竖井满罐试验</w:t>
      </w:r>
    </w:p>
    <w:p w14:paraId="2782BCE4" w14:textId="77777777" w:rsidR="00F50930" w:rsidRDefault="00F50930" w:rsidP="00F50930">
      <w:pPr>
        <w:pStyle w:val="affffff0"/>
        <w:wordWrap w:val="0"/>
        <w:ind w:firstLine="420"/>
        <w:rPr>
          <w:rFonts w:ascii="黑体" w:eastAsia="黑体" w:hAnsi="黑体"/>
          <w:bCs/>
          <w:color w:val="000000"/>
          <w:szCs w:val="21"/>
        </w:rPr>
      </w:pPr>
      <w:r>
        <w:rPr>
          <w:rFonts w:ascii="Times New Roman" w:hint="eastAsia"/>
          <w:bCs/>
          <w:color w:val="000000"/>
          <w:szCs w:val="21"/>
        </w:rPr>
        <w:t>1</w:t>
      </w:r>
      <w:r>
        <w:rPr>
          <w:rFonts w:ascii="Times New Roman" w:hint="eastAsia"/>
          <w:bCs/>
          <w:color w:val="000000"/>
          <w:szCs w:val="21"/>
        </w:rPr>
        <w:t>）</w:t>
      </w:r>
      <w:r w:rsidR="009F4BA1">
        <w:rPr>
          <w:rFonts w:ascii="Times New Roman"/>
          <w:bCs/>
          <w:color w:val="000000"/>
          <w:szCs w:val="21"/>
        </w:rPr>
        <w:t>进行流量测量装置安装，竖井贮罐吊装。确认流量测量装置安装完成，竖井贮罐吊装完成，全部竖井满罐，记录各竖井内流量测量装置数量。</w:t>
      </w:r>
    </w:p>
    <w:p w14:paraId="5D953C96" w14:textId="77777777" w:rsidR="00AB6689" w:rsidRPr="00F50930" w:rsidRDefault="00F50930" w:rsidP="00F50930">
      <w:pPr>
        <w:pStyle w:val="affffff0"/>
        <w:wordWrap w:val="0"/>
        <w:ind w:firstLine="420"/>
        <w:rPr>
          <w:rFonts w:ascii="黑体" w:eastAsia="黑体" w:hAnsi="黑体"/>
          <w:bCs/>
          <w:color w:val="000000"/>
          <w:szCs w:val="21"/>
        </w:rPr>
      </w:pPr>
      <w:r>
        <w:rPr>
          <w:rFonts w:ascii="Times New Roman" w:hAnsi="宋体" w:hint="eastAsia"/>
          <w:bCs/>
          <w:color w:val="000000"/>
          <w:szCs w:val="21"/>
        </w:rPr>
        <w:t>2</w:t>
      </w:r>
      <w:r>
        <w:rPr>
          <w:rFonts w:ascii="Times New Roman" w:hAnsi="宋体" w:hint="eastAsia"/>
          <w:bCs/>
          <w:color w:val="000000"/>
          <w:szCs w:val="21"/>
        </w:rPr>
        <w:t>）</w:t>
      </w:r>
      <w:r w:rsidR="009F4BA1">
        <w:rPr>
          <w:rFonts w:ascii="Times New Roman" w:hAnsi="宋体"/>
          <w:bCs/>
          <w:color w:val="000000"/>
          <w:szCs w:val="21"/>
        </w:rPr>
        <w:t>进行各风机单台、两辆组合、通风方式切换运行，试验方法同</w:t>
      </w:r>
      <w:r w:rsidR="009F4BA1">
        <w:rPr>
          <w:rFonts w:ascii="Times New Roman"/>
          <w:bCs/>
          <w:color w:val="000000"/>
          <w:szCs w:val="21"/>
        </w:rPr>
        <w:t>部分竖井装罐试验。</w:t>
      </w:r>
    </w:p>
    <w:p w14:paraId="41422474" w14:textId="77777777" w:rsidR="00AB6689" w:rsidRDefault="009F4BA1">
      <w:pPr>
        <w:pStyle w:val="afff4"/>
        <w:wordWrap w:val="0"/>
        <w:spacing w:before="156" w:after="156"/>
      </w:pPr>
      <w:bookmarkStart w:id="109" w:name="_Toc116302853"/>
      <w:r>
        <w:rPr>
          <w:rFonts w:hint="eastAsia"/>
        </w:rPr>
        <w:t>乏燃料贮存系统调试试验</w:t>
      </w:r>
      <w:bookmarkEnd w:id="109"/>
    </w:p>
    <w:p w14:paraId="217D4771" w14:textId="77777777" w:rsidR="00AB6689" w:rsidRDefault="009F4BA1" w:rsidP="00B77D19">
      <w:pPr>
        <w:pStyle w:val="affffff0"/>
        <w:numPr>
          <w:ilvl w:val="0"/>
          <w:numId w:val="105"/>
        </w:numPr>
        <w:wordWrap w:val="0"/>
        <w:spacing w:beforeLines="50" w:before="156" w:afterLines="50" w:after="156"/>
        <w:ind w:firstLineChars="0"/>
        <w:rPr>
          <w:rFonts w:ascii="黑体" w:eastAsia="黑体" w:hAnsi="黑体"/>
          <w:bCs/>
          <w:color w:val="000000"/>
          <w:szCs w:val="21"/>
        </w:rPr>
      </w:pPr>
      <w:r>
        <w:rPr>
          <w:rFonts w:ascii="黑体" w:eastAsia="黑体" w:hAnsi="黑体" w:hint="eastAsia"/>
          <w:bCs/>
          <w:color w:val="000000"/>
          <w:szCs w:val="21"/>
        </w:rPr>
        <w:t>仅排出石墨球工况</w:t>
      </w:r>
    </w:p>
    <w:p w14:paraId="5E2A7099" w14:textId="77777777" w:rsidR="00AB6689" w:rsidRDefault="009F4BA1">
      <w:pPr>
        <w:pStyle w:val="affffff0"/>
        <w:wordWrap w:val="0"/>
        <w:ind w:firstLine="420"/>
        <w:rPr>
          <w:rFonts w:hAnsi="宋体"/>
          <w:bCs/>
          <w:color w:val="000000"/>
          <w:szCs w:val="21"/>
        </w:rPr>
      </w:pPr>
      <w:r>
        <w:rPr>
          <w:rFonts w:hAnsi="宋体" w:hint="eastAsia"/>
          <w:bCs/>
          <w:color w:val="000000"/>
          <w:szCs w:val="21"/>
        </w:rPr>
        <w:t>运用自动逻辑进行单独接收石墨球工况运行试验。</w:t>
      </w:r>
    </w:p>
    <w:p w14:paraId="1D2E806A" w14:textId="77777777" w:rsidR="00AB6689" w:rsidRDefault="009F4BA1" w:rsidP="00B77D19">
      <w:pPr>
        <w:pStyle w:val="affffff0"/>
        <w:numPr>
          <w:ilvl w:val="0"/>
          <w:numId w:val="105"/>
        </w:numPr>
        <w:wordWrap w:val="0"/>
        <w:spacing w:beforeLines="50" w:before="156" w:afterLines="50" w:after="156"/>
        <w:ind w:firstLineChars="0"/>
        <w:rPr>
          <w:rFonts w:ascii="黑体" w:eastAsia="黑体" w:hAnsi="黑体"/>
          <w:bCs/>
          <w:color w:val="000000"/>
          <w:szCs w:val="21"/>
        </w:rPr>
      </w:pPr>
      <w:r>
        <w:rPr>
          <w:rFonts w:ascii="黑体" w:eastAsia="黑体" w:hAnsi="黑体" w:hint="eastAsia"/>
        </w:rPr>
        <w:t>排出乏燃料和石墨球工况</w:t>
      </w:r>
    </w:p>
    <w:p w14:paraId="1C012C64" w14:textId="77777777" w:rsidR="00AB6689" w:rsidRDefault="009F4BA1">
      <w:pPr>
        <w:pStyle w:val="affffff0"/>
        <w:wordWrap w:val="0"/>
        <w:ind w:firstLine="420"/>
        <w:rPr>
          <w:rFonts w:hAnsi="宋体"/>
          <w:bCs/>
          <w:color w:val="000000"/>
          <w:szCs w:val="21"/>
        </w:rPr>
      </w:pPr>
      <w:r>
        <w:rPr>
          <w:rFonts w:hAnsi="宋体" w:hint="eastAsia"/>
          <w:bCs/>
          <w:color w:val="000000"/>
          <w:szCs w:val="21"/>
        </w:rPr>
        <w:t>运用自动逻辑进行接收乏燃料（模拟）及石墨球工况运行试验。</w:t>
      </w:r>
    </w:p>
    <w:p w14:paraId="7410AF8C" w14:textId="77777777" w:rsidR="00AB6689" w:rsidRDefault="009F4BA1" w:rsidP="00B77D19">
      <w:pPr>
        <w:pStyle w:val="affffff0"/>
        <w:numPr>
          <w:ilvl w:val="0"/>
          <w:numId w:val="105"/>
        </w:numPr>
        <w:wordWrap w:val="0"/>
        <w:spacing w:beforeLines="50" w:before="156" w:afterLines="50" w:after="156"/>
        <w:ind w:firstLineChars="0"/>
        <w:rPr>
          <w:rFonts w:ascii="黑体" w:eastAsia="黑体" w:hAnsi="黑体"/>
          <w:bCs/>
          <w:color w:val="000000"/>
          <w:szCs w:val="21"/>
        </w:rPr>
      </w:pPr>
      <w:r>
        <w:rPr>
          <w:rFonts w:ascii="黑体" w:eastAsia="黑体" w:hAnsi="黑体" w:hint="eastAsia"/>
        </w:rPr>
        <w:t>排出乏燃料（无石墨球）工况</w:t>
      </w:r>
    </w:p>
    <w:p w14:paraId="3F2B890B" w14:textId="77777777" w:rsidR="00AB6689" w:rsidRDefault="009F4BA1">
      <w:pPr>
        <w:pStyle w:val="affffff0"/>
        <w:wordWrap w:val="0"/>
        <w:ind w:firstLine="420"/>
        <w:rPr>
          <w:rFonts w:hAnsi="宋体"/>
          <w:bCs/>
          <w:color w:val="000000"/>
          <w:szCs w:val="21"/>
        </w:rPr>
      </w:pPr>
      <w:r>
        <w:rPr>
          <w:rFonts w:hAnsi="宋体" w:hint="eastAsia"/>
          <w:bCs/>
          <w:color w:val="000000"/>
          <w:szCs w:val="21"/>
        </w:rPr>
        <w:t>运用自动逻辑进行单独接收乏燃料（模拟）工况运行试验。</w:t>
      </w:r>
    </w:p>
    <w:p w14:paraId="04353627" w14:textId="77777777" w:rsidR="00AB6689" w:rsidRDefault="009F4BA1">
      <w:pPr>
        <w:pStyle w:val="afff3"/>
        <w:wordWrap w:val="0"/>
        <w:spacing w:before="312" w:after="312"/>
      </w:pPr>
      <w:bookmarkStart w:id="110" w:name="_Toc116302854"/>
      <w:r>
        <w:rPr>
          <w:rFonts w:hint="eastAsia"/>
        </w:rPr>
        <w:t>试验记录</w:t>
      </w:r>
      <w:bookmarkEnd w:id="110"/>
    </w:p>
    <w:p w14:paraId="086B30C4" w14:textId="77777777" w:rsidR="00AB6689" w:rsidRDefault="009F4BA1">
      <w:pPr>
        <w:pStyle w:val="affffff0"/>
        <w:wordWrap w:val="0"/>
        <w:ind w:firstLine="420"/>
        <w:rPr>
          <w:rFonts w:ascii="Times New Roman"/>
          <w:szCs w:val="21"/>
        </w:rPr>
      </w:pPr>
      <w:r>
        <w:rPr>
          <w:rFonts w:ascii="Times New Roman" w:hint="eastAsia"/>
          <w:szCs w:val="21"/>
        </w:rPr>
        <w:t>乏燃料贮存</w:t>
      </w:r>
      <w:r>
        <w:rPr>
          <w:rFonts w:ascii="Times New Roman"/>
          <w:szCs w:val="21"/>
        </w:rPr>
        <w:t>系统的试验数据记录可参考附表</w:t>
      </w:r>
      <w:r>
        <w:rPr>
          <w:rFonts w:ascii="Times New Roman"/>
          <w:szCs w:val="21"/>
        </w:rPr>
        <w:t>6.2-1</w:t>
      </w:r>
      <w:r>
        <w:rPr>
          <w:rFonts w:ascii="Times New Roman"/>
          <w:szCs w:val="21"/>
        </w:rPr>
        <w:t>、</w:t>
      </w:r>
      <w:r>
        <w:rPr>
          <w:rFonts w:ascii="Times New Roman"/>
          <w:szCs w:val="21"/>
        </w:rPr>
        <w:t>6.2-2</w:t>
      </w:r>
      <w:r>
        <w:rPr>
          <w:rFonts w:ascii="Times New Roman" w:hint="eastAsia"/>
          <w:szCs w:val="21"/>
        </w:rPr>
        <w:t>、</w:t>
      </w:r>
      <w:r>
        <w:rPr>
          <w:rFonts w:ascii="Times New Roman"/>
          <w:szCs w:val="21"/>
        </w:rPr>
        <w:t>6.</w:t>
      </w:r>
      <w:r>
        <w:rPr>
          <w:rFonts w:ascii="Times New Roman" w:hint="eastAsia"/>
          <w:szCs w:val="21"/>
        </w:rPr>
        <w:t>2-3</w:t>
      </w:r>
      <w:r>
        <w:rPr>
          <w:rFonts w:ascii="Times New Roman"/>
          <w:szCs w:val="21"/>
        </w:rPr>
        <w:t>、</w:t>
      </w:r>
      <w:r>
        <w:rPr>
          <w:rFonts w:ascii="Times New Roman" w:hint="eastAsia"/>
          <w:szCs w:val="21"/>
        </w:rPr>
        <w:t>6.3-1</w:t>
      </w:r>
      <w:r>
        <w:rPr>
          <w:rFonts w:ascii="Times New Roman" w:hint="eastAsia"/>
          <w:szCs w:val="21"/>
        </w:rPr>
        <w:t>、</w:t>
      </w:r>
      <w:r>
        <w:rPr>
          <w:rFonts w:ascii="Times New Roman" w:hint="eastAsia"/>
          <w:szCs w:val="21"/>
        </w:rPr>
        <w:t>6.3-2</w:t>
      </w:r>
      <w:r>
        <w:rPr>
          <w:rFonts w:ascii="Times New Roman" w:hint="eastAsia"/>
          <w:szCs w:val="21"/>
        </w:rPr>
        <w:t>、</w:t>
      </w:r>
      <w:r>
        <w:rPr>
          <w:rFonts w:ascii="Times New Roman" w:hint="eastAsia"/>
          <w:szCs w:val="21"/>
        </w:rPr>
        <w:t>6.3-3</w:t>
      </w:r>
      <w:r>
        <w:rPr>
          <w:rFonts w:ascii="Times New Roman" w:hint="eastAsia"/>
          <w:szCs w:val="21"/>
        </w:rPr>
        <w:t>、</w:t>
      </w:r>
      <w:r>
        <w:rPr>
          <w:rFonts w:ascii="Times New Roman" w:hint="eastAsia"/>
          <w:szCs w:val="21"/>
        </w:rPr>
        <w:t>6.4</w:t>
      </w:r>
      <w:r>
        <w:rPr>
          <w:rFonts w:ascii="Times New Roman" w:hint="eastAsia"/>
          <w:szCs w:val="21"/>
        </w:rPr>
        <w:t>、</w:t>
      </w:r>
      <w:r>
        <w:rPr>
          <w:rFonts w:ascii="Times New Roman" w:hint="eastAsia"/>
          <w:szCs w:val="21"/>
        </w:rPr>
        <w:t>6.6-1</w:t>
      </w:r>
      <w:r>
        <w:rPr>
          <w:rFonts w:ascii="Times New Roman" w:hint="eastAsia"/>
          <w:szCs w:val="21"/>
        </w:rPr>
        <w:t>、</w:t>
      </w:r>
      <w:r>
        <w:rPr>
          <w:rFonts w:ascii="Times New Roman" w:hint="eastAsia"/>
          <w:szCs w:val="21"/>
        </w:rPr>
        <w:t>6.6-2</w:t>
      </w:r>
      <w:r>
        <w:rPr>
          <w:rFonts w:ascii="Times New Roman" w:hint="eastAsia"/>
          <w:szCs w:val="21"/>
        </w:rPr>
        <w:t>、</w:t>
      </w:r>
      <w:r>
        <w:rPr>
          <w:rFonts w:ascii="Times New Roman" w:hint="eastAsia"/>
          <w:szCs w:val="21"/>
        </w:rPr>
        <w:t>6.6-3</w:t>
      </w:r>
      <w:r>
        <w:rPr>
          <w:rFonts w:ascii="Times New Roman" w:hint="eastAsia"/>
          <w:szCs w:val="21"/>
        </w:rPr>
        <w:t>、</w:t>
      </w:r>
      <w:r>
        <w:rPr>
          <w:rFonts w:ascii="Times New Roman" w:hint="eastAsia"/>
          <w:szCs w:val="21"/>
        </w:rPr>
        <w:t>6.6-4</w:t>
      </w:r>
      <w:r>
        <w:rPr>
          <w:rFonts w:ascii="Times New Roman" w:hint="eastAsia"/>
          <w:szCs w:val="21"/>
        </w:rPr>
        <w:t>、</w:t>
      </w:r>
      <w:r>
        <w:rPr>
          <w:rFonts w:ascii="Times New Roman" w:hint="eastAsia"/>
          <w:szCs w:val="21"/>
        </w:rPr>
        <w:t>6.7-1</w:t>
      </w:r>
      <w:r>
        <w:rPr>
          <w:rFonts w:ascii="Times New Roman" w:hint="eastAsia"/>
          <w:szCs w:val="21"/>
        </w:rPr>
        <w:t>、</w:t>
      </w:r>
      <w:r>
        <w:rPr>
          <w:rFonts w:ascii="Times New Roman" w:hint="eastAsia"/>
          <w:szCs w:val="21"/>
        </w:rPr>
        <w:t>6.7-2</w:t>
      </w:r>
      <w:r>
        <w:rPr>
          <w:rFonts w:ascii="Times New Roman" w:hint="eastAsia"/>
          <w:szCs w:val="21"/>
        </w:rPr>
        <w:t>、</w:t>
      </w:r>
      <w:r>
        <w:rPr>
          <w:rFonts w:ascii="Times New Roman" w:hint="eastAsia"/>
          <w:szCs w:val="21"/>
        </w:rPr>
        <w:t>6.7-3</w:t>
      </w:r>
      <w:r>
        <w:rPr>
          <w:rFonts w:ascii="Times New Roman" w:hint="eastAsia"/>
          <w:szCs w:val="21"/>
        </w:rPr>
        <w:t>、</w:t>
      </w:r>
      <w:r>
        <w:rPr>
          <w:rFonts w:ascii="Times New Roman" w:hint="eastAsia"/>
          <w:szCs w:val="21"/>
        </w:rPr>
        <w:t>6.7-4</w:t>
      </w:r>
      <w:r>
        <w:rPr>
          <w:rFonts w:ascii="Times New Roman" w:hint="eastAsia"/>
          <w:szCs w:val="21"/>
        </w:rPr>
        <w:t>、</w:t>
      </w:r>
      <w:r>
        <w:rPr>
          <w:rFonts w:ascii="Times New Roman" w:hint="eastAsia"/>
          <w:szCs w:val="21"/>
        </w:rPr>
        <w:t>6.7-5</w:t>
      </w:r>
      <w:r>
        <w:rPr>
          <w:rFonts w:ascii="Times New Roman" w:hint="eastAsia"/>
          <w:szCs w:val="21"/>
        </w:rPr>
        <w:t>、</w:t>
      </w:r>
      <w:r>
        <w:rPr>
          <w:rFonts w:ascii="Times New Roman" w:hint="eastAsia"/>
          <w:szCs w:val="21"/>
        </w:rPr>
        <w:t>6.7-6</w:t>
      </w:r>
      <w:r>
        <w:rPr>
          <w:rFonts w:ascii="Times New Roman" w:hint="eastAsia"/>
          <w:szCs w:val="21"/>
        </w:rPr>
        <w:t>、</w:t>
      </w:r>
      <w:r>
        <w:rPr>
          <w:rFonts w:ascii="Times New Roman" w:hint="eastAsia"/>
          <w:szCs w:val="21"/>
        </w:rPr>
        <w:t>6.7-7</w:t>
      </w:r>
      <w:r>
        <w:rPr>
          <w:rFonts w:ascii="Times New Roman" w:hint="eastAsia"/>
          <w:szCs w:val="21"/>
        </w:rPr>
        <w:t>、</w:t>
      </w:r>
      <w:r>
        <w:rPr>
          <w:rFonts w:ascii="Times New Roman" w:hint="eastAsia"/>
          <w:szCs w:val="21"/>
        </w:rPr>
        <w:t>6.8-1</w:t>
      </w:r>
      <w:r>
        <w:rPr>
          <w:rFonts w:ascii="Times New Roman" w:hint="eastAsia"/>
          <w:szCs w:val="21"/>
        </w:rPr>
        <w:t>、</w:t>
      </w:r>
      <w:r>
        <w:rPr>
          <w:rFonts w:ascii="Times New Roman" w:hint="eastAsia"/>
          <w:szCs w:val="21"/>
        </w:rPr>
        <w:t>6.8-2</w:t>
      </w:r>
      <w:r>
        <w:rPr>
          <w:rFonts w:ascii="Times New Roman" w:hint="eastAsia"/>
          <w:szCs w:val="21"/>
        </w:rPr>
        <w:t>、</w:t>
      </w:r>
      <w:r>
        <w:rPr>
          <w:rFonts w:ascii="Times New Roman" w:hint="eastAsia"/>
          <w:szCs w:val="21"/>
        </w:rPr>
        <w:t>6.9</w:t>
      </w:r>
      <w:r>
        <w:rPr>
          <w:rFonts w:ascii="Times New Roman" w:hint="eastAsia"/>
          <w:szCs w:val="21"/>
        </w:rPr>
        <w:t>、</w:t>
      </w:r>
      <w:r>
        <w:rPr>
          <w:rFonts w:ascii="Times New Roman" w:hint="eastAsia"/>
          <w:szCs w:val="21"/>
        </w:rPr>
        <w:t>6.10-1</w:t>
      </w:r>
      <w:r>
        <w:rPr>
          <w:rFonts w:ascii="Times New Roman" w:hint="eastAsia"/>
          <w:szCs w:val="21"/>
        </w:rPr>
        <w:t>、</w:t>
      </w:r>
      <w:r>
        <w:rPr>
          <w:rFonts w:ascii="Times New Roman" w:hint="eastAsia"/>
          <w:szCs w:val="21"/>
        </w:rPr>
        <w:t>6.10-2</w:t>
      </w:r>
      <w:r>
        <w:rPr>
          <w:rFonts w:ascii="Times New Roman" w:hint="eastAsia"/>
          <w:szCs w:val="21"/>
        </w:rPr>
        <w:t>、</w:t>
      </w:r>
      <w:r>
        <w:rPr>
          <w:rFonts w:ascii="Times New Roman" w:hint="eastAsia"/>
          <w:szCs w:val="21"/>
        </w:rPr>
        <w:t>6.10-3</w:t>
      </w:r>
      <w:r>
        <w:rPr>
          <w:rFonts w:ascii="Times New Roman" w:hint="eastAsia"/>
          <w:szCs w:val="21"/>
        </w:rPr>
        <w:t>、</w:t>
      </w:r>
      <w:r>
        <w:rPr>
          <w:rFonts w:ascii="Times New Roman" w:hint="eastAsia"/>
          <w:szCs w:val="21"/>
        </w:rPr>
        <w:t>6.10-4</w:t>
      </w:r>
      <w:r>
        <w:rPr>
          <w:rFonts w:ascii="Times New Roman" w:hint="eastAsia"/>
          <w:szCs w:val="21"/>
        </w:rPr>
        <w:t>、</w:t>
      </w:r>
      <w:r>
        <w:rPr>
          <w:rFonts w:ascii="Times New Roman" w:hint="eastAsia"/>
          <w:szCs w:val="21"/>
        </w:rPr>
        <w:t>6.10-5</w:t>
      </w:r>
      <w:r>
        <w:rPr>
          <w:rFonts w:ascii="Times New Roman"/>
          <w:szCs w:val="21"/>
        </w:rPr>
        <w:t>。该表格为参考表格，可根据实际情况，自制试验表格。</w:t>
      </w:r>
    </w:p>
    <w:p w14:paraId="133A8455" w14:textId="77777777" w:rsidR="00AB6689" w:rsidRDefault="009F4BA1">
      <w:pPr>
        <w:pStyle w:val="afff3"/>
        <w:wordWrap w:val="0"/>
        <w:spacing w:before="312" w:after="312"/>
      </w:pPr>
      <w:bookmarkStart w:id="111" w:name="_Toc116302855"/>
      <w:r>
        <w:rPr>
          <w:rFonts w:hint="eastAsia"/>
        </w:rPr>
        <w:t>试验数据误差</w:t>
      </w:r>
      <w:bookmarkEnd w:id="111"/>
    </w:p>
    <w:p w14:paraId="46F35C0A" w14:textId="77777777" w:rsidR="00AB6689" w:rsidRDefault="009F4BA1">
      <w:pPr>
        <w:pStyle w:val="affffff0"/>
        <w:wordWrap w:val="0"/>
        <w:ind w:firstLine="420"/>
        <w:rPr>
          <w:szCs w:val="21"/>
        </w:rPr>
      </w:pPr>
      <w:r>
        <w:rPr>
          <w:rFonts w:hint="eastAsia"/>
          <w:szCs w:val="21"/>
        </w:rPr>
        <w:t>误差要求及相关处理，参照</w:t>
      </w:r>
      <w:r>
        <w:rPr>
          <w:rFonts w:ascii="Times New Roman"/>
          <w:szCs w:val="21"/>
        </w:rPr>
        <w:t>GB/T 25630-2010</w:t>
      </w:r>
      <w:r>
        <w:rPr>
          <w:rFonts w:hint="eastAsia"/>
          <w:szCs w:val="21"/>
        </w:rPr>
        <w:t>中相关内容进行。</w:t>
      </w:r>
    </w:p>
    <w:p w14:paraId="011EB717" w14:textId="77777777" w:rsidR="00AB6689" w:rsidRDefault="009F4BA1">
      <w:pPr>
        <w:pStyle w:val="afff3"/>
        <w:wordWrap w:val="0"/>
        <w:spacing w:before="312" w:after="312"/>
      </w:pPr>
      <w:bookmarkStart w:id="112" w:name="_Toc116302856"/>
      <w:r>
        <w:rPr>
          <w:rFonts w:hint="eastAsia"/>
        </w:rPr>
        <w:t>试验报告</w:t>
      </w:r>
      <w:bookmarkEnd w:id="112"/>
    </w:p>
    <w:p w14:paraId="12629D76" w14:textId="77777777" w:rsidR="00AB6689" w:rsidRDefault="009F4BA1">
      <w:pPr>
        <w:pStyle w:val="affffff0"/>
        <w:wordWrap w:val="0"/>
        <w:ind w:firstLine="420"/>
        <w:rPr>
          <w:rFonts w:ascii="Times New Roman"/>
          <w:szCs w:val="21"/>
        </w:rPr>
      </w:pPr>
      <w:r>
        <w:rPr>
          <w:rFonts w:ascii="Times New Roman"/>
          <w:szCs w:val="21"/>
        </w:rPr>
        <w:t>试验结束时，应提交试验报告，可采取如下格式：</w:t>
      </w:r>
    </w:p>
    <w:p w14:paraId="6C3F82DF" w14:textId="77777777" w:rsidR="00AB6689" w:rsidRDefault="009F4BA1">
      <w:pPr>
        <w:pStyle w:val="110"/>
        <w:wordWrap w:val="0"/>
        <w:spacing w:line="240" w:lineRule="auto"/>
        <w:ind w:firstLine="420"/>
        <w:rPr>
          <w:sz w:val="21"/>
          <w:szCs w:val="21"/>
        </w:rPr>
      </w:pPr>
      <w:r>
        <w:rPr>
          <w:sz w:val="21"/>
          <w:szCs w:val="21"/>
        </w:rPr>
        <w:t>1</w:t>
      </w:r>
      <w:r>
        <w:rPr>
          <w:sz w:val="21"/>
          <w:szCs w:val="21"/>
        </w:rPr>
        <w:t>）</w:t>
      </w:r>
      <w:r>
        <w:rPr>
          <w:rFonts w:hint="eastAsia"/>
          <w:sz w:val="21"/>
          <w:szCs w:val="21"/>
        </w:rPr>
        <w:t>概述：试验任务和目的，测试系统简介</w:t>
      </w:r>
      <w:r>
        <w:rPr>
          <w:sz w:val="21"/>
          <w:szCs w:val="21"/>
        </w:rPr>
        <w:t>。</w:t>
      </w:r>
    </w:p>
    <w:p w14:paraId="5B8C8388" w14:textId="77777777" w:rsidR="00AB6689" w:rsidRDefault="009F4BA1">
      <w:pPr>
        <w:pStyle w:val="110"/>
        <w:wordWrap w:val="0"/>
        <w:spacing w:line="240" w:lineRule="auto"/>
        <w:ind w:firstLine="420"/>
        <w:rPr>
          <w:sz w:val="21"/>
          <w:szCs w:val="21"/>
        </w:rPr>
      </w:pPr>
      <w:r>
        <w:rPr>
          <w:sz w:val="21"/>
          <w:szCs w:val="21"/>
        </w:rPr>
        <w:t>2</w:t>
      </w:r>
      <w:r>
        <w:rPr>
          <w:sz w:val="21"/>
          <w:szCs w:val="21"/>
        </w:rPr>
        <w:t>）试验方法：包括测试项目、测点布置、测试方法、所用仪器等。</w:t>
      </w:r>
    </w:p>
    <w:p w14:paraId="389EEAD3" w14:textId="77777777" w:rsidR="00AB6689" w:rsidRDefault="009F4BA1">
      <w:pPr>
        <w:pStyle w:val="110"/>
        <w:wordWrap w:val="0"/>
        <w:spacing w:line="240" w:lineRule="auto"/>
        <w:ind w:firstLine="420"/>
        <w:rPr>
          <w:sz w:val="21"/>
          <w:szCs w:val="21"/>
        </w:rPr>
      </w:pPr>
      <w:r>
        <w:rPr>
          <w:sz w:val="21"/>
          <w:szCs w:val="21"/>
        </w:rPr>
        <w:t>3</w:t>
      </w:r>
      <w:r>
        <w:rPr>
          <w:sz w:val="21"/>
          <w:szCs w:val="21"/>
        </w:rPr>
        <w:t>）试验数据整理：建立试验结果汇总表。</w:t>
      </w:r>
    </w:p>
    <w:p w14:paraId="43A36224" w14:textId="77777777" w:rsidR="00AB6689" w:rsidRDefault="009F4BA1">
      <w:pPr>
        <w:pStyle w:val="110"/>
        <w:wordWrap w:val="0"/>
        <w:spacing w:line="240" w:lineRule="auto"/>
        <w:ind w:firstLine="420"/>
        <w:rPr>
          <w:sz w:val="21"/>
          <w:szCs w:val="21"/>
        </w:rPr>
      </w:pPr>
      <w:r>
        <w:rPr>
          <w:sz w:val="21"/>
          <w:szCs w:val="21"/>
        </w:rPr>
        <w:t>4</w:t>
      </w:r>
      <w:r>
        <w:rPr>
          <w:sz w:val="21"/>
          <w:szCs w:val="21"/>
        </w:rPr>
        <w:t>）试验结果分析和评价。</w:t>
      </w:r>
    </w:p>
    <w:p w14:paraId="6DF8CF79" w14:textId="77777777" w:rsidR="00AB6689" w:rsidRDefault="009F4BA1">
      <w:pPr>
        <w:pStyle w:val="affffff0"/>
        <w:wordWrap w:val="0"/>
        <w:ind w:firstLine="420"/>
      </w:pPr>
      <w:r>
        <w:rPr>
          <w:rFonts w:ascii="Times New Roman"/>
          <w:szCs w:val="21"/>
        </w:rPr>
        <w:t>5</w:t>
      </w:r>
      <w:r>
        <w:rPr>
          <w:rFonts w:ascii="Times New Roman"/>
          <w:szCs w:val="21"/>
        </w:rPr>
        <w:t>）结论和建议：应简明地对试验结果</w:t>
      </w:r>
      <w:proofErr w:type="gramStart"/>
      <w:r>
        <w:rPr>
          <w:rFonts w:ascii="Times New Roman"/>
          <w:szCs w:val="21"/>
        </w:rPr>
        <w:t>作出</w:t>
      </w:r>
      <w:proofErr w:type="gramEnd"/>
      <w:r>
        <w:rPr>
          <w:rFonts w:ascii="Times New Roman"/>
          <w:szCs w:val="21"/>
        </w:rPr>
        <w:t>结论，评价其各项指标，指出是否与原设计或与相关标准指标相符。</w:t>
      </w:r>
    </w:p>
    <w:p w14:paraId="7D3C5156" w14:textId="77777777" w:rsidR="00AB6689" w:rsidRDefault="00AB6689">
      <w:pPr>
        <w:pStyle w:val="affffff0"/>
        <w:wordWrap w:val="0"/>
        <w:ind w:firstLine="420"/>
        <w:rPr>
          <w:rFonts w:hAnsi="宋体"/>
          <w:color w:val="000000"/>
          <w:kern w:val="2"/>
          <w:szCs w:val="24"/>
        </w:rPr>
      </w:pPr>
    </w:p>
    <w:p w14:paraId="0E093E2A" w14:textId="77777777" w:rsidR="00AB6689" w:rsidRDefault="00AB6689">
      <w:pPr>
        <w:pStyle w:val="affffff0"/>
        <w:wordWrap w:val="0"/>
        <w:ind w:firstLine="420"/>
        <w:rPr>
          <w:rFonts w:hAnsi="宋体"/>
          <w:color w:val="000000"/>
          <w:kern w:val="2"/>
          <w:szCs w:val="24"/>
        </w:rPr>
      </w:pPr>
    </w:p>
    <w:p w14:paraId="13A296B8" w14:textId="77777777" w:rsidR="00AB6689" w:rsidRDefault="009F4BA1" w:rsidP="00635BEF">
      <w:pPr>
        <w:wordWrap w:val="0"/>
        <w:ind w:firstLine="420"/>
        <w:rPr>
          <w:rFonts w:hAnsi="宋体"/>
          <w:color w:val="000000"/>
          <w:szCs w:val="24"/>
        </w:rPr>
      </w:pPr>
      <w:r>
        <w:rPr>
          <w:rFonts w:hAnsi="宋体"/>
          <w:color w:val="000000"/>
          <w:szCs w:val="24"/>
        </w:rPr>
        <w:br w:type="page"/>
      </w:r>
    </w:p>
    <w:p w14:paraId="5F7CD2EE" w14:textId="77777777" w:rsidR="00AB6689" w:rsidRDefault="00AB6689">
      <w:pPr>
        <w:pStyle w:val="affffff0"/>
        <w:wordWrap w:val="0"/>
        <w:ind w:firstLineChars="0" w:firstLine="0"/>
        <w:rPr>
          <w:rFonts w:hAnsi="宋体"/>
          <w:color w:val="000000"/>
          <w:kern w:val="2"/>
          <w:szCs w:val="24"/>
        </w:rPr>
      </w:pPr>
    </w:p>
    <w:p w14:paraId="52B4D63E" w14:textId="77777777" w:rsidR="00AB6689" w:rsidRDefault="00AB6689" w:rsidP="00B77D19">
      <w:pPr>
        <w:pStyle w:val="affa"/>
        <w:wordWrap w:val="0"/>
        <w:spacing w:beforeLines="50" w:before="156" w:after="156"/>
      </w:pPr>
      <w:bookmarkStart w:id="113" w:name="_Toc116302857"/>
      <w:bookmarkEnd w:id="16"/>
      <w:bookmarkEnd w:id="113"/>
    </w:p>
    <w:p w14:paraId="7E8BE3EF" w14:textId="77777777" w:rsidR="00AB6689" w:rsidRDefault="00AB6689">
      <w:pPr>
        <w:pStyle w:val="affffff0"/>
        <w:ind w:firstLine="420"/>
      </w:pPr>
    </w:p>
    <w:p w14:paraId="57B438BD" w14:textId="77777777" w:rsidR="00AB6689" w:rsidRDefault="009F4BA1">
      <w:pPr>
        <w:pStyle w:val="afff4"/>
        <w:numPr>
          <w:ilvl w:val="0"/>
          <w:numId w:val="0"/>
        </w:numPr>
        <w:wordWrap w:val="0"/>
        <w:spacing w:before="156" w:after="156"/>
        <w:jc w:val="center"/>
        <w:rPr>
          <w:color w:val="000000"/>
          <w:szCs w:val="21"/>
        </w:rPr>
      </w:pPr>
      <w:bookmarkStart w:id="114" w:name="_Toc116302858"/>
      <w:r>
        <w:rPr>
          <w:rFonts w:hint="eastAsia"/>
        </w:rPr>
        <w:t xml:space="preserve">附表6.2-1 </w:t>
      </w:r>
      <w:r>
        <w:rPr>
          <w:rFonts w:hint="eastAsia"/>
          <w:color w:val="000000"/>
          <w:szCs w:val="21"/>
        </w:rPr>
        <w:t>乏燃料装料装置调试试验数据记录表</w:t>
      </w:r>
      <w:bookmarkEnd w:id="114"/>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907"/>
        <w:gridCol w:w="1134"/>
        <w:gridCol w:w="1134"/>
        <w:gridCol w:w="1134"/>
        <w:gridCol w:w="1134"/>
        <w:gridCol w:w="680"/>
        <w:gridCol w:w="2098"/>
      </w:tblGrid>
      <w:tr w:rsidR="00AB6689" w14:paraId="1DECBFDF" w14:textId="77777777">
        <w:trPr>
          <w:trHeight w:val="845"/>
          <w:tblHeader/>
          <w:jc w:val="center"/>
        </w:trPr>
        <w:tc>
          <w:tcPr>
            <w:tcW w:w="964" w:type="dxa"/>
            <w:tcBorders>
              <w:tl2br w:val="single" w:sz="4" w:space="0" w:color="auto"/>
            </w:tcBorders>
            <w:vAlign w:val="center"/>
          </w:tcPr>
          <w:p w14:paraId="37F1A0AC" w14:textId="77777777" w:rsidR="00AB6689" w:rsidRDefault="009F4BA1">
            <w:pPr>
              <w:jc w:val="right"/>
              <w:rPr>
                <w:rFonts w:ascii="Times New Roman" w:hAnsi="Times New Roman"/>
              </w:rPr>
            </w:pPr>
            <w:r>
              <w:rPr>
                <w:rFonts w:ascii="Times New Roman" w:hAnsi="宋体"/>
              </w:rPr>
              <w:t>项目</w:t>
            </w:r>
          </w:p>
          <w:p w14:paraId="4BADC38C" w14:textId="77777777" w:rsidR="00AB6689" w:rsidRDefault="009F4BA1">
            <w:pPr>
              <w:jc w:val="left"/>
              <w:rPr>
                <w:rFonts w:ascii="Times New Roman" w:hAnsi="Times New Roman"/>
              </w:rPr>
            </w:pPr>
            <w:r>
              <w:rPr>
                <w:rFonts w:ascii="Times New Roman" w:hAnsi="宋体"/>
              </w:rPr>
              <w:t>次数</w:t>
            </w:r>
          </w:p>
        </w:tc>
        <w:tc>
          <w:tcPr>
            <w:tcW w:w="907" w:type="dxa"/>
            <w:vAlign w:val="center"/>
          </w:tcPr>
          <w:p w14:paraId="64339C43" w14:textId="77777777" w:rsidR="00AB6689" w:rsidRDefault="009F4BA1">
            <w:pPr>
              <w:jc w:val="center"/>
              <w:rPr>
                <w:rFonts w:ascii="Times New Roman" w:hAnsi="Times New Roman"/>
              </w:rPr>
            </w:pPr>
            <w:r>
              <w:rPr>
                <w:rFonts w:ascii="Times New Roman" w:hAnsi="Times New Roman"/>
              </w:rPr>
              <w:t>0FAT30CP043</w:t>
            </w:r>
          </w:p>
          <w:p w14:paraId="2AFE9E58" w14:textId="77777777" w:rsidR="00AB6689" w:rsidRDefault="009F4BA1">
            <w:pPr>
              <w:jc w:val="center"/>
              <w:rPr>
                <w:rFonts w:ascii="Times New Roman" w:hAnsi="Times New Roman"/>
              </w:rPr>
            </w:pPr>
            <w:r>
              <w:rPr>
                <w:rFonts w:ascii="Times New Roman" w:hAnsi="Times New Roman"/>
              </w:rPr>
              <w:t>(MPa)</w:t>
            </w:r>
          </w:p>
        </w:tc>
        <w:tc>
          <w:tcPr>
            <w:tcW w:w="1134" w:type="dxa"/>
            <w:vAlign w:val="center"/>
          </w:tcPr>
          <w:p w14:paraId="050D4DF2" w14:textId="77777777" w:rsidR="00AB6689" w:rsidRDefault="009F4BA1">
            <w:pPr>
              <w:jc w:val="center"/>
              <w:rPr>
                <w:rFonts w:ascii="Times New Roman" w:hAnsi="Times New Roman"/>
                <w:vertAlign w:val="subscript"/>
              </w:rPr>
            </w:pPr>
            <w:bookmarkStart w:id="115" w:name="_Hlk524550293"/>
            <w:r>
              <w:rPr>
                <w:rFonts w:ascii="Times New Roman" w:hAnsi="Times New Roman"/>
              </w:rPr>
              <w:t>t</w:t>
            </w:r>
            <w:r>
              <w:rPr>
                <w:rFonts w:ascii="Times New Roman" w:hAnsi="宋体"/>
                <w:vertAlign w:val="subscript"/>
              </w:rPr>
              <w:t>下降</w:t>
            </w:r>
            <w:r>
              <w:rPr>
                <w:rFonts w:ascii="Times New Roman" w:hAnsi="Times New Roman"/>
                <w:vertAlign w:val="subscript"/>
              </w:rPr>
              <w:t>1-0FAB11AE101</w:t>
            </w:r>
          </w:p>
          <w:p w14:paraId="6A73E453" w14:textId="77777777" w:rsidR="00AB6689" w:rsidRDefault="009F4BA1">
            <w:pPr>
              <w:jc w:val="center"/>
              <w:rPr>
                <w:rFonts w:ascii="Times New Roman" w:hAnsi="Times New Roman"/>
              </w:rPr>
            </w:pPr>
            <w:bookmarkStart w:id="116" w:name="_Hlk522118243"/>
            <w:r>
              <w:rPr>
                <w:rFonts w:ascii="Times New Roman" w:hAnsi="Times New Roman"/>
              </w:rPr>
              <w:t>(s)</w:t>
            </w:r>
            <w:bookmarkEnd w:id="115"/>
            <w:bookmarkEnd w:id="116"/>
          </w:p>
        </w:tc>
        <w:tc>
          <w:tcPr>
            <w:tcW w:w="1134" w:type="dxa"/>
          </w:tcPr>
          <w:p w14:paraId="7B0B32D1" w14:textId="77777777" w:rsidR="00AB6689" w:rsidRDefault="009F4BA1">
            <w:pPr>
              <w:jc w:val="center"/>
              <w:rPr>
                <w:rFonts w:ascii="Times New Roman" w:hAnsi="Times New Roman"/>
                <w:vertAlign w:val="subscript"/>
              </w:rPr>
            </w:pPr>
            <w:r>
              <w:rPr>
                <w:rFonts w:ascii="Times New Roman" w:hAnsi="Times New Roman"/>
              </w:rPr>
              <w:t>t</w:t>
            </w:r>
            <w:r>
              <w:rPr>
                <w:rFonts w:ascii="Times New Roman" w:hAnsi="宋体"/>
                <w:vertAlign w:val="subscript"/>
              </w:rPr>
              <w:t>下降</w:t>
            </w:r>
            <w:r>
              <w:rPr>
                <w:rFonts w:ascii="Times New Roman" w:hAnsi="Times New Roman" w:hint="eastAsia"/>
                <w:vertAlign w:val="subscript"/>
              </w:rPr>
              <w:t>2</w:t>
            </w:r>
            <w:r>
              <w:rPr>
                <w:rFonts w:ascii="Times New Roman" w:hAnsi="Times New Roman"/>
                <w:vertAlign w:val="subscript"/>
              </w:rPr>
              <w:t>-0FAB11AE101</w:t>
            </w:r>
          </w:p>
          <w:p w14:paraId="77A986FD" w14:textId="77777777" w:rsidR="00AB6689" w:rsidRDefault="009F4BA1">
            <w:pPr>
              <w:jc w:val="center"/>
              <w:rPr>
                <w:rFonts w:ascii="Times New Roman" w:hAnsi="Times New Roman"/>
              </w:rPr>
            </w:pPr>
            <w:r>
              <w:rPr>
                <w:rFonts w:ascii="Times New Roman" w:hAnsi="Times New Roman"/>
              </w:rPr>
              <w:t>(s)</w:t>
            </w:r>
          </w:p>
        </w:tc>
        <w:tc>
          <w:tcPr>
            <w:tcW w:w="1134" w:type="dxa"/>
            <w:vAlign w:val="center"/>
          </w:tcPr>
          <w:p w14:paraId="3DAC9CE9" w14:textId="77777777" w:rsidR="00AB6689" w:rsidRDefault="009F4BA1">
            <w:pPr>
              <w:jc w:val="center"/>
              <w:rPr>
                <w:rFonts w:ascii="Times New Roman" w:hAnsi="Times New Roman"/>
                <w:vertAlign w:val="subscript"/>
              </w:rPr>
            </w:pPr>
            <w:bookmarkStart w:id="117" w:name="_Hlk524550948"/>
            <w:r>
              <w:rPr>
                <w:rFonts w:ascii="Times New Roman" w:hAnsi="Times New Roman"/>
              </w:rPr>
              <w:t>t</w:t>
            </w:r>
            <w:r>
              <w:rPr>
                <w:rFonts w:ascii="Times New Roman" w:hAnsi="宋体"/>
                <w:vertAlign w:val="subscript"/>
              </w:rPr>
              <w:t>上升</w:t>
            </w:r>
            <w:r>
              <w:rPr>
                <w:rFonts w:ascii="Times New Roman" w:hAnsi="Times New Roman"/>
                <w:vertAlign w:val="subscript"/>
              </w:rPr>
              <w:t>1-0FAB11AE101</w:t>
            </w:r>
          </w:p>
          <w:p w14:paraId="220C5A02" w14:textId="77777777" w:rsidR="00AB6689" w:rsidRDefault="009F4BA1">
            <w:pPr>
              <w:jc w:val="center"/>
              <w:rPr>
                <w:rFonts w:ascii="Times New Roman" w:hAnsi="Times New Roman"/>
              </w:rPr>
            </w:pPr>
            <w:r>
              <w:rPr>
                <w:rFonts w:ascii="Times New Roman" w:hAnsi="Times New Roman"/>
              </w:rPr>
              <w:t>(s)</w:t>
            </w:r>
            <w:bookmarkEnd w:id="117"/>
          </w:p>
        </w:tc>
        <w:tc>
          <w:tcPr>
            <w:tcW w:w="1134" w:type="dxa"/>
          </w:tcPr>
          <w:p w14:paraId="4EE5BD84" w14:textId="77777777" w:rsidR="00AB6689" w:rsidRDefault="009F4BA1">
            <w:pPr>
              <w:jc w:val="center"/>
              <w:rPr>
                <w:rFonts w:ascii="Times New Roman" w:hAnsi="Times New Roman"/>
                <w:vertAlign w:val="subscript"/>
              </w:rPr>
            </w:pPr>
            <w:r>
              <w:rPr>
                <w:rFonts w:ascii="Times New Roman" w:hAnsi="Times New Roman"/>
              </w:rPr>
              <w:t>t</w:t>
            </w:r>
            <w:r>
              <w:rPr>
                <w:rFonts w:ascii="Times New Roman" w:hAnsi="宋体"/>
                <w:vertAlign w:val="subscript"/>
              </w:rPr>
              <w:t>上升</w:t>
            </w:r>
            <w:r>
              <w:rPr>
                <w:rFonts w:ascii="Times New Roman" w:hAnsi="Times New Roman" w:hint="eastAsia"/>
                <w:vertAlign w:val="subscript"/>
              </w:rPr>
              <w:t>2</w:t>
            </w:r>
            <w:r>
              <w:rPr>
                <w:rFonts w:ascii="Times New Roman" w:hAnsi="Times New Roman"/>
                <w:vertAlign w:val="subscript"/>
              </w:rPr>
              <w:t>-0FAB11AE101</w:t>
            </w:r>
          </w:p>
          <w:p w14:paraId="5EA45308" w14:textId="77777777" w:rsidR="00AB6689" w:rsidRDefault="009F4BA1">
            <w:pPr>
              <w:jc w:val="center"/>
              <w:rPr>
                <w:rFonts w:ascii="Times New Roman" w:hAnsi="Times New Roman"/>
              </w:rPr>
            </w:pPr>
            <w:r>
              <w:rPr>
                <w:rFonts w:ascii="Times New Roman" w:hAnsi="Times New Roman"/>
              </w:rPr>
              <w:t>(s)</w:t>
            </w:r>
          </w:p>
        </w:tc>
        <w:tc>
          <w:tcPr>
            <w:tcW w:w="680" w:type="dxa"/>
            <w:vAlign w:val="center"/>
          </w:tcPr>
          <w:p w14:paraId="61125131" w14:textId="77777777" w:rsidR="00AB6689" w:rsidRDefault="009F4BA1">
            <w:pPr>
              <w:jc w:val="center"/>
              <w:rPr>
                <w:rFonts w:ascii="Times New Roman" w:hAnsi="Times New Roman"/>
              </w:rPr>
            </w:pPr>
            <w:r>
              <w:rPr>
                <w:rFonts w:ascii="Times New Roman"/>
              </w:rPr>
              <w:t>连续成功次数</w:t>
            </w:r>
          </w:p>
        </w:tc>
        <w:tc>
          <w:tcPr>
            <w:tcW w:w="2098" w:type="dxa"/>
            <w:vAlign w:val="center"/>
          </w:tcPr>
          <w:p w14:paraId="16C1A53D" w14:textId="77777777" w:rsidR="00AB6689" w:rsidRDefault="009F4BA1">
            <w:pPr>
              <w:jc w:val="center"/>
              <w:rPr>
                <w:rFonts w:ascii="Times New Roman" w:hAnsi="Times New Roman"/>
              </w:rPr>
            </w:pPr>
            <w:r>
              <w:rPr>
                <w:rFonts w:ascii="Times New Roman"/>
              </w:rPr>
              <w:t>备注</w:t>
            </w:r>
          </w:p>
        </w:tc>
      </w:tr>
      <w:tr w:rsidR="00AB6689" w14:paraId="65F5F0EB" w14:textId="77777777">
        <w:trPr>
          <w:trHeight w:val="567"/>
          <w:jc w:val="center"/>
        </w:trPr>
        <w:tc>
          <w:tcPr>
            <w:tcW w:w="964" w:type="dxa"/>
            <w:vAlign w:val="center"/>
          </w:tcPr>
          <w:p w14:paraId="1E899605" w14:textId="77777777" w:rsidR="00AB6689" w:rsidRDefault="00AB6689">
            <w:pPr>
              <w:pStyle w:val="affffffffffffd"/>
              <w:numPr>
                <w:ilvl w:val="0"/>
                <w:numId w:val="106"/>
              </w:numPr>
              <w:spacing w:line="400" w:lineRule="exact"/>
              <w:ind w:firstLineChars="0"/>
              <w:jc w:val="center"/>
              <w:rPr>
                <w:szCs w:val="21"/>
              </w:rPr>
            </w:pPr>
          </w:p>
        </w:tc>
        <w:tc>
          <w:tcPr>
            <w:tcW w:w="907" w:type="dxa"/>
            <w:vAlign w:val="center"/>
          </w:tcPr>
          <w:p w14:paraId="1F4D06A6" w14:textId="77777777" w:rsidR="00AB6689" w:rsidRDefault="00AB6689">
            <w:pPr>
              <w:jc w:val="center"/>
              <w:rPr>
                <w:rFonts w:ascii="Times New Roman" w:hAnsi="Times New Roman"/>
              </w:rPr>
            </w:pPr>
          </w:p>
        </w:tc>
        <w:tc>
          <w:tcPr>
            <w:tcW w:w="1134" w:type="dxa"/>
            <w:vAlign w:val="center"/>
          </w:tcPr>
          <w:p w14:paraId="6904D70F" w14:textId="77777777" w:rsidR="00AB6689" w:rsidRDefault="00AB6689">
            <w:pPr>
              <w:jc w:val="center"/>
              <w:rPr>
                <w:rFonts w:ascii="Times New Roman" w:hAnsi="Times New Roman"/>
              </w:rPr>
            </w:pPr>
          </w:p>
        </w:tc>
        <w:tc>
          <w:tcPr>
            <w:tcW w:w="1134" w:type="dxa"/>
            <w:vAlign w:val="center"/>
          </w:tcPr>
          <w:p w14:paraId="79BB4299" w14:textId="77777777" w:rsidR="00AB6689" w:rsidRDefault="00AB6689">
            <w:pPr>
              <w:jc w:val="center"/>
              <w:rPr>
                <w:rFonts w:ascii="Times New Roman" w:hAnsi="Times New Roman"/>
              </w:rPr>
            </w:pPr>
          </w:p>
        </w:tc>
        <w:tc>
          <w:tcPr>
            <w:tcW w:w="1134" w:type="dxa"/>
            <w:vAlign w:val="center"/>
          </w:tcPr>
          <w:p w14:paraId="1FF6D3DB" w14:textId="77777777" w:rsidR="00AB6689" w:rsidRDefault="00AB6689">
            <w:pPr>
              <w:jc w:val="center"/>
              <w:rPr>
                <w:rFonts w:ascii="Times New Roman" w:hAnsi="Times New Roman"/>
              </w:rPr>
            </w:pPr>
          </w:p>
        </w:tc>
        <w:tc>
          <w:tcPr>
            <w:tcW w:w="1134" w:type="dxa"/>
            <w:vAlign w:val="center"/>
          </w:tcPr>
          <w:p w14:paraId="5B2A3E2A" w14:textId="77777777" w:rsidR="00AB6689" w:rsidRDefault="00AB6689">
            <w:pPr>
              <w:jc w:val="center"/>
              <w:rPr>
                <w:rFonts w:ascii="Times New Roman" w:hAnsi="Times New Roman"/>
              </w:rPr>
            </w:pPr>
          </w:p>
        </w:tc>
        <w:tc>
          <w:tcPr>
            <w:tcW w:w="680" w:type="dxa"/>
            <w:vAlign w:val="center"/>
          </w:tcPr>
          <w:p w14:paraId="7E9FC7A4" w14:textId="77777777" w:rsidR="00AB6689" w:rsidRDefault="00AB6689">
            <w:pPr>
              <w:jc w:val="center"/>
              <w:rPr>
                <w:rFonts w:ascii="Times New Roman" w:hAnsi="Times New Roman"/>
              </w:rPr>
            </w:pPr>
          </w:p>
        </w:tc>
        <w:tc>
          <w:tcPr>
            <w:tcW w:w="2098" w:type="dxa"/>
            <w:vAlign w:val="center"/>
          </w:tcPr>
          <w:p w14:paraId="52BADE7B" w14:textId="77777777" w:rsidR="00AB6689" w:rsidRDefault="00AB6689">
            <w:pPr>
              <w:jc w:val="center"/>
              <w:rPr>
                <w:rFonts w:ascii="Times New Roman" w:hAnsi="Times New Roman"/>
              </w:rPr>
            </w:pPr>
          </w:p>
        </w:tc>
      </w:tr>
      <w:tr w:rsidR="00AB6689" w14:paraId="728EEB51" w14:textId="77777777">
        <w:trPr>
          <w:trHeight w:val="567"/>
          <w:jc w:val="center"/>
        </w:trPr>
        <w:tc>
          <w:tcPr>
            <w:tcW w:w="964" w:type="dxa"/>
            <w:vAlign w:val="center"/>
          </w:tcPr>
          <w:p w14:paraId="27285837" w14:textId="77777777" w:rsidR="00AB6689" w:rsidRDefault="00AB6689">
            <w:pPr>
              <w:pStyle w:val="affffffffffffd"/>
              <w:numPr>
                <w:ilvl w:val="0"/>
                <w:numId w:val="106"/>
              </w:numPr>
              <w:spacing w:line="400" w:lineRule="exact"/>
              <w:ind w:firstLineChars="0"/>
              <w:jc w:val="center"/>
              <w:rPr>
                <w:szCs w:val="21"/>
              </w:rPr>
            </w:pPr>
          </w:p>
        </w:tc>
        <w:tc>
          <w:tcPr>
            <w:tcW w:w="907" w:type="dxa"/>
            <w:vAlign w:val="center"/>
          </w:tcPr>
          <w:p w14:paraId="51CCFE96" w14:textId="77777777" w:rsidR="00AB6689" w:rsidRDefault="00AB6689">
            <w:pPr>
              <w:jc w:val="center"/>
              <w:rPr>
                <w:rFonts w:ascii="Times New Roman" w:hAnsi="Times New Roman"/>
              </w:rPr>
            </w:pPr>
          </w:p>
        </w:tc>
        <w:tc>
          <w:tcPr>
            <w:tcW w:w="1134" w:type="dxa"/>
            <w:vAlign w:val="center"/>
          </w:tcPr>
          <w:p w14:paraId="404F9AB5" w14:textId="77777777" w:rsidR="00AB6689" w:rsidRDefault="00AB6689">
            <w:pPr>
              <w:jc w:val="center"/>
              <w:rPr>
                <w:rFonts w:ascii="Times New Roman" w:hAnsi="Times New Roman"/>
              </w:rPr>
            </w:pPr>
          </w:p>
        </w:tc>
        <w:tc>
          <w:tcPr>
            <w:tcW w:w="1134" w:type="dxa"/>
            <w:vAlign w:val="center"/>
          </w:tcPr>
          <w:p w14:paraId="48EEDFE7" w14:textId="77777777" w:rsidR="00AB6689" w:rsidRDefault="00AB6689">
            <w:pPr>
              <w:jc w:val="center"/>
              <w:rPr>
                <w:rFonts w:ascii="Times New Roman" w:hAnsi="Times New Roman"/>
              </w:rPr>
            </w:pPr>
          </w:p>
        </w:tc>
        <w:tc>
          <w:tcPr>
            <w:tcW w:w="1134" w:type="dxa"/>
            <w:vAlign w:val="center"/>
          </w:tcPr>
          <w:p w14:paraId="0F108C12" w14:textId="77777777" w:rsidR="00AB6689" w:rsidRDefault="00AB6689">
            <w:pPr>
              <w:jc w:val="center"/>
              <w:rPr>
                <w:rFonts w:ascii="Times New Roman" w:hAnsi="Times New Roman"/>
              </w:rPr>
            </w:pPr>
          </w:p>
        </w:tc>
        <w:tc>
          <w:tcPr>
            <w:tcW w:w="1134" w:type="dxa"/>
            <w:vAlign w:val="center"/>
          </w:tcPr>
          <w:p w14:paraId="08DA3847" w14:textId="77777777" w:rsidR="00AB6689" w:rsidRDefault="00AB6689">
            <w:pPr>
              <w:jc w:val="center"/>
              <w:rPr>
                <w:rFonts w:ascii="Times New Roman" w:hAnsi="Times New Roman"/>
              </w:rPr>
            </w:pPr>
          </w:p>
        </w:tc>
        <w:tc>
          <w:tcPr>
            <w:tcW w:w="680" w:type="dxa"/>
            <w:vAlign w:val="center"/>
          </w:tcPr>
          <w:p w14:paraId="36ADB5F0" w14:textId="77777777" w:rsidR="00AB6689" w:rsidRDefault="00AB6689">
            <w:pPr>
              <w:jc w:val="center"/>
              <w:rPr>
                <w:rFonts w:ascii="Times New Roman" w:hAnsi="Times New Roman"/>
              </w:rPr>
            </w:pPr>
          </w:p>
        </w:tc>
        <w:tc>
          <w:tcPr>
            <w:tcW w:w="2098" w:type="dxa"/>
            <w:vAlign w:val="center"/>
          </w:tcPr>
          <w:p w14:paraId="4129903A" w14:textId="77777777" w:rsidR="00AB6689" w:rsidRDefault="00AB6689">
            <w:pPr>
              <w:jc w:val="center"/>
              <w:rPr>
                <w:rFonts w:ascii="Times New Roman" w:hAnsi="Times New Roman"/>
              </w:rPr>
            </w:pPr>
          </w:p>
        </w:tc>
      </w:tr>
      <w:tr w:rsidR="00AB6689" w14:paraId="232F2C8C" w14:textId="77777777">
        <w:trPr>
          <w:trHeight w:val="567"/>
          <w:jc w:val="center"/>
        </w:trPr>
        <w:tc>
          <w:tcPr>
            <w:tcW w:w="964" w:type="dxa"/>
            <w:vAlign w:val="center"/>
          </w:tcPr>
          <w:p w14:paraId="6FE671FE" w14:textId="77777777" w:rsidR="00AB6689" w:rsidRDefault="00AB6689">
            <w:pPr>
              <w:pStyle w:val="affffffffffffd"/>
              <w:numPr>
                <w:ilvl w:val="0"/>
                <w:numId w:val="106"/>
              </w:numPr>
              <w:spacing w:line="400" w:lineRule="exact"/>
              <w:ind w:firstLineChars="0"/>
              <w:jc w:val="center"/>
              <w:rPr>
                <w:szCs w:val="21"/>
              </w:rPr>
            </w:pPr>
          </w:p>
        </w:tc>
        <w:tc>
          <w:tcPr>
            <w:tcW w:w="907" w:type="dxa"/>
            <w:vAlign w:val="center"/>
          </w:tcPr>
          <w:p w14:paraId="76B008F1" w14:textId="77777777" w:rsidR="00AB6689" w:rsidRDefault="00AB6689">
            <w:pPr>
              <w:jc w:val="center"/>
              <w:rPr>
                <w:rFonts w:ascii="Times New Roman" w:hAnsi="Times New Roman"/>
              </w:rPr>
            </w:pPr>
          </w:p>
        </w:tc>
        <w:tc>
          <w:tcPr>
            <w:tcW w:w="1134" w:type="dxa"/>
            <w:vAlign w:val="center"/>
          </w:tcPr>
          <w:p w14:paraId="5A540680" w14:textId="77777777" w:rsidR="00AB6689" w:rsidRDefault="00AB6689">
            <w:pPr>
              <w:jc w:val="center"/>
              <w:rPr>
                <w:rFonts w:ascii="Times New Roman" w:hAnsi="Times New Roman"/>
              </w:rPr>
            </w:pPr>
          </w:p>
        </w:tc>
        <w:tc>
          <w:tcPr>
            <w:tcW w:w="1134" w:type="dxa"/>
            <w:vAlign w:val="center"/>
          </w:tcPr>
          <w:p w14:paraId="648A4D91" w14:textId="77777777" w:rsidR="00AB6689" w:rsidRDefault="00AB6689">
            <w:pPr>
              <w:jc w:val="center"/>
              <w:rPr>
                <w:rFonts w:ascii="Times New Roman" w:hAnsi="Times New Roman"/>
              </w:rPr>
            </w:pPr>
          </w:p>
        </w:tc>
        <w:tc>
          <w:tcPr>
            <w:tcW w:w="1134" w:type="dxa"/>
            <w:vAlign w:val="center"/>
          </w:tcPr>
          <w:p w14:paraId="28CE9130" w14:textId="77777777" w:rsidR="00AB6689" w:rsidRDefault="00AB6689">
            <w:pPr>
              <w:jc w:val="center"/>
              <w:rPr>
                <w:rFonts w:ascii="Times New Roman" w:hAnsi="Times New Roman"/>
              </w:rPr>
            </w:pPr>
          </w:p>
        </w:tc>
        <w:tc>
          <w:tcPr>
            <w:tcW w:w="1134" w:type="dxa"/>
            <w:vAlign w:val="center"/>
          </w:tcPr>
          <w:p w14:paraId="17A4AC4A" w14:textId="77777777" w:rsidR="00AB6689" w:rsidRDefault="00AB6689">
            <w:pPr>
              <w:jc w:val="center"/>
              <w:rPr>
                <w:rFonts w:ascii="Times New Roman" w:hAnsi="Times New Roman"/>
              </w:rPr>
            </w:pPr>
          </w:p>
        </w:tc>
        <w:tc>
          <w:tcPr>
            <w:tcW w:w="680" w:type="dxa"/>
            <w:vAlign w:val="center"/>
          </w:tcPr>
          <w:p w14:paraId="23726229" w14:textId="77777777" w:rsidR="00AB6689" w:rsidRDefault="00AB6689">
            <w:pPr>
              <w:jc w:val="center"/>
              <w:rPr>
                <w:rFonts w:ascii="Times New Roman" w:hAnsi="Times New Roman"/>
              </w:rPr>
            </w:pPr>
          </w:p>
        </w:tc>
        <w:tc>
          <w:tcPr>
            <w:tcW w:w="2098" w:type="dxa"/>
            <w:vAlign w:val="center"/>
          </w:tcPr>
          <w:p w14:paraId="762C791C" w14:textId="77777777" w:rsidR="00AB6689" w:rsidRDefault="00AB6689">
            <w:pPr>
              <w:jc w:val="center"/>
              <w:rPr>
                <w:rFonts w:ascii="Times New Roman" w:hAnsi="Times New Roman"/>
              </w:rPr>
            </w:pPr>
          </w:p>
        </w:tc>
      </w:tr>
      <w:tr w:rsidR="00AB6689" w14:paraId="1EE3AB5B" w14:textId="77777777">
        <w:trPr>
          <w:trHeight w:val="567"/>
          <w:jc w:val="center"/>
        </w:trPr>
        <w:tc>
          <w:tcPr>
            <w:tcW w:w="964" w:type="dxa"/>
            <w:vAlign w:val="center"/>
          </w:tcPr>
          <w:p w14:paraId="63CCB69F" w14:textId="77777777" w:rsidR="00AB6689" w:rsidRDefault="00AB6689">
            <w:pPr>
              <w:pStyle w:val="affffffffffffd"/>
              <w:numPr>
                <w:ilvl w:val="0"/>
                <w:numId w:val="106"/>
              </w:numPr>
              <w:spacing w:line="400" w:lineRule="exact"/>
              <w:ind w:firstLineChars="0"/>
              <w:jc w:val="center"/>
              <w:rPr>
                <w:szCs w:val="21"/>
              </w:rPr>
            </w:pPr>
          </w:p>
        </w:tc>
        <w:tc>
          <w:tcPr>
            <w:tcW w:w="907" w:type="dxa"/>
            <w:vAlign w:val="center"/>
          </w:tcPr>
          <w:p w14:paraId="3F86E1B4" w14:textId="77777777" w:rsidR="00AB6689" w:rsidRDefault="00AB6689">
            <w:pPr>
              <w:jc w:val="center"/>
              <w:rPr>
                <w:rFonts w:ascii="Times New Roman" w:hAnsi="Times New Roman"/>
              </w:rPr>
            </w:pPr>
          </w:p>
        </w:tc>
        <w:tc>
          <w:tcPr>
            <w:tcW w:w="1134" w:type="dxa"/>
            <w:vAlign w:val="center"/>
          </w:tcPr>
          <w:p w14:paraId="348D9E78" w14:textId="77777777" w:rsidR="00AB6689" w:rsidRDefault="00AB6689">
            <w:pPr>
              <w:jc w:val="center"/>
              <w:rPr>
                <w:rFonts w:ascii="Times New Roman" w:hAnsi="Times New Roman"/>
              </w:rPr>
            </w:pPr>
          </w:p>
        </w:tc>
        <w:tc>
          <w:tcPr>
            <w:tcW w:w="1134" w:type="dxa"/>
            <w:vAlign w:val="center"/>
          </w:tcPr>
          <w:p w14:paraId="38052089" w14:textId="77777777" w:rsidR="00AB6689" w:rsidRDefault="00AB6689">
            <w:pPr>
              <w:jc w:val="center"/>
              <w:rPr>
                <w:rFonts w:ascii="Times New Roman" w:hAnsi="Times New Roman"/>
              </w:rPr>
            </w:pPr>
          </w:p>
        </w:tc>
        <w:tc>
          <w:tcPr>
            <w:tcW w:w="1134" w:type="dxa"/>
            <w:vAlign w:val="center"/>
          </w:tcPr>
          <w:p w14:paraId="37BDF16D" w14:textId="77777777" w:rsidR="00AB6689" w:rsidRDefault="00AB6689">
            <w:pPr>
              <w:jc w:val="center"/>
              <w:rPr>
                <w:rFonts w:ascii="Times New Roman" w:hAnsi="Times New Roman"/>
              </w:rPr>
            </w:pPr>
          </w:p>
        </w:tc>
        <w:tc>
          <w:tcPr>
            <w:tcW w:w="1134" w:type="dxa"/>
            <w:vAlign w:val="center"/>
          </w:tcPr>
          <w:p w14:paraId="0CE3AB48" w14:textId="77777777" w:rsidR="00AB6689" w:rsidRDefault="00AB6689">
            <w:pPr>
              <w:jc w:val="center"/>
              <w:rPr>
                <w:rFonts w:ascii="Times New Roman" w:hAnsi="Times New Roman"/>
              </w:rPr>
            </w:pPr>
          </w:p>
        </w:tc>
        <w:tc>
          <w:tcPr>
            <w:tcW w:w="680" w:type="dxa"/>
            <w:vAlign w:val="center"/>
          </w:tcPr>
          <w:p w14:paraId="152EA3FA" w14:textId="77777777" w:rsidR="00AB6689" w:rsidRDefault="00AB6689">
            <w:pPr>
              <w:jc w:val="center"/>
              <w:rPr>
                <w:rFonts w:ascii="Times New Roman" w:hAnsi="Times New Roman"/>
              </w:rPr>
            </w:pPr>
          </w:p>
        </w:tc>
        <w:tc>
          <w:tcPr>
            <w:tcW w:w="2098" w:type="dxa"/>
            <w:vAlign w:val="center"/>
          </w:tcPr>
          <w:p w14:paraId="395577DA" w14:textId="77777777" w:rsidR="00AB6689" w:rsidRDefault="00AB6689">
            <w:pPr>
              <w:jc w:val="center"/>
              <w:rPr>
                <w:rFonts w:ascii="Times New Roman" w:hAnsi="Times New Roman"/>
              </w:rPr>
            </w:pPr>
          </w:p>
        </w:tc>
      </w:tr>
      <w:tr w:rsidR="00AB6689" w14:paraId="0ACC479F" w14:textId="77777777">
        <w:trPr>
          <w:trHeight w:val="567"/>
          <w:jc w:val="center"/>
        </w:trPr>
        <w:tc>
          <w:tcPr>
            <w:tcW w:w="964" w:type="dxa"/>
            <w:vAlign w:val="center"/>
          </w:tcPr>
          <w:p w14:paraId="1F318EA3" w14:textId="77777777" w:rsidR="00AB6689" w:rsidRDefault="00AB6689">
            <w:pPr>
              <w:pStyle w:val="affffffffffffd"/>
              <w:numPr>
                <w:ilvl w:val="0"/>
                <w:numId w:val="106"/>
              </w:numPr>
              <w:spacing w:line="400" w:lineRule="exact"/>
              <w:ind w:firstLineChars="0"/>
              <w:jc w:val="center"/>
              <w:rPr>
                <w:szCs w:val="21"/>
              </w:rPr>
            </w:pPr>
          </w:p>
        </w:tc>
        <w:tc>
          <w:tcPr>
            <w:tcW w:w="907" w:type="dxa"/>
            <w:vAlign w:val="center"/>
          </w:tcPr>
          <w:p w14:paraId="4B39CF1E" w14:textId="77777777" w:rsidR="00AB6689" w:rsidRDefault="00AB6689">
            <w:pPr>
              <w:jc w:val="center"/>
              <w:rPr>
                <w:rFonts w:ascii="Times New Roman" w:hAnsi="Times New Roman"/>
              </w:rPr>
            </w:pPr>
          </w:p>
        </w:tc>
        <w:tc>
          <w:tcPr>
            <w:tcW w:w="1134" w:type="dxa"/>
            <w:vAlign w:val="center"/>
          </w:tcPr>
          <w:p w14:paraId="03CB8BD1" w14:textId="77777777" w:rsidR="00AB6689" w:rsidRDefault="00AB6689">
            <w:pPr>
              <w:jc w:val="center"/>
              <w:rPr>
                <w:rFonts w:ascii="Times New Roman" w:hAnsi="Times New Roman"/>
              </w:rPr>
            </w:pPr>
          </w:p>
        </w:tc>
        <w:tc>
          <w:tcPr>
            <w:tcW w:w="1134" w:type="dxa"/>
            <w:vAlign w:val="center"/>
          </w:tcPr>
          <w:p w14:paraId="32BF8334" w14:textId="77777777" w:rsidR="00AB6689" w:rsidRDefault="00AB6689">
            <w:pPr>
              <w:jc w:val="center"/>
              <w:rPr>
                <w:rFonts w:ascii="Times New Roman" w:hAnsi="Times New Roman"/>
              </w:rPr>
            </w:pPr>
          </w:p>
        </w:tc>
        <w:tc>
          <w:tcPr>
            <w:tcW w:w="1134" w:type="dxa"/>
            <w:vAlign w:val="center"/>
          </w:tcPr>
          <w:p w14:paraId="78193728" w14:textId="77777777" w:rsidR="00AB6689" w:rsidRDefault="00AB6689">
            <w:pPr>
              <w:jc w:val="center"/>
              <w:rPr>
                <w:rFonts w:ascii="Times New Roman" w:hAnsi="Times New Roman"/>
              </w:rPr>
            </w:pPr>
          </w:p>
        </w:tc>
        <w:tc>
          <w:tcPr>
            <w:tcW w:w="1134" w:type="dxa"/>
            <w:vAlign w:val="center"/>
          </w:tcPr>
          <w:p w14:paraId="7A65EE7E" w14:textId="77777777" w:rsidR="00AB6689" w:rsidRDefault="00AB6689">
            <w:pPr>
              <w:jc w:val="center"/>
              <w:rPr>
                <w:rFonts w:ascii="Times New Roman" w:hAnsi="Times New Roman"/>
              </w:rPr>
            </w:pPr>
          </w:p>
        </w:tc>
        <w:tc>
          <w:tcPr>
            <w:tcW w:w="680" w:type="dxa"/>
            <w:vAlign w:val="center"/>
          </w:tcPr>
          <w:p w14:paraId="337B4672" w14:textId="77777777" w:rsidR="00AB6689" w:rsidRDefault="00AB6689">
            <w:pPr>
              <w:jc w:val="center"/>
              <w:rPr>
                <w:rFonts w:ascii="Times New Roman" w:hAnsi="Times New Roman"/>
              </w:rPr>
            </w:pPr>
          </w:p>
        </w:tc>
        <w:tc>
          <w:tcPr>
            <w:tcW w:w="2098" w:type="dxa"/>
            <w:vAlign w:val="center"/>
          </w:tcPr>
          <w:p w14:paraId="1B4A41D5" w14:textId="77777777" w:rsidR="00AB6689" w:rsidRDefault="00AB6689">
            <w:pPr>
              <w:jc w:val="center"/>
              <w:rPr>
                <w:rFonts w:ascii="Times New Roman" w:hAnsi="Times New Roman"/>
              </w:rPr>
            </w:pPr>
          </w:p>
        </w:tc>
      </w:tr>
      <w:tr w:rsidR="00AB6689" w14:paraId="6ED6FD3F" w14:textId="77777777">
        <w:trPr>
          <w:trHeight w:val="567"/>
          <w:jc w:val="center"/>
        </w:trPr>
        <w:tc>
          <w:tcPr>
            <w:tcW w:w="964" w:type="dxa"/>
            <w:vAlign w:val="center"/>
          </w:tcPr>
          <w:p w14:paraId="59E45DED" w14:textId="77777777" w:rsidR="00AB6689" w:rsidRDefault="00AB6689">
            <w:pPr>
              <w:pStyle w:val="affffffffffffd"/>
              <w:numPr>
                <w:ilvl w:val="0"/>
                <w:numId w:val="106"/>
              </w:numPr>
              <w:spacing w:line="400" w:lineRule="exact"/>
              <w:ind w:firstLineChars="0"/>
              <w:jc w:val="center"/>
              <w:rPr>
                <w:szCs w:val="21"/>
              </w:rPr>
            </w:pPr>
          </w:p>
        </w:tc>
        <w:tc>
          <w:tcPr>
            <w:tcW w:w="907" w:type="dxa"/>
            <w:vAlign w:val="center"/>
          </w:tcPr>
          <w:p w14:paraId="28F42BA9" w14:textId="77777777" w:rsidR="00AB6689" w:rsidRDefault="00AB6689">
            <w:pPr>
              <w:jc w:val="center"/>
              <w:rPr>
                <w:rFonts w:ascii="Times New Roman" w:hAnsi="Times New Roman"/>
              </w:rPr>
            </w:pPr>
          </w:p>
        </w:tc>
        <w:tc>
          <w:tcPr>
            <w:tcW w:w="1134" w:type="dxa"/>
            <w:vAlign w:val="center"/>
          </w:tcPr>
          <w:p w14:paraId="3A3BAEB6" w14:textId="77777777" w:rsidR="00AB6689" w:rsidRDefault="00AB6689">
            <w:pPr>
              <w:jc w:val="center"/>
              <w:rPr>
                <w:rFonts w:ascii="Times New Roman" w:hAnsi="Times New Roman"/>
              </w:rPr>
            </w:pPr>
          </w:p>
        </w:tc>
        <w:tc>
          <w:tcPr>
            <w:tcW w:w="1134" w:type="dxa"/>
            <w:vAlign w:val="center"/>
          </w:tcPr>
          <w:p w14:paraId="1EAA5E6D" w14:textId="77777777" w:rsidR="00AB6689" w:rsidRDefault="00AB6689">
            <w:pPr>
              <w:jc w:val="center"/>
              <w:rPr>
                <w:rFonts w:ascii="Times New Roman" w:hAnsi="Times New Roman"/>
              </w:rPr>
            </w:pPr>
          </w:p>
        </w:tc>
        <w:tc>
          <w:tcPr>
            <w:tcW w:w="1134" w:type="dxa"/>
            <w:vAlign w:val="center"/>
          </w:tcPr>
          <w:p w14:paraId="08F53B11" w14:textId="77777777" w:rsidR="00AB6689" w:rsidRDefault="00AB6689">
            <w:pPr>
              <w:jc w:val="center"/>
              <w:rPr>
                <w:rFonts w:ascii="Times New Roman" w:hAnsi="Times New Roman"/>
              </w:rPr>
            </w:pPr>
          </w:p>
        </w:tc>
        <w:tc>
          <w:tcPr>
            <w:tcW w:w="1134" w:type="dxa"/>
            <w:vAlign w:val="center"/>
          </w:tcPr>
          <w:p w14:paraId="42E7A8E2" w14:textId="77777777" w:rsidR="00AB6689" w:rsidRDefault="00AB6689">
            <w:pPr>
              <w:jc w:val="center"/>
              <w:rPr>
                <w:rFonts w:ascii="Times New Roman" w:hAnsi="Times New Roman"/>
              </w:rPr>
            </w:pPr>
          </w:p>
        </w:tc>
        <w:tc>
          <w:tcPr>
            <w:tcW w:w="680" w:type="dxa"/>
            <w:vAlign w:val="center"/>
          </w:tcPr>
          <w:p w14:paraId="4C46B84C" w14:textId="77777777" w:rsidR="00AB6689" w:rsidRDefault="00AB6689">
            <w:pPr>
              <w:jc w:val="center"/>
              <w:rPr>
                <w:rFonts w:ascii="Times New Roman" w:hAnsi="Times New Roman"/>
              </w:rPr>
            </w:pPr>
          </w:p>
        </w:tc>
        <w:tc>
          <w:tcPr>
            <w:tcW w:w="2098" w:type="dxa"/>
            <w:vAlign w:val="center"/>
          </w:tcPr>
          <w:p w14:paraId="50191F6A" w14:textId="77777777" w:rsidR="00AB6689" w:rsidRDefault="00AB6689">
            <w:pPr>
              <w:jc w:val="center"/>
              <w:rPr>
                <w:rFonts w:ascii="Times New Roman" w:hAnsi="Times New Roman"/>
              </w:rPr>
            </w:pPr>
          </w:p>
        </w:tc>
      </w:tr>
      <w:tr w:rsidR="00AB6689" w14:paraId="6B5DD7AA" w14:textId="77777777">
        <w:trPr>
          <w:trHeight w:val="567"/>
          <w:jc w:val="center"/>
        </w:trPr>
        <w:tc>
          <w:tcPr>
            <w:tcW w:w="964" w:type="dxa"/>
            <w:vAlign w:val="center"/>
          </w:tcPr>
          <w:p w14:paraId="48BE4EA0" w14:textId="77777777" w:rsidR="00AB6689" w:rsidRDefault="00AB6689">
            <w:pPr>
              <w:pStyle w:val="affffffffffffd"/>
              <w:numPr>
                <w:ilvl w:val="0"/>
                <w:numId w:val="106"/>
              </w:numPr>
              <w:spacing w:line="400" w:lineRule="exact"/>
              <w:ind w:firstLineChars="0"/>
              <w:jc w:val="center"/>
              <w:rPr>
                <w:szCs w:val="21"/>
              </w:rPr>
            </w:pPr>
          </w:p>
        </w:tc>
        <w:tc>
          <w:tcPr>
            <w:tcW w:w="907" w:type="dxa"/>
            <w:vAlign w:val="center"/>
          </w:tcPr>
          <w:p w14:paraId="47DB29F7" w14:textId="77777777" w:rsidR="00AB6689" w:rsidRDefault="00AB6689">
            <w:pPr>
              <w:jc w:val="center"/>
              <w:rPr>
                <w:rFonts w:ascii="Times New Roman" w:hAnsi="Times New Roman"/>
              </w:rPr>
            </w:pPr>
          </w:p>
        </w:tc>
        <w:tc>
          <w:tcPr>
            <w:tcW w:w="1134" w:type="dxa"/>
            <w:vAlign w:val="center"/>
          </w:tcPr>
          <w:p w14:paraId="3DE5BA67" w14:textId="77777777" w:rsidR="00AB6689" w:rsidRDefault="00AB6689">
            <w:pPr>
              <w:jc w:val="center"/>
              <w:rPr>
                <w:rFonts w:ascii="Times New Roman" w:hAnsi="Times New Roman"/>
              </w:rPr>
            </w:pPr>
          </w:p>
        </w:tc>
        <w:tc>
          <w:tcPr>
            <w:tcW w:w="1134" w:type="dxa"/>
            <w:vAlign w:val="center"/>
          </w:tcPr>
          <w:p w14:paraId="312CDACF" w14:textId="77777777" w:rsidR="00AB6689" w:rsidRDefault="00AB6689">
            <w:pPr>
              <w:jc w:val="center"/>
              <w:rPr>
                <w:rFonts w:ascii="Times New Roman" w:hAnsi="Times New Roman"/>
              </w:rPr>
            </w:pPr>
          </w:p>
        </w:tc>
        <w:tc>
          <w:tcPr>
            <w:tcW w:w="1134" w:type="dxa"/>
            <w:vAlign w:val="center"/>
          </w:tcPr>
          <w:p w14:paraId="20D3056D" w14:textId="77777777" w:rsidR="00AB6689" w:rsidRDefault="00AB6689">
            <w:pPr>
              <w:jc w:val="center"/>
              <w:rPr>
                <w:rFonts w:ascii="Times New Roman" w:hAnsi="Times New Roman"/>
              </w:rPr>
            </w:pPr>
          </w:p>
        </w:tc>
        <w:tc>
          <w:tcPr>
            <w:tcW w:w="1134" w:type="dxa"/>
            <w:vAlign w:val="center"/>
          </w:tcPr>
          <w:p w14:paraId="5A83F259" w14:textId="77777777" w:rsidR="00AB6689" w:rsidRDefault="00AB6689">
            <w:pPr>
              <w:jc w:val="center"/>
              <w:rPr>
                <w:rFonts w:ascii="Times New Roman" w:hAnsi="Times New Roman"/>
              </w:rPr>
            </w:pPr>
          </w:p>
        </w:tc>
        <w:tc>
          <w:tcPr>
            <w:tcW w:w="680" w:type="dxa"/>
            <w:vAlign w:val="center"/>
          </w:tcPr>
          <w:p w14:paraId="12F532AD" w14:textId="77777777" w:rsidR="00AB6689" w:rsidRDefault="00AB6689">
            <w:pPr>
              <w:jc w:val="center"/>
              <w:rPr>
                <w:rFonts w:ascii="Times New Roman" w:hAnsi="Times New Roman"/>
              </w:rPr>
            </w:pPr>
          </w:p>
        </w:tc>
        <w:tc>
          <w:tcPr>
            <w:tcW w:w="2098" w:type="dxa"/>
            <w:vAlign w:val="center"/>
          </w:tcPr>
          <w:p w14:paraId="63A5D15D" w14:textId="77777777" w:rsidR="00AB6689" w:rsidRDefault="00AB6689">
            <w:pPr>
              <w:jc w:val="center"/>
              <w:rPr>
                <w:rFonts w:ascii="Times New Roman" w:hAnsi="Times New Roman"/>
              </w:rPr>
            </w:pPr>
          </w:p>
        </w:tc>
      </w:tr>
      <w:tr w:rsidR="00AB6689" w14:paraId="40E26B61" w14:textId="77777777">
        <w:trPr>
          <w:trHeight w:val="567"/>
          <w:jc w:val="center"/>
        </w:trPr>
        <w:tc>
          <w:tcPr>
            <w:tcW w:w="964" w:type="dxa"/>
            <w:vAlign w:val="center"/>
          </w:tcPr>
          <w:p w14:paraId="0A2790C5" w14:textId="77777777" w:rsidR="00AB6689" w:rsidRDefault="00AB6689">
            <w:pPr>
              <w:pStyle w:val="affffffffffffd"/>
              <w:numPr>
                <w:ilvl w:val="0"/>
                <w:numId w:val="106"/>
              </w:numPr>
              <w:spacing w:line="400" w:lineRule="exact"/>
              <w:ind w:firstLineChars="0"/>
              <w:jc w:val="center"/>
              <w:rPr>
                <w:szCs w:val="21"/>
              </w:rPr>
            </w:pPr>
          </w:p>
        </w:tc>
        <w:tc>
          <w:tcPr>
            <w:tcW w:w="907" w:type="dxa"/>
            <w:vAlign w:val="center"/>
          </w:tcPr>
          <w:p w14:paraId="2AE97A5C" w14:textId="77777777" w:rsidR="00AB6689" w:rsidRDefault="00AB6689">
            <w:pPr>
              <w:jc w:val="center"/>
              <w:rPr>
                <w:rFonts w:ascii="Times New Roman" w:hAnsi="Times New Roman"/>
              </w:rPr>
            </w:pPr>
          </w:p>
        </w:tc>
        <w:tc>
          <w:tcPr>
            <w:tcW w:w="1134" w:type="dxa"/>
            <w:vAlign w:val="center"/>
          </w:tcPr>
          <w:p w14:paraId="5A07D604" w14:textId="77777777" w:rsidR="00AB6689" w:rsidRDefault="00AB6689">
            <w:pPr>
              <w:jc w:val="center"/>
              <w:rPr>
                <w:rFonts w:ascii="Times New Roman" w:hAnsi="Times New Roman"/>
              </w:rPr>
            </w:pPr>
          </w:p>
        </w:tc>
        <w:tc>
          <w:tcPr>
            <w:tcW w:w="1134" w:type="dxa"/>
            <w:vAlign w:val="center"/>
          </w:tcPr>
          <w:p w14:paraId="79AA32F0" w14:textId="77777777" w:rsidR="00AB6689" w:rsidRDefault="00AB6689">
            <w:pPr>
              <w:jc w:val="center"/>
              <w:rPr>
                <w:rFonts w:ascii="Times New Roman" w:hAnsi="Times New Roman"/>
              </w:rPr>
            </w:pPr>
          </w:p>
        </w:tc>
        <w:tc>
          <w:tcPr>
            <w:tcW w:w="1134" w:type="dxa"/>
            <w:vAlign w:val="center"/>
          </w:tcPr>
          <w:p w14:paraId="11711913" w14:textId="77777777" w:rsidR="00AB6689" w:rsidRDefault="00AB6689">
            <w:pPr>
              <w:jc w:val="center"/>
              <w:rPr>
                <w:rFonts w:ascii="Times New Roman" w:hAnsi="Times New Roman"/>
              </w:rPr>
            </w:pPr>
          </w:p>
        </w:tc>
        <w:tc>
          <w:tcPr>
            <w:tcW w:w="1134" w:type="dxa"/>
            <w:vAlign w:val="center"/>
          </w:tcPr>
          <w:p w14:paraId="3ADBB95B" w14:textId="77777777" w:rsidR="00AB6689" w:rsidRDefault="00AB6689">
            <w:pPr>
              <w:jc w:val="center"/>
              <w:rPr>
                <w:rFonts w:ascii="Times New Roman" w:hAnsi="Times New Roman"/>
              </w:rPr>
            </w:pPr>
          </w:p>
        </w:tc>
        <w:tc>
          <w:tcPr>
            <w:tcW w:w="680" w:type="dxa"/>
            <w:vAlign w:val="center"/>
          </w:tcPr>
          <w:p w14:paraId="1A62AE87" w14:textId="77777777" w:rsidR="00AB6689" w:rsidRDefault="00AB6689">
            <w:pPr>
              <w:jc w:val="center"/>
              <w:rPr>
                <w:rFonts w:ascii="Times New Roman" w:hAnsi="Times New Roman"/>
              </w:rPr>
            </w:pPr>
          </w:p>
        </w:tc>
        <w:tc>
          <w:tcPr>
            <w:tcW w:w="2098" w:type="dxa"/>
            <w:vAlign w:val="center"/>
          </w:tcPr>
          <w:p w14:paraId="56CE3C0C" w14:textId="77777777" w:rsidR="00AB6689" w:rsidRDefault="00AB6689">
            <w:pPr>
              <w:jc w:val="center"/>
              <w:rPr>
                <w:rFonts w:ascii="Times New Roman" w:hAnsi="Times New Roman"/>
              </w:rPr>
            </w:pPr>
          </w:p>
        </w:tc>
      </w:tr>
      <w:tr w:rsidR="00AB6689" w14:paraId="01A4EFA9" w14:textId="77777777">
        <w:trPr>
          <w:trHeight w:val="567"/>
          <w:jc w:val="center"/>
        </w:trPr>
        <w:tc>
          <w:tcPr>
            <w:tcW w:w="964" w:type="dxa"/>
            <w:vAlign w:val="center"/>
          </w:tcPr>
          <w:p w14:paraId="493E4BF8" w14:textId="77777777" w:rsidR="00AB6689" w:rsidRDefault="00AB6689">
            <w:pPr>
              <w:pStyle w:val="affffffffffffd"/>
              <w:numPr>
                <w:ilvl w:val="0"/>
                <w:numId w:val="106"/>
              </w:numPr>
              <w:spacing w:line="400" w:lineRule="exact"/>
              <w:ind w:firstLineChars="0"/>
              <w:jc w:val="center"/>
              <w:rPr>
                <w:szCs w:val="21"/>
              </w:rPr>
            </w:pPr>
          </w:p>
        </w:tc>
        <w:tc>
          <w:tcPr>
            <w:tcW w:w="907" w:type="dxa"/>
            <w:vAlign w:val="center"/>
          </w:tcPr>
          <w:p w14:paraId="75F539DD" w14:textId="77777777" w:rsidR="00AB6689" w:rsidRDefault="00AB6689">
            <w:pPr>
              <w:jc w:val="center"/>
              <w:rPr>
                <w:rFonts w:ascii="Times New Roman" w:hAnsi="Times New Roman"/>
              </w:rPr>
            </w:pPr>
          </w:p>
        </w:tc>
        <w:tc>
          <w:tcPr>
            <w:tcW w:w="1134" w:type="dxa"/>
            <w:vAlign w:val="center"/>
          </w:tcPr>
          <w:p w14:paraId="5BB9CC25" w14:textId="77777777" w:rsidR="00AB6689" w:rsidRDefault="00AB6689">
            <w:pPr>
              <w:jc w:val="center"/>
              <w:rPr>
                <w:rFonts w:ascii="Times New Roman" w:hAnsi="Times New Roman"/>
              </w:rPr>
            </w:pPr>
          </w:p>
        </w:tc>
        <w:tc>
          <w:tcPr>
            <w:tcW w:w="1134" w:type="dxa"/>
            <w:vAlign w:val="center"/>
          </w:tcPr>
          <w:p w14:paraId="01D980D6" w14:textId="77777777" w:rsidR="00AB6689" w:rsidRDefault="00AB6689">
            <w:pPr>
              <w:jc w:val="center"/>
              <w:rPr>
                <w:rFonts w:ascii="Times New Roman" w:hAnsi="Times New Roman"/>
              </w:rPr>
            </w:pPr>
          </w:p>
        </w:tc>
        <w:tc>
          <w:tcPr>
            <w:tcW w:w="1134" w:type="dxa"/>
            <w:vAlign w:val="center"/>
          </w:tcPr>
          <w:p w14:paraId="1030399B" w14:textId="77777777" w:rsidR="00AB6689" w:rsidRDefault="00AB6689">
            <w:pPr>
              <w:jc w:val="center"/>
              <w:rPr>
                <w:rFonts w:ascii="Times New Roman" w:hAnsi="Times New Roman"/>
              </w:rPr>
            </w:pPr>
          </w:p>
        </w:tc>
        <w:tc>
          <w:tcPr>
            <w:tcW w:w="1134" w:type="dxa"/>
            <w:vAlign w:val="center"/>
          </w:tcPr>
          <w:p w14:paraId="251EBB11" w14:textId="77777777" w:rsidR="00AB6689" w:rsidRDefault="00AB6689">
            <w:pPr>
              <w:jc w:val="center"/>
              <w:rPr>
                <w:rFonts w:ascii="Times New Roman" w:hAnsi="Times New Roman"/>
              </w:rPr>
            </w:pPr>
          </w:p>
        </w:tc>
        <w:tc>
          <w:tcPr>
            <w:tcW w:w="680" w:type="dxa"/>
            <w:vAlign w:val="center"/>
          </w:tcPr>
          <w:p w14:paraId="26FB37CB" w14:textId="77777777" w:rsidR="00AB6689" w:rsidRDefault="00AB6689">
            <w:pPr>
              <w:jc w:val="center"/>
              <w:rPr>
                <w:rFonts w:ascii="Times New Roman" w:hAnsi="Times New Roman"/>
              </w:rPr>
            </w:pPr>
          </w:p>
        </w:tc>
        <w:tc>
          <w:tcPr>
            <w:tcW w:w="2098" w:type="dxa"/>
            <w:vAlign w:val="center"/>
          </w:tcPr>
          <w:p w14:paraId="0E983E91" w14:textId="77777777" w:rsidR="00AB6689" w:rsidRDefault="00AB6689">
            <w:pPr>
              <w:jc w:val="center"/>
              <w:rPr>
                <w:rFonts w:ascii="Times New Roman" w:hAnsi="Times New Roman"/>
              </w:rPr>
            </w:pPr>
          </w:p>
        </w:tc>
      </w:tr>
      <w:tr w:rsidR="00AB6689" w14:paraId="402E205B" w14:textId="77777777">
        <w:trPr>
          <w:trHeight w:val="567"/>
          <w:jc w:val="center"/>
        </w:trPr>
        <w:tc>
          <w:tcPr>
            <w:tcW w:w="964" w:type="dxa"/>
            <w:vAlign w:val="center"/>
          </w:tcPr>
          <w:p w14:paraId="2F8AD59A" w14:textId="77777777" w:rsidR="00AB6689" w:rsidRDefault="00AB6689">
            <w:pPr>
              <w:pStyle w:val="affffffffffffd"/>
              <w:numPr>
                <w:ilvl w:val="0"/>
                <w:numId w:val="106"/>
              </w:numPr>
              <w:spacing w:line="400" w:lineRule="exact"/>
              <w:ind w:firstLineChars="0"/>
              <w:jc w:val="center"/>
              <w:rPr>
                <w:szCs w:val="21"/>
              </w:rPr>
            </w:pPr>
          </w:p>
        </w:tc>
        <w:tc>
          <w:tcPr>
            <w:tcW w:w="907" w:type="dxa"/>
            <w:vAlign w:val="center"/>
          </w:tcPr>
          <w:p w14:paraId="7C31390E" w14:textId="77777777" w:rsidR="00AB6689" w:rsidRDefault="00AB6689">
            <w:pPr>
              <w:jc w:val="center"/>
              <w:rPr>
                <w:rFonts w:ascii="Times New Roman" w:hAnsi="Times New Roman"/>
              </w:rPr>
            </w:pPr>
          </w:p>
        </w:tc>
        <w:tc>
          <w:tcPr>
            <w:tcW w:w="1134" w:type="dxa"/>
            <w:vAlign w:val="center"/>
          </w:tcPr>
          <w:p w14:paraId="0766B7B3" w14:textId="77777777" w:rsidR="00AB6689" w:rsidRDefault="00AB6689">
            <w:pPr>
              <w:jc w:val="center"/>
              <w:rPr>
                <w:rFonts w:ascii="Times New Roman" w:hAnsi="Times New Roman"/>
              </w:rPr>
            </w:pPr>
          </w:p>
        </w:tc>
        <w:tc>
          <w:tcPr>
            <w:tcW w:w="1134" w:type="dxa"/>
            <w:vAlign w:val="center"/>
          </w:tcPr>
          <w:p w14:paraId="0AA21596" w14:textId="77777777" w:rsidR="00AB6689" w:rsidRDefault="00AB6689">
            <w:pPr>
              <w:jc w:val="center"/>
              <w:rPr>
                <w:rFonts w:ascii="Times New Roman" w:hAnsi="Times New Roman"/>
              </w:rPr>
            </w:pPr>
          </w:p>
        </w:tc>
        <w:tc>
          <w:tcPr>
            <w:tcW w:w="1134" w:type="dxa"/>
            <w:vAlign w:val="center"/>
          </w:tcPr>
          <w:p w14:paraId="0722E0E1" w14:textId="77777777" w:rsidR="00AB6689" w:rsidRDefault="00AB6689">
            <w:pPr>
              <w:jc w:val="center"/>
              <w:rPr>
                <w:rFonts w:ascii="Times New Roman" w:hAnsi="Times New Roman"/>
              </w:rPr>
            </w:pPr>
          </w:p>
        </w:tc>
        <w:tc>
          <w:tcPr>
            <w:tcW w:w="1134" w:type="dxa"/>
            <w:vAlign w:val="center"/>
          </w:tcPr>
          <w:p w14:paraId="6019D2DB" w14:textId="77777777" w:rsidR="00AB6689" w:rsidRDefault="00AB6689">
            <w:pPr>
              <w:jc w:val="center"/>
              <w:rPr>
                <w:rFonts w:ascii="Times New Roman" w:hAnsi="Times New Roman"/>
              </w:rPr>
            </w:pPr>
          </w:p>
        </w:tc>
        <w:tc>
          <w:tcPr>
            <w:tcW w:w="680" w:type="dxa"/>
            <w:vAlign w:val="center"/>
          </w:tcPr>
          <w:p w14:paraId="59BB0176" w14:textId="77777777" w:rsidR="00AB6689" w:rsidRDefault="00AB6689">
            <w:pPr>
              <w:jc w:val="center"/>
              <w:rPr>
                <w:rFonts w:ascii="Times New Roman" w:hAnsi="Times New Roman"/>
              </w:rPr>
            </w:pPr>
          </w:p>
        </w:tc>
        <w:tc>
          <w:tcPr>
            <w:tcW w:w="2098" w:type="dxa"/>
            <w:vAlign w:val="center"/>
          </w:tcPr>
          <w:p w14:paraId="7633E6E7" w14:textId="77777777" w:rsidR="00AB6689" w:rsidRDefault="00AB6689">
            <w:pPr>
              <w:jc w:val="center"/>
              <w:rPr>
                <w:rFonts w:ascii="Times New Roman" w:hAnsi="Times New Roman"/>
              </w:rPr>
            </w:pPr>
          </w:p>
        </w:tc>
      </w:tr>
      <w:tr w:rsidR="00AB6689" w14:paraId="055EACC6" w14:textId="77777777">
        <w:trPr>
          <w:trHeight w:val="567"/>
          <w:jc w:val="center"/>
        </w:trPr>
        <w:tc>
          <w:tcPr>
            <w:tcW w:w="964" w:type="dxa"/>
            <w:vAlign w:val="center"/>
          </w:tcPr>
          <w:p w14:paraId="449C2763" w14:textId="77777777" w:rsidR="00AB6689" w:rsidRDefault="00AB6689">
            <w:pPr>
              <w:pStyle w:val="affffffffffffd"/>
              <w:numPr>
                <w:ilvl w:val="0"/>
                <w:numId w:val="106"/>
              </w:numPr>
              <w:spacing w:line="400" w:lineRule="exact"/>
              <w:ind w:firstLineChars="0"/>
              <w:jc w:val="center"/>
              <w:rPr>
                <w:szCs w:val="21"/>
              </w:rPr>
            </w:pPr>
          </w:p>
        </w:tc>
        <w:tc>
          <w:tcPr>
            <w:tcW w:w="907" w:type="dxa"/>
            <w:vAlign w:val="center"/>
          </w:tcPr>
          <w:p w14:paraId="359FE31F" w14:textId="77777777" w:rsidR="00AB6689" w:rsidRDefault="00AB6689">
            <w:pPr>
              <w:jc w:val="center"/>
              <w:rPr>
                <w:rFonts w:ascii="Times New Roman" w:hAnsi="Times New Roman"/>
              </w:rPr>
            </w:pPr>
          </w:p>
        </w:tc>
        <w:tc>
          <w:tcPr>
            <w:tcW w:w="1134" w:type="dxa"/>
            <w:vAlign w:val="center"/>
          </w:tcPr>
          <w:p w14:paraId="51D8F427" w14:textId="77777777" w:rsidR="00AB6689" w:rsidRDefault="00AB6689">
            <w:pPr>
              <w:jc w:val="center"/>
              <w:rPr>
                <w:rFonts w:ascii="Times New Roman" w:hAnsi="Times New Roman"/>
              </w:rPr>
            </w:pPr>
          </w:p>
        </w:tc>
        <w:tc>
          <w:tcPr>
            <w:tcW w:w="1134" w:type="dxa"/>
            <w:vAlign w:val="center"/>
          </w:tcPr>
          <w:p w14:paraId="0B1B587C" w14:textId="77777777" w:rsidR="00AB6689" w:rsidRDefault="00AB6689">
            <w:pPr>
              <w:jc w:val="center"/>
              <w:rPr>
                <w:rFonts w:ascii="Times New Roman" w:hAnsi="Times New Roman"/>
              </w:rPr>
            </w:pPr>
          </w:p>
        </w:tc>
        <w:tc>
          <w:tcPr>
            <w:tcW w:w="1134" w:type="dxa"/>
            <w:vAlign w:val="center"/>
          </w:tcPr>
          <w:p w14:paraId="331E3822" w14:textId="77777777" w:rsidR="00AB6689" w:rsidRDefault="00AB6689">
            <w:pPr>
              <w:jc w:val="center"/>
              <w:rPr>
                <w:rFonts w:ascii="Times New Roman" w:hAnsi="Times New Roman"/>
              </w:rPr>
            </w:pPr>
          </w:p>
        </w:tc>
        <w:tc>
          <w:tcPr>
            <w:tcW w:w="1134" w:type="dxa"/>
            <w:vAlign w:val="center"/>
          </w:tcPr>
          <w:p w14:paraId="295C34D6" w14:textId="77777777" w:rsidR="00AB6689" w:rsidRDefault="00AB6689">
            <w:pPr>
              <w:jc w:val="center"/>
              <w:rPr>
                <w:rFonts w:ascii="Times New Roman" w:hAnsi="Times New Roman"/>
              </w:rPr>
            </w:pPr>
          </w:p>
        </w:tc>
        <w:tc>
          <w:tcPr>
            <w:tcW w:w="680" w:type="dxa"/>
            <w:vAlign w:val="center"/>
          </w:tcPr>
          <w:p w14:paraId="5163D054" w14:textId="77777777" w:rsidR="00AB6689" w:rsidRDefault="00AB6689">
            <w:pPr>
              <w:jc w:val="center"/>
              <w:rPr>
                <w:rFonts w:ascii="Times New Roman" w:hAnsi="Times New Roman"/>
              </w:rPr>
            </w:pPr>
          </w:p>
        </w:tc>
        <w:tc>
          <w:tcPr>
            <w:tcW w:w="2098" w:type="dxa"/>
            <w:vAlign w:val="center"/>
          </w:tcPr>
          <w:p w14:paraId="7D3C1781" w14:textId="77777777" w:rsidR="00AB6689" w:rsidRDefault="00AB6689">
            <w:pPr>
              <w:jc w:val="center"/>
              <w:rPr>
                <w:rFonts w:ascii="Times New Roman" w:hAnsi="Times New Roman"/>
              </w:rPr>
            </w:pPr>
          </w:p>
        </w:tc>
      </w:tr>
      <w:tr w:rsidR="00AB6689" w14:paraId="3781F9A3" w14:textId="77777777">
        <w:trPr>
          <w:trHeight w:val="567"/>
          <w:jc w:val="center"/>
        </w:trPr>
        <w:tc>
          <w:tcPr>
            <w:tcW w:w="964" w:type="dxa"/>
            <w:vAlign w:val="center"/>
          </w:tcPr>
          <w:p w14:paraId="1C16D39E" w14:textId="77777777" w:rsidR="00AB6689" w:rsidRDefault="00AB6689">
            <w:pPr>
              <w:pStyle w:val="affffffffffffd"/>
              <w:numPr>
                <w:ilvl w:val="0"/>
                <w:numId w:val="106"/>
              </w:numPr>
              <w:spacing w:line="400" w:lineRule="exact"/>
              <w:ind w:firstLineChars="0"/>
              <w:jc w:val="center"/>
              <w:rPr>
                <w:szCs w:val="21"/>
              </w:rPr>
            </w:pPr>
          </w:p>
        </w:tc>
        <w:tc>
          <w:tcPr>
            <w:tcW w:w="907" w:type="dxa"/>
            <w:vAlign w:val="center"/>
          </w:tcPr>
          <w:p w14:paraId="32C103E7" w14:textId="77777777" w:rsidR="00AB6689" w:rsidRDefault="00AB6689">
            <w:pPr>
              <w:jc w:val="center"/>
              <w:rPr>
                <w:rFonts w:ascii="Times New Roman" w:hAnsi="Times New Roman"/>
              </w:rPr>
            </w:pPr>
          </w:p>
        </w:tc>
        <w:tc>
          <w:tcPr>
            <w:tcW w:w="1134" w:type="dxa"/>
            <w:vAlign w:val="center"/>
          </w:tcPr>
          <w:p w14:paraId="31BF94E7" w14:textId="77777777" w:rsidR="00AB6689" w:rsidRDefault="00AB6689">
            <w:pPr>
              <w:jc w:val="center"/>
              <w:rPr>
                <w:rFonts w:ascii="Times New Roman" w:hAnsi="Times New Roman"/>
              </w:rPr>
            </w:pPr>
          </w:p>
        </w:tc>
        <w:tc>
          <w:tcPr>
            <w:tcW w:w="1134" w:type="dxa"/>
            <w:vAlign w:val="center"/>
          </w:tcPr>
          <w:p w14:paraId="1DC02F8C" w14:textId="77777777" w:rsidR="00AB6689" w:rsidRDefault="00AB6689">
            <w:pPr>
              <w:jc w:val="center"/>
              <w:rPr>
                <w:rFonts w:ascii="Times New Roman" w:hAnsi="Times New Roman"/>
              </w:rPr>
            </w:pPr>
          </w:p>
        </w:tc>
        <w:tc>
          <w:tcPr>
            <w:tcW w:w="1134" w:type="dxa"/>
            <w:vAlign w:val="center"/>
          </w:tcPr>
          <w:p w14:paraId="70ECC83A" w14:textId="77777777" w:rsidR="00AB6689" w:rsidRDefault="00AB6689">
            <w:pPr>
              <w:jc w:val="center"/>
              <w:rPr>
                <w:rFonts w:ascii="Times New Roman" w:hAnsi="Times New Roman"/>
              </w:rPr>
            </w:pPr>
          </w:p>
        </w:tc>
        <w:tc>
          <w:tcPr>
            <w:tcW w:w="1134" w:type="dxa"/>
            <w:vAlign w:val="center"/>
          </w:tcPr>
          <w:p w14:paraId="46CA4604" w14:textId="77777777" w:rsidR="00AB6689" w:rsidRDefault="00AB6689">
            <w:pPr>
              <w:jc w:val="center"/>
              <w:rPr>
                <w:rFonts w:ascii="Times New Roman" w:hAnsi="Times New Roman"/>
              </w:rPr>
            </w:pPr>
          </w:p>
        </w:tc>
        <w:tc>
          <w:tcPr>
            <w:tcW w:w="680" w:type="dxa"/>
            <w:vAlign w:val="center"/>
          </w:tcPr>
          <w:p w14:paraId="58ECE57D" w14:textId="77777777" w:rsidR="00AB6689" w:rsidRDefault="00AB6689">
            <w:pPr>
              <w:jc w:val="center"/>
              <w:rPr>
                <w:rFonts w:ascii="Times New Roman" w:hAnsi="Times New Roman"/>
              </w:rPr>
            </w:pPr>
          </w:p>
        </w:tc>
        <w:tc>
          <w:tcPr>
            <w:tcW w:w="2098" w:type="dxa"/>
            <w:vAlign w:val="center"/>
          </w:tcPr>
          <w:p w14:paraId="132CC4AE" w14:textId="77777777" w:rsidR="00AB6689" w:rsidRDefault="00AB6689">
            <w:pPr>
              <w:jc w:val="center"/>
              <w:rPr>
                <w:rFonts w:ascii="Times New Roman" w:hAnsi="Times New Roman"/>
              </w:rPr>
            </w:pPr>
          </w:p>
        </w:tc>
      </w:tr>
      <w:tr w:rsidR="00AB6689" w14:paraId="78FECDC5" w14:textId="77777777">
        <w:trPr>
          <w:trHeight w:val="567"/>
          <w:jc w:val="center"/>
        </w:trPr>
        <w:tc>
          <w:tcPr>
            <w:tcW w:w="964" w:type="dxa"/>
            <w:vAlign w:val="center"/>
          </w:tcPr>
          <w:p w14:paraId="1052C56C" w14:textId="77777777" w:rsidR="00AB6689" w:rsidRDefault="00AB6689">
            <w:pPr>
              <w:pStyle w:val="affffffffffffd"/>
              <w:numPr>
                <w:ilvl w:val="0"/>
                <w:numId w:val="106"/>
              </w:numPr>
              <w:spacing w:line="400" w:lineRule="exact"/>
              <w:ind w:firstLineChars="0"/>
              <w:jc w:val="center"/>
              <w:rPr>
                <w:szCs w:val="21"/>
              </w:rPr>
            </w:pPr>
          </w:p>
        </w:tc>
        <w:tc>
          <w:tcPr>
            <w:tcW w:w="907" w:type="dxa"/>
            <w:vAlign w:val="center"/>
          </w:tcPr>
          <w:p w14:paraId="526C8697" w14:textId="77777777" w:rsidR="00AB6689" w:rsidRDefault="00AB6689">
            <w:pPr>
              <w:jc w:val="center"/>
              <w:rPr>
                <w:rFonts w:ascii="Times New Roman" w:hAnsi="Times New Roman"/>
              </w:rPr>
            </w:pPr>
          </w:p>
        </w:tc>
        <w:tc>
          <w:tcPr>
            <w:tcW w:w="1134" w:type="dxa"/>
            <w:vAlign w:val="center"/>
          </w:tcPr>
          <w:p w14:paraId="28743E33" w14:textId="77777777" w:rsidR="00AB6689" w:rsidRDefault="00AB6689">
            <w:pPr>
              <w:jc w:val="center"/>
              <w:rPr>
                <w:rFonts w:ascii="Times New Roman" w:hAnsi="Times New Roman"/>
              </w:rPr>
            </w:pPr>
          </w:p>
        </w:tc>
        <w:tc>
          <w:tcPr>
            <w:tcW w:w="1134" w:type="dxa"/>
            <w:vAlign w:val="center"/>
          </w:tcPr>
          <w:p w14:paraId="0E830139" w14:textId="77777777" w:rsidR="00AB6689" w:rsidRDefault="00AB6689">
            <w:pPr>
              <w:jc w:val="center"/>
              <w:rPr>
                <w:rFonts w:ascii="Times New Roman" w:hAnsi="Times New Roman"/>
              </w:rPr>
            </w:pPr>
          </w:p>
        </w:tc>
        <w:tc>
          <w:tcPr>
            <w:tcW w:w="1134" w:type="dxa"/>
            <w:vAlign w:val="center"/>
          </w:tcPr>
          <w:p w14:paraId="52D2A140" w14:textId="77777777" w:rsidR="00AB6689" w:rsidRDefault="00AB6689">
            <w:pPr>
              <w:jc w:val="center"/>
              <w:rPr>
                <w:rFonts w:ascii="Times New Roman" w:hAnsi="Times New Roman"/>
              </w:rPr>
            </w:pPr>
          </w:p>
        </w:tc>
        <w:tc>
          <w:tcPr>
            <w:tcW w:w="1134" w:type="dxa"/>
            <w:vAlign w:val="center"/>
          </w:tcPr>
          <w:p w14:paraId="75810145" w14:textId="77777777" w:rsidR="00AB6689" w:rsidRDefault="00AB6689">
            <w:pPr>
              <w:jc w:val="center"/>
              <w:rPr>
                <w:rFonts w:ascii="Times New Roman" w:hAnsi="Times New Roman"/>
              </w:rPr>
            </w:pPr>
          </w:p>
        </w:tc>
        <w:tc>
          <w:tcPr>
            <w:tcW w:w="680" w:type="dxa"/>
            <w:vAlign w:val="center"/>
          </w:tcPr>
          <w:p w14:paraId="711A98EB" w14:textId="77777777" w:rsidR="00AB6689" w:rsidRDefault="00AB6689">
            <w:pPr>
              <w:jc w:val="center"/>
              <w:rPr>
                <w:rFonts w:ascii="Times New Roman" w:hAnsi="Times New Roman"/>
              </w:rPr>
            </w:pPr>
          </w:p>
        </w:tc>
        <w:tc>
          <w:tcPr>
            <w:tcW w:w="2098" w:type="dxa"/>
            <w:vAlign w:val="center"/>
          </w:tcPr>
          <w:p w14:paraId="24695C18" w14:textId="77777777" w:rsidR="00AB6689" w:rsidRDefault="00AB6689">
            <w:pPr>
              <w:jc w:val="center"/>
              <w:rPr>
                <w:rFonts w:ascii="Times New Roman" w:hAnsi="Times New Roman"/>
              </w:rPr>
            </w:pPr>
          </w:p>
        </w:tc>
      </w:tr>
      <w:tr w:rsidR="00AB6689" w14:paraId="1EE76378" w14:textId="77777777">
        <w:trPr>
          <w:trHeight w:val="567"/>
          <w:jc w:val="center"/>
        </w:trPr>
        <w:tc>
          <w:tcPr>
            <w:tcW w:w="964" w:type="dxa"/>
            <w:vAlign w:val="center"/>
          </w:tcPr>
          <w:p w14:paraId="62290297" w14:textId="77777777" w:rsidR="00AB6689" w:rsidRDefault="00AB6689">
            <w:pPr>
              <w:pStyle w:val="affffffffffffd"/>
              <w:numPr>
                <w:ilvl w:val="0"/>
                <w:numId w:val="106"/>
              </w:numPr>
              <w:spacing w:line="400" w:lineRule="exact"/>
              <w:ind w:firstLineChars="0"/>
              <w:jc w:val="center"/>
              <w:rPr>
                <w:szCs w:val="21"/>
              </w:rPr>
            </w:pPr>
          </w:p>
        </w:tc>
        <w:tc>
          <w:tcPr>
            <w:tcW w:w="907" w:type="dxa"/>
            <w:vAlign w:val="center"/>
          </w:tcPr>
          <w:p w14:paraId="5A5536CB" w14:textId="77777777" w:rsidR="00AB6689" w:rsidRDefault="00AB6689">
            <w:pPr>
              <w:jc w:val="center"/>
              <w:rPr>
                <w:rFonts w:ascii="Times New Roman" w:hAnsi="Times New Roman"/>
              </w:rPr>
            </w:pPr>
          </w:p>
        </w:tc>
        <w:tc>
          <w:tcPr>
            <w:tcW w:w="1134" w:type="dxa"/>
            <w:vAlign w:val="center"/>
          </w:tcPr>
          <w:p w14:paraId="1223DEB8" w14:textId="77777777" w:rsidR="00AB6689" w:rsidRDefault="00AB6689">
            <w:pPr>
              <w:jc w:val="center"/>
              <w:rPr>
                <w:rFonts w:ascii="Times New Roman" w:hAnsi="Times New Roman"/>
              </w:rPr>
            </w:pPr>
          </w:p>
        </w:tc>
        <w:tc>
          <w:tcPr>
            <w:tcW w:w="1134" w:type="dxa"/>
            <w:vAlign w:val="center"/>
          </w:tcPr>
          <w:p w14:paraId="0523EB93" w14:textId="77777777" w:rsidR="00AB6689" w:rsidRDefault="00AB6689">
            <w:pPr>
              <w:jc w:val="center"/>
              <w:rPr>
                <w:rFonts w:ascii="Times New Roman" w:hAnsi="Times New Roman"/>
              </w:rPr>
            </w:pPr>
          </w:p>
        </w:tc>
        <w:tc>
          <w:tcPr>
            <w:tcW w:w="1134" w:type="dxa"/>
            <w:vAlign w:val="center"/>
          </w:tcPr>
          <w:p w14:paraId="4E1118C1" w14:textId="77777777" w:rsidR="00AB6689" w:rsidRDefault="00AB6689">
            <w:pPr>
              <w:jc w:val="center"/>
              <w:rPr>
                <w:rFonts w:ascii="Times New Roman" w:hAnsi="Times New Roman"/>
              </w:rPr>
            </w:pPr>
          </w:p>
        </w:tc>
        <w:tc>
          <w:tcPr>
            <w:tcW w:w="1134" w:type="dxa"/>
            <w:vAlign w:val="center"/>
          </w:tcPr>
          <w:p w14:paraId="00EF805B" w14:textId="77777777" w:rsidR="00AB6689" w:rsidRDefault="00AB6689">
            <w:pPr>
              <w:jc w:val="center"/>
              <w:rPr>
                <w:rFonts w:ascii="Times New Roman" w:hAnsi="Times New Roman"/>
              </w:rPr>
            </w:pPr>
          </w:p>
        </w:tc>
        <w:tc>
          <w:tcPr>
            <w:tcW w:w="680" w:type="dxa"/>
            <w:vAlign w:val="center"/>
          </w:tcPr>
          <w:p w14:paraId="7F1BC72C" w14:textId="77777777" w:rsidR="00AB6689" w:rsidRDefault="00AB6689">
            <w:pPr>
              <w:jc w:val="center"/>
              <w:rPr>
                <w:rFonts w:ascii="Times New Roman" w:hAnsi="Times New Roman"/>
              </w:rPr>
            </w:pPr>
          </w:p>
        </w:tc>
        <w:tc>
          <w:tcPr>
            <w:tcW w:w="2098" w:type="dxa"/>
            <w:vAlign w:val="center"/>
          </w:tcPr>
          <w:p w14:paraId="67B4D1F4" w14:textId="77777777" w:rsidR="00AB6689" w:rsidRDefault="00AB6689">
            <w:pPr>
              <w:jc w:val="center"/>
              <w:rPr>
                <w:rFonts w:ascii="Times New Roman" w:hAnsi="Times New Roman"/>
              </w:rPr>
            </w:pPr>
          </w:p>
        </w:tc>
      </w:tr>
      <w:tr w:rsidR="00AB6689" w14:paraId="4BEDDFCD" w14:textId="77777777">
        <w:trPr>
          <w:trHeight w:val="567"/>
          <w:jc w:val="center"/>
        </w:trPr>
        <w:tc>
          <w:tcPr>
            <w:tcW w:w="964" w:type="dxa"/>
            <w:vAlign w:val="center"/>
          </w:tcPr>
          <w:p w14:paraId="2DDFC6AA" w14:textId="77777777" w:rsidR="00AB6689" w:rsidRDefault="00AB6689">
            <w:pPr>
              <w:pStyle w:val="affffffffffffd"/>
              <w:numPr>
                <w:ilvl w:val="0"/>
                <w:numId w:val="106"/>
              </w:numPr>
              <w:spacing w:line="400" w:lineRule="exact"/>
              <w:ind w:firstLineChars="0"/>
              <w:jc w:val="center"/>
              <w:rPr>
                <w:szCs w:val="21"/>
              </w:rPr>
            </w:pPr>
          </w:p>
        </w:tc>
        <w:tc>
          <w:tcPr>
            <w:tcW w:w="907" w:type="dxa"/>
            <w:vAlign w:val="center"/>
          </w:tcPr>
          <w:p w14:paraId="7CD539F3" w14:textId="77777777" w:rsidR="00AB6689" w:rsidRDefault="00AB6689">
            <w:pPr>
              <w:jc w:val="center"/>
              <w:rPr>
                <w:rFonts w:ascii="Times New Roman" w:hAnsi="Times New Roman"/>
              </w:rPr>
            </w:pPr>
          </w:p>
        </w:tc>
        <w:tc>
          <w:tcPr>
            <w:tcW w:w="1134" w:type="dxa"/>
            <w:vAlign w:val="center"/>
          </w:tcPr>
          <w:p w14:paraId="1B1D2973" w14:textId="77777777" w:rsidR="00AB6689" w:rsidRDefault="00AB6689">
            <w:pPr>
              <w:jc w:val="center"/>
              <w:rPr>
                <w:rFonts w:ascii="Times New Roman" w:hAnsi="Times New Roman"/>
              </w:rPr>
            </w:pPr>
          </w:p>
        </w:tc>
        <w:tc>
          <w:tcPr>
            <w:tcW w:w="1134" w:type="dxa"/>
            <w:vAlign w:val="center"/>
          </w:tcPr>
          <w:p w14:paraId="48CBD228" w14:textId="77777777" w:rsidR="00AB6689" w:rsidRDefault="00AB6689">
            <w:pPr>
              <w:jc w:val="center"/>
              <w:rPr>
                <w:rFonts w:ascii="Times New Roman" w:hAnsi="Times New Roman"/>
              </w:rPr>
            </w:pPr>
          </w:p>
        </w:tc>
        <w:tc>
          <w:tcPr>
            <w:tcW w:w="1134" w:type="dxa"/>
            <w:vAlign w:val="center"/>
          </w:tcPr>
          <w:p w14:paraId="4E4A16E8" w14:textId="77777777" w:rsidR="00AB6689" w:rsidRDefault="00AB6689">
            <w:pPr>
              <w:jc w:val="center"/>
              <w:rPr>
                <w:rFonts w:ascii="Times New Roman" w:hAnsi="Times New Roman"/>
              </w:rPr>
            </w:pPr>
          </w:p>
        </w:tc>
        <w:tc>
          <w:tcPr>
            <w:tcW w:w="1134" w:type="dxa"/>
            <w:vAlign w:val="center"/>
          </w:tcPr>
          <w:p w14:paraId="0B5D9BF9" w14:textId="77777777" w:rsidR="00AB6689" w:rsidRDefault="00AB6689">
            <w:pPr>
              <w:jc w:val="center"/>
              <w:rPr>
                <w:rFonts w:ascii="Times New Roman" w:hAnsi="Times New Roman"/>
              </w:rPr>
            </w:pPr>
          </w:p>
        </w:tc>
        <w:tc>
          <w:tcPr>
            <w:tcW w:w="680" w:type="dxa"/>
            <w:vAlign w:val="center"/>
          </w:tcPr>
          <w:p w14:paraId="21356332" w14:textId="77777777" w:rsidR="00AB6689" w:rsidRDefault="00AB6689">
            <w:pPr>
              <w:jc w:val="center"/>
              <w:rPr>
                <w:rFonts w:ascii="Times New Roman" w:hAnsi="Times New Roman"/>
              </w:rPr>
            </w:pPr>
          </w:p>
        </w:tc>
        <w:tc>
          <w:tcPr>
            <w:tcW w:w="2098" w:type="dxa"/>
            <w:vAlign w:val="center"/>
          </w:tcPr>
          <w:p w14:paraId="182B306F" w14:textId="77777777" w:rsidR="00AB6689" w:rsidRDefault="00AB6689">
            <w:pPr>
              <w:jc w:val="center"/>
              <w:rPr>
                <w:rFonts w:ascii="Times New Roman" w:hAnsi="Times New Roman"/>
              </w:rPr>
            </w:pPr>
          </w:p>
        </w:tc>
      </w:tr>
    </w:tbl>
    <w:p w14:paraId="7FAF8E44" w14:textId="77777777" w:rsidR="00AB6689" w:rsidRDefault="00AB6689">
      <w:pPr>
        <w:pStyle w:val="affffff0"/>
        <w:ind w:firstLineChars="0" w:firstLine="0"/>
      </w:pPr>
    </w:p>
    <w:p w14:paraId="0CF1BBE5" w14:textId="77777777" w:rsidR="00AB6689" w:rsidRDefault="00AB6689">
      <w:pPr>
        <w:pStyle w:val="affffff0"/>
        <w:wordWrap w:val="0"/>
        <w:ind w:firstLineChars="0" w:firstLine="0"/>
      </w:pPr>
    </w:p>
    <w:p w14:paraId="30C1F6F7" w14:textId="77777777" w:rsidR="00AB6689" w:rsidRDefault="00AB6689">
      <w:pPr>
        <w:pStyle w:val="affffff0"/>
        <w:ind w:firstLineChars="0" w:firstLine="0"/>
        <w:sectPr w:rsidR="00AB6689">
          <w:pgSz w:w="11906" w:h="16838"/>
          <w:pgMar w:top="2410" w:right="1134" w:bottom="1134" w:left="1134" w:header="1418" w:footer="1134" w:gutter="284"/>
          <w:cols w:space="425"/>
          <w:formProt w:val="0"/>
          <w:docGrid w:type="lines" w:linePitch="312"/>
        </w:sectPr>
      </w:pPr>
    </w:p>
    <w:p w14:paraId="1C2C331B" w14:textId="77777777" w:rsidR="00AB6689" w:rsidRDefault="009F4BA1">
      <w:pPr>
        <w:pStyle w:val="afff4"/>
        <w:numPr>
          <w:ilvl w:val="0"/>
          <w:numId w:val="0"/>
        </w:numPr>
        <w:wordWrap w:val="0"/>
        <w:spacing w:before="156" w:after="156"/>
        <w:jc w:val="center"/>
        <w:rPr>
          <w:rFonts w:ascii="宋体" w:hAnsi="宋体"/>
          <w:color w:val="000000"/>
          <w:kern w:val="2"/>
          <w:szCs w:val="24"/>
        </w:rPr>
      </w:pPr>
      <w:bookmarkStart w:id="118" w:name="_Toc116302859"/>
      <w:r>
        <w:rPr>
          <w:rFonts w:hint="eastAsia"/>
        </w:rPr>
        <w:lastRenderedPageBreak/>
        <w:t xml:space="preserve">附表6.2-2 </w:t>
      </w:r>
      <w:r>
        <w:rPr>
          <w:rFonts w:hint="eastAsia"/>
          <w:color w:val="000000"/>
          <w:szCs w:val="21"/>
        </w:rPr>
        <w:t>抽吸罐盖上方元件的试验数据记录表</w:t>
      </w:r>
      <w:bookmarkEnd w:id="118"/>
    </w:p>
    <w:tbl>
      <w:tblPr>
        <w:tblW w:w="12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559"/>
        <w:gridCol w:w="1559"/>
        <w:gridCol w:w="1191"/>
        <w:gridCol w:w="1447"/>
        <w:gridCol w:w="1397"/>
        <w:gridCol w:w="851"/>
        <w:gridCol w:w="3928"/>
      </w:tblGrid>
      <w:tr w:rsidR="00AB6689" w14:paraId="58F9F94D" w14:textId="77777777">
        <w:trPr>
          <w:trHeight w:val="567"/>
          <w:tblHeader/>
          <w:jc w:val="center"/>
        </w:trPr>
        <w:tc>
          <w:tcPr>
            <w:tcW w:w="963" w:type="dxa"/>
            <w:tcBorders>
              <w:tl2br w:val="single" w:sz="4" w:space="0" w:color="auto"/>
            </w:tcBorders>
            <w:vAlign w:val="center"/>
          </w:tcPr>
          <w:p w14:paraId="66B15053" w14:textId="77777777" w:rsidR="00AB6689" w:rsidRDefault="009F4BA1">
            <w:pPr>
              <w:ind w:firstLineChars="15" w:firstLine="31"/>
              <w:jc w:val="right"/>
              <w:rPr>
                <w:rFonts w:ascii="Times New Roman" w:hAnsi="Times New Roman"/>
              </w:rPr>
            </w:pPr>
            <w:r>
              <w:rPr>
                <w:rFonts w:ascii="Times New Roman" w:hAnsi="宋体"/>
              </w:rPr>
              <w:t>项目</w:t>
            </w:r>
          </w:p>
          <w:p w14:paraId="3B635EDD" w14:textId="77777777" w:rsidR="00AB6689" w:rsidRDefault="009F4BA1">
            <w:pPr>
              <w:ind w:firstLineChars="15" w:firstLine="31"/>
              <w:jc w:val="left"/>
              <w:rPr>
                <w:rFonts w:ascii="Times New Roman" w:hAnsi="Times New Roman"/>
              </w:rPr>
            </w:pPr>
            <w:r>
              <w:rPr>
                <w:rFonts w:ascii="Times New Roman" w:hAnsi="宋体"/>
              </w:rPr>
              <w:t>次数</w:t>
            </w:r>
          </w:p>
        </w:tc>
        <w:tc>
          <w:tcPr>
            <w:tcW w:w="1559" w:type="dxa"/>
            <w:vAlign w:val="center"/>
          </w:tcPr>
          <w:p w14:paraId="6E3B0E89" w14:textId="77777777" w:rsidR="00AB6689" w:rsidRDefault="009F4BA1">
            <w:pPr>
              <w:jc w:val="center"/>
              <w:rPr>
                <w:rFonts w:ascii="Times New Roman" w:hAnsi="Times New Roman"/>
              </w:rPr>
            </w:pPr>
            <w:r>
              <w:rPr>
                <w:rFonts w:ascii="Times New Roman"/>
              </w:rPr>
              <w:t>初次下降</w:t>
            </w:r>
            <w:r>
              <w:rPr>
                <w:rFonts w:ascii="Times New Roman" w:hAnsi="Times New Roman"/>
              </w:rPr>
              <w:t>l</w:t>
            </w:r>
            <w:r>
              <w:rPr>
                <w:rFonts w:ascii="Times New Roman" w:hAnsi="Times New Roman"/>
                <w:vertAlign w:val="subscript"/>
              </w:rPr>
              <w:t>00</w:t>
            </w:r>
          </w:p>
          <w:p w14:paraId="6AA99E32" w14:textId="77777777" w:rsidR="00AB6689" w:rsidRDefault="009F4BA1">
            <w:pPr>
              <w:jc w:val="center"/>
              <w:rPr>
                <w:rFonts w:ascii="Times New Roman" w:hAnsi="Times New Roman"/>
              </w:rPr>
            </w:pPr>
            <w:r>
              <w:rPr>
                <w:rFonts w:ascii="Times New Roman" w:hAnsi="Times New Roman"/>
              </w:rPr>
              <w:t>(mm)</w:t>
            </w:r>
          </w:p>
        </w:tc>
        <w:tc>
          <w:tcPr>
            <w:tcW w:w="1559" w:type="dxa"/>
            <w:vAlign w:val="center"/>
          </w:tcPr>
          <w:p w14:paraId="0826CAE5" w14:textId="77777777" w:rsidR="00AB6689" w:rsidRDefault="009F4BA1">
            <w:pPr>
              <w:jc w:val="center"/>
              <w:rPr>
                <w:rFonts w:ascii="Times New Roman" w:hAnsi="Times New Roman"/>
                <w:vertAlign w:val="subscript"/>
              </w:rPr>
            </w:pPr>
            <w:r>
              <w:rPr>
                <w:rFonts w:ascii="Times New Roman" w:hAnsi="Times New Roman"/>
              </w:rPr>
              <w:t>t</w:t>
            </w:r>
            <w:r>
              <w:rPr>
                <w:rFonts w:ascii="Times New Roman" w:hAnsi="Times New Roman"/>
                <w:vertAlign w:val="subscript"/>
              </w:rPr>
              <w:t>0</w:t>
            </w:r>
            <w:r>
              <w:rPr>
                <w:rFonts w:ascii="Times New Roman"/>
                <w:vertAlign w:val="subscript"/>
              </w:rPr>
              <w:t>下降</w:t>
            </w:r>
            <w:r>
              <w:rPr>
                <w:rFonts w:ascii="Times New Roman" w:hAnsi="Times New Roman"/>
                <w:vertAlign w:val="subscript"/>
              </w:rPr>
              <w:t>1-0FAB21AE103</w:t>
            </w:r>
          </w:p>
          <w:p w14:paraId="534267CA" w14:textId="77777777" w:rsidR="00AB6689" w:rsidRDefault="009F4BA1">
            <w:pPr>
              <w:jc w:val="center"/>
              <w:rPr>
                <w:rFonts w:ascii="Times New Roman" w:hAnsi="Times New Roman"/>
              </w:rPr>
            </w:pPr>
            <w:r>
              <w:rPr>
                <w:rFonts w:ascii="Times New Roman" w:hAnsi="Times New Roman"/>
              </w:rPr>
              <w:t>(s)</w:t>
            </w:r>
          </w:p>
        </w:tc>
        <w:tc>
          <w:tcPr>
            <w:tcW w:w="1191" w:type="dxa"/>
            <w:vAlign w:val="center"/>
          </w:tcPr>
          <w:p w14:paraId="35949DDB" w14:textId="77777777" w:rsidR="00AB6689" w:rsidRDefault="009F4BA1">
            <w:pPr>
              <w:jc w:val="center"/>
              <w:rPr>
                <w:rFonts w:ascii="Times New Roman" w:hAnsi="Times New Roman"/>
                <w:vertAlign w:val="subscript"/>
              </w:rPr>
            </w:pPr>
            <w:r>
              <w:rPr>
                <w:rFonts w:ascii="Times New Roman"/>
              </w:rPr>
              <w:t>下降</w:t>
            </w:r>
            <w:proofErr w:type="spellStart"/>
            <w:r>
              <w:rPr>
                <w:rFonts w:ascii="Times New Roman" w:hAnsi="Times New Roman"/>
              </w:rPr>
              <w:t>Δl</w:t>
            </w:r>
            <w:proofErr w:type="spellEnd"/>
            <w:r>
              <w:rPr>
                <w:rFonts w:ascii="Times New Roman"/>
                <w:vertAlign w:val="subscript"/>
              </w:rPr>
              <w:t>下</w:t>
            </w:r>
          </w:p>
          <w:p w14:paraId="21789C7F" w14:textId="77777777" w:rsidR="00AB6689" w:rsidRDefault="009F4BA1">
            <w:pPr>
              <w:jc w:val="center"/>
              <w:rPr>
                <w:rFonts w:ascii="Times New Roman" w:hAnsi="Times New Roman"/>
              </w:rPr>
            </w:pPr>
            <w:r>
              <w:rPr>
                <w:rFonts w:ascii="Times New Roman" w:hAnsi="Times New Roman"/>
              </w:rPr>
              <w:t>(mm)</w:t>
            </w:r>
          </w:p>
        </w:tc>
        <w:tc>
          <w:tcPr>
            <w:tcW w:w="1447" w:type="dxa"/>
            <w:vAlign w:val="center"/>
          </w:tcPr>
          <w:p w14:paraId="2B1887FC" w14:textId="77777777" w:rsidR="00AB6689" w:rsidRDefault="009F4BA1">
            <w:pPr>
              <w:jc w:val="center"/>
              <w:rPr>
                <w:rFonts w:ascii="Times New Roman" w:hAnsi="Times New Roman"/>
                <w:vertAlign w:val="subscript"/>
              </w:rPr>
            </w:pPr>
            <w:r>
              <w:rPr>
                <w:rFonts w:ascii="Times New Roman" w:hAnsi="Times New Roman"/>
              </w:rPr>
              <w:t>t</w:t>
            </w:r>
            <w:r>
              <w:rPr>
                <w:rFonts w:ascii="Times New Roman" w:hAnsi="宋体"/>
                <w:vertAlign w:val="subscript"/>
              </w:rPr>
              <w:t>下降</w:t>
            </w:r>
            <w:r>
              <w:rPr>
                <w:rFonts w:ascii="Times New Roman" w:hAnsi="Times New Roman"/>
                <w:vertAlign w:val="subscript"/>
              </w:rPr>
              <w:t>1-0FAB21AE103</w:t>
            </w:r>
          </w:p>
          <w:p w14:paraId="67258BD6" w14:textId="77777777" w:rsidR="00AB6689" w:rsidRDefault="009F4BA1">
            <w:pPr>
              <w:jc w:val="center"/>
              <w:rPr>
                <w:rFonts w:ascii="Times New Roman" w:hAnsi="Times New Roman"/>
              </w:rPr>
            </w:pPr>
            <w:r>
              <w:rPr>
                <w:rFonts w:ascii="Times New Roman" w:hAnsi="Times New Roman"/>
              </w:rPr>
              <w:t>(s)</w:t>
            </w:r>
          </w:p>
        </w:tc>
        <w:tc>
          <w:tcPr>
            <w:tcW w:w="1397" w:type="dxa"/>
            <w:vAlign w:val="center"/>
          </w:tcPr>
          <w:p w14:paraId="267280E9" w14:textId="77777777" w:rsidR="00AB6689" w:rsidRDefault="009F4BA1">
            <w:pPr>
              <w:jc w:val="center"/>
              <w:rPr>
                <w:rFonts w:ascii="Times New Roman" w:hAnsi="Times New Roman"/>
                <w:vertAlign w:val="subscript"/>
              </w:rPr>
            </w:pPr>
            <w:r>
              <w:rPr>
                <w:rFonts w:ascii="Times New Roman" w:hAnsi="Times New Roman"/>
              </w:rPr>
              <w:t>t</w:t>
            </w:r>
            <w:r>
              <w:rPr>
                <w:rFonts w:ascii="Times New Roman" w:hAnsi="宋体"/>
                <w:vertAlign w:val="subscript"/>
              </w:rPr>
              <w:t>上升</w:t>
            </w:r>
            <w:r>
              <w:rPr>
                <w:rFonts w:ascii="Times New Roman" w:hAnsi="Times New Roman"/>
                <w:vertAlign w:val="subscript"/>
              </w:rPr>
              <w:t>1-0FAB21AE103</w:t>
            </w:r>
          </w:p>
          <w:p w14:paraId="11C84144" w14:textId="77777777" w:rsidR="00AB6689" w:rsidRDefault="009F4BA1">
            <w:pPr>
              <w:jc w:val="center"/>
              <w:rPr>
                <w:rFonts w:ascii="Times New Roman" w:hAnsi="Times New Roman"/>
              </w:rPr>
            </w:pPr>
            <w:r>
              <w:rPr>
                <w:rFonts w:ascii="Times New Roman" w:hAnsi="Times New Roman"/>
              </w:rPr>
              <w:t>(s)</w:t>
            </w:r>
          </w:p>
        </w:tc>
        <w:tc>
          <w:tcPr>
            <w:tcW w:w="851" w:type="dxa"/>
            <w:vAlign w:val="center"/>
          </w:tcPr>
          <w:p w14:paraId="4A7C8048" w14:textId="77777777" w:rsidR="00AB6689" w:rsidRDefault="009F4BA1">
            <w:pPr>
              <w:jc w:val="center"/>
              <w:rPr>
                <w:rFonts w:ascii="Times New Roman" w:hAnsi="Times New Roman"/>
              </w:rPr>
            </w:pPr>
            <w:r>
              <w:rPr>
                <w:rFonts w:ascii="Times New Roman"/>
              </w:rPr>
              <w:t>连续成功次数</w:t>
            </w:r>
          </w:p>
        </w:tc>
        <w:tc>
          <w:tcPr>
            <w:tcW w:w="3928" w:type="dxa"/>
            <w:vAlign w:val="center"/>
          </w:tcPr>
          <w:p w14:paraId="255214F0" w14:textId="77777777" w:rsidR="00AB6689" w:rsidRDefault="009F4BA1">
            <w:pPr>
              <w:jc w:val="center"/>
              <w:rPr>
                <w:rFonts w:ascii="Times New Roman" w:hAnsi="Times New Roman"/>
              </w:rPr>
            </w:pPr>
            <w:r>
              <w:rPr>
                <w:rFonts w:ascii="Times New Roman"/>
              </w:rPr>
              <w:t>备注</w:t>
            </w:r>
          </w:p>
        </w:tc>
      </w:tr>
      <w:tr w:rsidR="00AB6689" w14:paraId="04963945" w14:textId="77777777">
        <w:trPr>
          <w:trHeight w:val="567"/>
          <w:jc w:val="center"/>
        </w:trPr>
        <w:tc>
          <w:tcPr>
            <w:tcW w:w="963" w:type="dxa"/>
            <w:vAlign w:val="center"/>
          </w:tcPr>
          <w:p w14:paraId="08DDEF12" w14:textId="77777777" w:rsidR="00AB6689" w:rsidRDefault="00AB6689">
            <w:pPr>
              <w:pStyle w:val="affffffffffffd"/>
              <w:numPr>
                <w:ilvl w:val="0"/>
                <w:numId w:val="107"/>
              </w:numPr>
              <w:spacing w:line="400" w:lineRule="exact"/>
              <w:ind w:firstLineChars="0"/>
              <w:jc w:val="center"/>
              <w:rPr>
                <w:szCs w:val="21"/>
              </w:rPr>
            </w:pPr>
          </w:p>
        </w:tc>
        <w:tc>
          <w:tcPr>
            <w:tcW w:w="1559" w:type="dxa"/>
            <w:vAlign w:val="center"/>
          </w:tcPr>
          <w:p w14:paraId="45292ED3" w14:textId="77777777" w:rsidR="00AB6689" w:rsidRDefault="00AB6689">
            <w:pPr>
              <w:jc w:val="center"/>
              <w:rPr>
                <w:rFonts w:ascii="Times New Roman" w:hAnsi="Times New Roman"/>
              </w:rPr>
            </w:pPr>
          </w:p>
        </w:tc>
        <w:tc>
          <w:tcPr>
            <w:tcW w:w="1559" w:type="dxa"/>
            <w:vAlign w:val="center"/>
          </w:tcPr>
          <w:p w14:paraId="57F631B6" w14:textId="77777777" w:rsidR="00AB6689" w:rsidRDefault="00AB6689">
            <w:pPr>
              <w:jc w:val="center"/>
              <w:rPr>
                <w:rFonts w:ascii="Times New Roman" w:hAnsi="Times New Roman"/>
              </w:rPr>
            </w:pPr>
          </w:p>
        </w:tc>
        <w:tc>
          <w:tcPr>
            <w:tcW w:w="1191" w:type="dxa"/>
            <w:vAlign w:val="center"/>
          </w:tcPr>
          <w:p w14:paraId="1ADE03E3" w14:textId="77777777" w:rsidR="00AB6689" w:rsidRDefault="00AB6689">
            <w:pPr>
              <w:jc w:val="center"/>
              <w:rPr>
                <w:rFonts w:ascii="Times New Roman" w:hAnsi="Times New Roman"/>
              </w:rPr>
            </w:pPr>
          </w:p>
        </w:tc>
        <w:tc>
          <w:tcPr>
            <w:tcW w:w="1447" w:type="dxa"/>
            <w:vAlign w:val="center"/>
          </w:tcPr>
          <w:p w14:paraId="5247DD1A" w14:textId="77777777" w:rsidR="00AB6689" w:rsidRDefault="00AB6689">
            <w:pPr>
              <w:jc w:val="center"/>
              <w:rPr>
                <w:rFonts w:ascii="Times New Roman" w:hAnsi="Times New Roman"/>
              </w:rPr>
            </w:pPr>
          </w:p>
        </w:tc>
        <w:tc>
          <w:tcPr>
            <w:tcW w:w="1397" w:type="dxa"/>
            <w:vAlign w:val="center"/>
          </w:tcPr>
          <w:p w14:paraId="29FA0CC8" w14:textId="77777777" w:rsidR="00AB6689" w:rsidRDefault="00AB6689">
            <w:pPr>
              <w:jc w:val="center"/>
              <w:rPr>
                <w:rFonts w:ascii="Times New Roman" w:hAnsi="Times New Roman"/>
              </w:rPr>
            </w:pPr>
          </w:p>
        </w:tc>
        <w:tc>
          <w:tcPr>
            <w:tcW w:w="851" w:type="dxa"/>
            <w:vAlign w:val="center"/>
          </w:tcPr>
          <w:p w14:paraId="78C9226E" w14:textId="77777777" w:rsidR="00AB6689" w:rsidRDefault="00AB6689">
            <w:pPr>
              <w:jc w:val="center"/>
              <w:rPr>
                <w:rFonts w:ascii="Times New Roman" w:hAnsi="Times New Roman"/>
              </w:rPr>
            </w:pPr>
          </w:p>
        </w:tc>
        <w:tc>
          <w:tcPr>
            <w:tcW w:w="3928" w:type="dxa"/>
            <w:vAlign w:val="center"/>
          </w:tcPr>
          <w:p w14:paraId="573AC4A1" w14:textId="77777777" w:rsidR="00AB6689" w:rsidRDefault="00AB6689">
            <w:pPr>
              <w:jc w:val="center"/>
              <w:rPr>
                <w:rFonts w:ascii="Times New Roman" w:hAnsi="Times New Roman"/>
              </w:rPr>
            </w:pPr>
          </w:p>
        </w:tc>
      </w:tr>
      <w:tr w:rsidR="00AB6689" w14:paraId="7E5DE965" w14:textId="77777777">
        <w:trPr>
          <w:trHeight w:val="567"/>
          <w:jc w:val="center"/>
        </w:trPr>
        <w:tc>
          <w:tcPr>
            <w:tcW w:w="963" w:type="dxa"/>
            <w:vAlign w:val="center"/>
          </w:tcPr>
          <w:p w14:paraId="121FCB4F" w14:textId="77777777" w:rsidR="00AB6689" w:rsidRDefault="00AB6689">
            <w:pPr>
              <w:pStyle w:val="affffffffffffd"/>
              <w:numPr>
                <w:ilvl w:val="0"/>
                <w:numId w:val="107"/>
              </w:numPr>
              <w:spacing w:line="400" w:lineRule="exact"/>
              <w:ind w:firstLineChars="0"/>
              <w:jc w:val="center"/>
              <w:rPr>
                <w:szCs w:val="21"/>
              </w:rPr>
            </w:pPr>
          </w:p>
        </w:tc>
        <w:tc>
          <w:tcPr>
            <w:tcW w:w="1559" w:type="dxa"/>
            <w:vAlign w:val="center"/>
          </w:tcPr>
          <w:p w14:paraId="68C754DD" w14:textId="77777777" w:rsidR="00AB6689" w:rsidRDefault="00AB6689">
            <w:pPr>
              <w:jc w:val="center"/>
              <w:rPr>
                <w:rFonts w:ascii="Times New Roman" w:hAnsi="Times New Roman"/>
              </w:rPr>
            </w:pPr>
          </w:p>
        </w:tc>
        <w:tc>
          <w:tcPr>
            <w:tcW w:w="1559" w:type="dxa"/>
            <w:vAlign w:val="center"/>
          </w:tcPr>
          <w:p w14:paraId="420F80D8" w14:textId="77777777" w:rsidR="00AB6689" w:rsidRDefault="00AB6689">
            <w:pPr>
              <w:jc w:val="center"/>
              <w:rPr>
                <w:rFonts w:ascii="Times New Roman" w:hAnsi="Times New Roman"/>
              </w:rPr>
            </w:pPr>
          </w:p>
        </w:tc>
        <w:tc>
          <w:tcPr>
            <w:tcW w:w="1191" w:type="dxa"/>
            <w:vAlign w:val="center"/>
          </w:tcPr>
          <w:p w14:paraId="67CEC126" w14:textId="77777777" w:rsidR="00AB6689" w:rsidRDefault="00AB6689">
            <w:pPr>
              <w:jc w:val="center"/>
              <w:rPr>
                <w:rFonts w:ascii="Times New Roman" w:hAnsi="Times New Roman"/>
              </w:rPr>
            </w:pPr>
          </w:p>
        </w:tc>
        <w:tc>
          <w:tcPr>
            <w:tcW w:w="1447" w:type="dxa"/>
            <w:vAlign w:val="center"/>
          </w:tcPr>
          <w:p w14:paraId="01D4B11D" w14:textId="77777777" w:rsidR="00AB6689" w:rsidRDefault="00AB6689">
            <w:pPr>
              <w:jc w:val="center"/>
              <w:rPr>
                <w:rFonts w:ascii="Times New Roman" w:hAnsi="Times New Roman"/>
              </w:rPr>
            </w:pPr>
          </w:p>
        </w:tc>
        <w:tc>
          <w:tcPr>
            <w:tcW w:w="1397" w:type="dxa"/>
            <w:vAlign w:val="center"/>
          </w:tcPr>
          <w:p w14:paraId="579B6500" w14:textId="77777777" w:rsidR="00AB6689" w:rsidRDefault="00AB6689">
            <w:pPr>
              <w:jc w:val="center"/>
              <w:rPr>
                <w:rFonts w:ascii="Times New Roman" w:hAnsi="Times New Roman"/>
              </w:rPr>
            </w:pPr>
          </w:p>
        </w:tc>
        <w:tc>
          <w:tcPr>
            <w:tcW w:w="851" w:type="dxa"/>
            <w:vAlign w:val="center"/>
          </w:tcPr>
          <w:p w14:paraId="7F7E8511" w14:textId="77777777" w:rsidR="00AB6689" w:rsidRDefault="00AB6689">
            <w:pPr>
              <w:jc w:val="center"/>
              <w:rPr>
                <w:rFonts w:ascii="Times New Roman" w:hAnsi="Times New Roman"/>
              </w:rPr>
            </w:pPr>
          </w:p>
        </w:tc>
        <w:tc>
          <w:tcPr>
            <w:tcW w:w="3928" w:type="dxa"/>
            <w:vAlign w:val="center"/>
          </w:tcPr>
          <w:p w14:paraId="33C3ECBD" w14:textId="77777777" w:rsidR="00AB6689" w:rsidRDefault="00AB6689">
            <w:pPr>
              <w:jc w:val="center"/>
              <w:rPr>
                <w:rFonts w:ascii="Times New Roman" w:hAnsi="Times New Roman"/>
              </w:rPr>
            </w:pPr>
          </w:p>
        </w:tc>
      </w:tr>
      <w:tr w:rsidR="00AB6689" w14:paraId="4E4B1990" w14:textId="77777777">
        <w:trPr>
          <w:trHeight w:val="567"/>
          <w:jc w:val="center"/>
        </w:trPr>
        <w:tc>
          <w:tcPr>
            <w:tcW w:w="963" w:type="dxa"/>
            <w:vAlign w:val="center"/>
          </w:tcPr>
          <w:p w14:paraId="73CFC69E" w14:textId="77777777" w:rsidR="00AB6689" w:rsidRDefault="00AB6689">
            <w:pPr>
              <w:pStyle w:val="affffffffffffd"/>
              <w:numPr>
                <w:ilvl w:val="0"/>
                <w:numId w:val="107"/>
              </w:numPr>
              <w:spacing w:line="400" w:lineRule="exact"/>
              <w:ind w:firstLineChars="0"/>
              <w:jc w:val="center"/>
              <w:rPr>
                <w:szCs w:val="21"/>
              </w:rPr>
            </w:pPr>
          </w:p>
        </w:tc>
        <w:tc>
          <w:tcPr>
            <w:tcW w:w="1559" w:type="dxa"/>
            <w:vAlign w:val="center"/>
          </w:tcPr>
          <w:p w14:paraId="05039037" w14:textId="77777777" w:rsidR="00AB6689" w:rsidRDefault="00AB6689">
            <w:pPr>
              <w:jc w:val="center"/>
              <w:rPr>
                <w:rFonts w:ascii="Times New Roman" w:hAnsi="Times New Roman"/>
              </w:rPr>
            </w:pPr>
          </w:p>
        </w:tc>
        <w:tc>
          <w:tcPr>
            <w:tcW w:w="1559" w:type="dxa"/>
            <w:vAlign w:val="center"/>
          </w:tcPr>
          <w:p w14:paraId="74C04859" w14:textId="77777777" w:rsidR="00AB6689" w:rsidRDefault="00AB6689">
            <w:pPr>
              <w:jc w:val="center"/>
              <w:rPr>
                <w:rFonts w:ascii="Times New Roman" w:hAnsi="Times New Roman"/>
              </w:rPr>
            </w:pPr>
          </w:p>
        </w:tc>
        <w:tc>
          <w:tcPr>
            <w:tcW w:w="1191" w:type="dxa"/>
            <w:vAlign w:val="center"/>
          </w:tcPr>
          <w:p w14:paraId="0FA46B48" w14:textId="77777777" w:rsidR="00AB6689" w:rsidRDefault="00AB6689">
            <w:pPr>
              <w:jc w:val="center"/>
              <w:rPr>
                <w:rFonts w:ascii="Times New Roman" w:hAnsi="Times New Roman"/>
              </w:rPr>
            </w:pPr>
          </w:p>
        </w:tc>
        <w:tc>
          <w:tcPr>
            <w:tcW w:w="1447" w:type="dxa"/>
            <w:vAlign w:val="center"/>
          </w:tcPr>
          <w:p w14:paraId="31B460D4" w14:textId="77777777" w:rsidR="00AB6689" w:rsidRDefault="00AB6689">
            <w:pPr>
              <w:jc w:val="center"/>
              <w:rPr>
                <w:rFonts w:ascii="Times New Roman" w:hAnsi="Times New Roman"/>
              </w:rPr>
            </w:pPr>
          </w:p>
        </w:tc>
        <w:tc>
          <w:tcPr>
            <w:tcW w:w="1397" w:type="dxa"/>
            <w:vAlign w:val="center"/>
          </w:tcPr>
          <w:p w14:paraId="6FF37D47" w14:textId="77777777" w:rsidR="00AB6689" w:rsidRDefault="00AB6689">
            <w:pPr>
              <w:jc w:val="center"/>
              <w:rPr>
                <w:rFonts w:ascii="Times New Roman" w:hAnsi="Times New Roman"/>
              </w:rPr>
            </w:pPr>
          </w:p>
        </w:tc>
        <w:tc>
          <w:tcPr>
            <w:tcW w:w="851" w:type="dxa"/>
            <w:vAlign w:val="center"/>
          </w:tcPr>
          <w:p w14:paraId="6B1A0BF2" w14:textId="77777777" w:rsidR="00AB6689" w:rsidRDefault="00AB6689">
            <w:pPr>
              <w:jc w:val="center"/>
              <w:rPr>
                <w:rFonts w:ascii="Times New Roman" w:hAnsi="Times New Roman"/>
              </w:rPr>
            </w:pPr>
          </w:p>
        </w:tc>
        <w:tc>
          <w:tcPr>
            <w:tcW w:w="3928" w:type="dxa"/>
            <w:vAlign w:val="center"/>
          </w:tcPr>
          <w:p w14:paraId="61492631" w14:textId="77777777" w:rsidR="00AB6689" w:rsidRDefault="00AB6689">
            <w:pPr>
              <w:jc w:val="center"/>
              <w:rPr>
                <w:rFonts w:ascii="Times New Roman" w:hAnsi="Times New Roman"/>
              </w:rPr>
            </w:pPr>
          </w:p>
        </w:tc>
      </w:tr>
      <w:tr w:rsidR="00AB6689" w14:paraId="22A4E453" w14:textId="77777777">
        <w:trPr>
          <w:trHeight w:val="567"/>
          <w:jc w:val="center"/>
        </w:trPr>
        <w:tc>
          <w:tcPr>
            <w:tcW w:w="963" w:type="dxa"/>
            <w:vAlign w:val="center"/>
          </w:tcPr>
          <w:p w14:paraId="32209B81" w14:textId="77777777" w:rsidR="00AB6689" w:rsidRDefault="00AB6689">
            <w:pPr>
              <w:pStyle w:val="affffffffffffd"/>
              <w:numPr>
                <w:ilvl w:val="0"/>
                <w:numId w:val="107"/>
              </w:numPr>
              <w:spacing w:line="400" w:lineRule="exact"/>
              <w:ind w:firstLineChars="0"/>
              <w:jc w:val="center"/>
              <w:rPr>
                <w:szCs w:val="21"/>
              </w:rPr>
            </w:pPr>
          </w:p>
        </w:tc>
        <w:tc>
          <w:tcPr>
            <w:tcW w:w="1559" w:type="dxa"/>
            <w:vAlign w:val="center"/>
          </w:tcPr>
          <w:p w14:paraId="27FA76D0" w14:textId="77777777" w:rsidR="00AB6689" w:rsidRDefault="00AB6689">
            <w:pPr>
              <w:jc w:val="center"/>
              <w:rPr>
                <w:rFonts w:ascii="Times New Roman" w:hAnsi="Times New Roman"/>
              </w:rPr>
            </w:pPr>
          </w:p>
        </w:tc>
        <w:tc>
          <w:tcPr>
            <w:tcW w:w="1559" w:type="dxa"/>
            <w:vAlign w:val="center"/>
          </w:tcPr>
          <w:p w14:paraId="4EACBFF6" w14:textId="77777777" w:rsidR="00AB6689" w:rsidRDefault="00AB6689">
            <w:pPr>
              <w:jc w:val="center"/>
              <w:rPr>
                <w:rFonts w:ascii="Times New Roman" w:hAnsi="Times New Roman"/>
              </w:rPr>
            </w:pPr>
          </w:p>
        </w:tc>
        <w:tc>
          <w:tcPr>
            <w:tcW w:w="1191" w:type="dxa"/>
            <w:vAlign w:val="center"/>
          </w:tcPr>
          <w:p w14:paraId="544D1543" w14:textId="77777777" w:rsidR="00AB6689" w:rsidRDefault="00AB6689">
            <w:pPr>
              <w:jc w:val="center"/>
              <w:rPr>
                <w:rFonts w:ascii="Times New Roman" w:hAnsi="Times New Roman"/>
              </w:rPr>
            </w:pPr>
          </w:p>
        </w:tc>
        <w:tc>
          <w:tcPr>
            <w:tcW w:w="1447" w:type="dxa"/>
            <w:vAlign w:val="center"/>
          </w:tcPr>
          <w:p w14:paraId="2C357D76" w14:textId="77777777" w:rsidR="00AB6689" w:rsidRDefault="00AB6689">
            <w:pPr>
              <w:jc w:val="center"/>
              <w:rPr>
                <w:rFonts w:ascii="Times New Roman" w:hAnsi="Times New Roman"/>
              </w:rPr>
            </w:pPr>
          </w:p>
        </w:tc>
        <w:tc>
          <w:tcPr>
            <w:tcW w:w="1397" w:type="dxa"/>
            <w:vAlign w:val="center"/>
          </w:tcPr>
          <w:p w14:paraId="1B1AF4B5" w14:textId="77777777" w:rsidR="00AB6689" w:rsidRDefault="00AB6689">
            <w:pPr>
              <w:jc w:val="center"/>
              <w:rPr>
                <w:rFonts w:ascii="Times New Roman" w:hAnsi="Times New Roman"/>
              </w:rPr>
            </w:pPr>
          </w:p>
        </w:tc>
        <w:tc>
          <w:tcPr>
            <w:tcW w:w="851" w:type="dxa"/>
            <w:vAlign w:val="center"/>
          </w:tcPr>
          <w:p w14:paraId="742A7940" w14:textId="77777777" w:rsidR="00AB6689" w:rsidRDefault="00AB6689">
            <w:pPr>
              <w:jc w:val="center"/>
              <w:rPr>
                <w:rFonts w:ascii="Times New Roman" w:hAnsi="Times New Roman"/>
              </w:rPr>
            </w:pPr>
          </w:p>
        </w:tc>
        <w:tc>
          <w:tcPr>
            <w:tcW w:w="3928" w:type="dxa"/>
            <w:vAlign w:val="center"/>
          </w:tcPr>
          <w:p w14:paraId="1C7A809E" w14:textId="77777777" w:rsidR="00AB6689" w:rsidRDefault="00AB6689">
            <w:pPr>
              <w:jc w:val="center"/>
              <w:rPr>
                <w:rFonts w:ascii="Times New Roman" w:hAnsi="Times New Roman"/>
              </w:rPr>
            </w:pPr>
          </w:p>
        </w:tc>
      </w:tr>
      <w:tr w:rsidR="00AB6689" w14:paraId="21499FAA" w14:textId="77777777">
        <w:trPr>
          <w:trHeight w:val="567"/>
          <w:jc w:val="center"/>
        </w:trPr>
        <w:tc>
          <w:tcPr>
            <w:tcW w:w="963" w:type="dxa"/>
            <w:vAlign w:val="center"/>
          </w:tcPr>
          <w:p w14:paraId="2AD7FD19" w14:textId="77777777" w:rsidR="00AB6689" w:rsidRDefault="00AB6689">
            <w:pPr>
              <w:pStyle w:val="affffffffffffd"/>
              <w:numPr>
                <w:ilvl w:val="0"/>
                <w:numId w:val="107"/>
              </w:numPr>
              <w:spacing w:line="400" w:lineRule="exact"/>
              <w:ind w:firstLineChars="0"/>
              <w:jc w:val="center"/>
              <w:rPr>
                <w:szCs w:val="21"/>
              </w:rPr>
            </w:pPr>
          </w:p>
        </w:tc>
        <w:tc>
          <w:tcPr>
            <w:tcW w:w="1559" w:type="dxa"/>
            <w:vAlign w:val="center"/>
          </w:tcPr>
          <w:p w14:paraId="3B1583B8" w14:textId="77777777" w:rsidR="00AB6689" w:rsidRDefault="00AB6689">
            <w:pPr>
              <w:jc w:val="center"/>
              <w:rPr>
                <w:rFonts w:ascii="Times New Roman" w:hAnsi="Times New Roman"/>
              </w:rPr>
            </w:pPr>
          </w:p>
        </w:tc>
        <w:tc>
          <w:tcPr>
            <w:tcW w:w="1559" w:type="dxa"/>
            <w:vAlign w:val="center"/>
          </w:tcPr>
          <w:p w14:paraId="436B094D" w14:textId="77777777" w:rsidR="00AB6689" w:rsidRDefault="00AB6689">
            <w:pPr>
              <w:jc w:val="center"/>
              <w:rPr>
                <w:rFonts w:ascii="Times New Roman" w:hAnsi="Times New Roman"/>
              </w:rPr>
            </w:pPr>
          </w:p>
        </w:tc>
        <w:tc>
          <w:tcPr>
            <w:tcW w:w="1191" w:type="dxa"/>
            <w:vAlign w:val="center"/>
          </w:tcPr>
          <w:p w14:paraId="7C50B88B" w14:textId="77777777" w:rsidR="00AB6689" w:rsidRDefault="00AB6689">
            <w:pPr>
              <w:jc w:val="center"/>
              <w:rPr>
                <w:rFonts w:ascii="Times New Roman" w:hAnsi="Times New Roman"/>
              </w:rPr>
            </w:pPr>
          </w:p>
        </w:tc>
        <w:tc>
          <w:tcPr>
            <w:tcW w:w="1447" w:type="dxa"/>
            <w:vAlign w:val="center"/>
          </w:tcPr>
          <w:p w14:paraId="3FC4AA14" w14:textId="77777777" w:rsidR="00AB6689" w:rsidRDefault="00AB6689">
            <w:pPr>
              <w:jc w:val="center"/>
              <w:rPr>
                <w:rFonts w:ascii="Times New Roman" w:hAnsi="Times New Roman"/>
              </w:rPr>
            </w:pPr>
          </w:p>
        </w:tc>
        <w:tc>
          <w:tcPr>
            <w:tcW w:w="1397" w:type="dxa"/>
            <w:vAlign w:val="center"/>
          </w:tcPr>
          <w:p w14:paraId="76BD8539" w14:textId="77777777" w:rsidR="00AB6689" w:rsidRDefault="00AB6689">
            <w:pPr>
              <w:jc w:val="center"/>
              <w:rPr>
                <w:rFonts w:ascii="Times New Roman" w:hAnsi="Times New Roman"/>
              </w:rPr>
            </w:pPr>
          </w:p>
        </w:tc>
        <w:tc>
          <w:tcPr>
            <w:tcW w:w="851" w:type="dxa"/>
            <w:vAlign w:val="center"/>
          </w:tcPr>
          <w:p w14:paraId="5FACD23E" w14:textId="77777777" w:rsidR="00AB6689" w:rsidRDefault="00AB6689">
            <w:pPr>
              <w:jc w:val="center"/>
              <w:rPr>
                <w:rFonts w:ascii="Times New Roman" w:hAnsi="Times New Roman"/>
              </w:rPr>
            </w:pPr>
          </w:p>
        </w:tc>
        <w:tc>
          <w:tcPr>
            <w:tcW w:w="3928" w:type="dxa"/>
            <w:vAlign w:val="center"/>
          </w:tcPr>
          <w:p w14:paraId="040A7C27" w14:textId="77777777" w:rsidR="00AB6689" w:rsidRDefault="00AB6689">
            <w:pPr>
              <w:jc w:val="center"/>
              <w:rPr>
                <w:rFonts w:ascii="Times New Roman" w:hAnsi="Times New Roman"/>
              </w:rPr>
            </w:pPr>
          </w:p>
        </w:tc>
      </w:tr>
      <w:tr w:rsidR="00AB6689" w14:paraId="0C626914" w14:textId="77777777">
        <w:trPr>
          <w:trHeight w:val="567"/>
          <w:jc w:val="center"/>
        </w:trPr>
        <w:tc>
          <w:tcPr>
            <w:tcW w:w="963" w:type="dxa"/>
            <w:vAlign w:val="center"/>
          </w:tcPr>
          <w:p w14:paraId="207EF8C7" w14:textId="77777777" w:rsidR="00AB6689" w:rsidRDefault="00AB6689">
            <w:pPr>
              <w:pStyle w:val="affffffffffffd"/>
              <w:numPr>
                <w:ilvl w:val="0"/>
                <w:numId w:val="107"/>
              </w:numPr>
              <w:spacing w:line="400" w:lineRule="exact"/>
              <w:ind w:firstLineChars="0"/>
              <w:jc w:val="center"/>
              <w:rPr>
                <w:szCs w:val="21"/>
              </w:rPr>
            </w:pPr>
          </w:p>
        </w:tc>
        <w:tc>
          <w:tcPr>
            <w:tcW w:w="1559" w:type="dxa"/>
            <w:vAlign w:val="center"/>
          </w:tcPr>
          <w:p w14:paraId="421AB0BA" w14:textId="77777777" w:rsidR="00AB6689" w:rsidRDefault="00AB6689">
            <w:pPr>
              <w:jc w:val="center"/>
              <w:rPr>
                <w:rFonts w:ascii="Times New Roman" w:hAnsi="Times New Roman"/>
              </w:rPr>
            </w:pPr>
          </w:p>
        </w:tc>
        <w:tc>
          <w:tcPr>
            <w:tcW w:w="1559" w:type="dxa"/>
            <w:vAlign w:val="center"/>
          </w:tcPr>
          <w:p w14:paraId="14FA9F86" w14:textId="77777777" w:rsidR="00AB6689" w:rsidRDefault="00AB6689">
            <w:pPr>
              <w:jc w:val="center"/>
              <w:rPr>
                <w:rFonts w:ascii="Times New Roman" w:hAnsi="Times New Roman"/>
              </w:rPr>
            </w:pPr>
          </w:p>
        </w:tc>
        <w:tc>
          <w:tcPr>
            <w:tcW w:w="1191" w:type="dxa"/>
            <w:vAlign w:val="center"/>
          </w:tcPr>
          <w:p w14:paraId="6DC683E3" w14:textId="77777777" w:rsidR="00AB6689" w:rsidRDefault="00AB6689">
            <w:pPr>
              <w:jc w:val="center"/>
              <w:rPr>
                <w:rFonts w:ascii="Times New Roman" w:hAnsi="Times New Roman"/>
              </w:rPr>
            </w:pPr>
          </w:p>
        </w:tc>
        <w:tc>
          <w:tcPr>
            <w:tcW w:w="1447" w:type="dxa"/>
            <w:vAlign w:val="center"/>
          </w:tcPr>
          <w:p w14:paraId="73BE7BBF" w14:textId="77777777" w:rsidR="00AB6689" w:rsidRDefault="00AB6689">
            <w:pPr>
              <w:jc w:val="center"/>
              <w:rPr>
                <w:rFonts w:ascii="Times New Roman" w:hAnsi="Times New Roman"/>
              </w:rPr>
            </w:pPr>
          </w:p>
        </w:tc>
        <w:tc>
          <w:tcPr>
            <w:tcW w:w="1397" w:type="dxa"/>
            <w:vAlign w:val="center"/>
          </w:tcPr>
          <w:p w14:paraId="6D9E37F5" w14:textId="77777777" w:rsidR="00AB6689" w:rsidRDefault="00AB6689">
            <w:pPr>
              <w:jc w:val="center"/>
              <w:rPr>
                <w:rFonts w:ascii="Times New Roman" w:hAnsi="Times New Roman"/>
              </w:rPr>
            </w:pPr>
          </w:p>
        </w:tc>
        <w:tc>
          <w:tcPr>
            <w:tcW w:w="851" w:type="dxa"/>
            <w:vAlign w:val="center"/>
          </w:tcPr>
          <w:p w14:paraId="69D5AFA8" w14:textId="77777777" w:rsidR="00AB6689" w:rsidRDefault="00AB6689">
            <w:pPr>
              <w:jc w:val="center"/>
              <w:rPr>
                <w:rFonts w:ascii="Times New Roman" w:hAnsi="Times New Roman"/>
              </w:rPr>
            </w:pPr>
          </w:p>
        </w:tc>
        <w:tc>
          <w:tcPr>
            <w:tcW w:w="3928" w:type="dxa"/>
            <w:vAlign w:val="center"/>
          </w:tcPr>
          <w:p w14:paraId="45C0B166" w14:textId="77777777" w:rsidR="00AB6689" w:rsidRDefault="00AB6689">
            <w:pPr>
              <w:jc w:val="center"/>
              <w:rPr>
                <w:rFonts w:ascii="Times New Roman" w:hAnsi="Times New Roman"/>
              </w:rPr>
            </w:pPr>
          </w:p>
        </w:tc>
      </w:tr>
      <w:tr w:rsidR="00AB6689" w14:paraId="6D7A8322" w14:textId="77777777">
        <w:trPr>
          <w:trHeight w:val="567"/>
          <w:jc w:val="center"/>
        </w:trPr>
        <w:tc>
          <w:tcPr>
            <w:tcW w:w="963" w:type="dxa"/>
            <w:vAlign w:val="center"/>
          </w:tcPr>
          <w:p w14:paraId="3665E1A2" w14:textId="77777777" w:rsidR="00AB6689" w:rsidRDefault="00AB6689">
            <w:pPr>
              <w:pStyle w:val="affffffffffffd"/>
              <w:numPr>
                <w:ilvl w:val="0"/>
                <w:numId w:val="107"/>
              </w:numPr>
              <w:spacing w:line="400" w:lineRule="exact"/>
              <w:ind w:firstLineChars="0"/>
              <w:jc w:val="center"/>
              <w:rPr>
                <w:szCs w:val="21"/>
              </w:rPr>
            </w:pPr>
          </w:p>
        </w:tc>
        <w:tc>
          <w:tcPr>
            <w:tcW w:w="1559" w:type="dxa"/>
            <w:vAlign w:val="center"/>
          </w:tcPr>
          <w:p w14:paraId="7D8DD49F" w14:textId="77777777" w:rsidR="00AB6689" w:rsidRDefault="00AB6689">
            <w:pPr>
              <w:jc w:val="center"/>
              <w:rPr>
                <w:rFonts w:ascii="Times New Roman" w:hAnsi="Times New Roman"/>
              </w:rPr>
            </w:pPr>
          </w:p>
        </w:tc>
        <w:tc>
          <w:tcPr>
            <w:tcW w:w="1559" w:type="dxa"/>
            <w:vAlign w:val="center"/>
          </w:tcPr>
          <w:p w14:paraId="4522D09F" w14:textId="77777777" w:rsidR="00AB6689" w:rsidRDefault="00AB6689">
            <w:pPr>
              <w:jc w:val="center"/>
              <w:rPr>
                <w:rFonts w:ascii="Times New Roman" w:hAnsi="Times New Roman"/>
              </w:rPr>
            </w:pPr>
          </w:p>
        </w:tc>
        <w:tc>
          <w:tcPr>
            <w:tcW w:w="1191" w:type="dxa"/>
            <w:vAlign w:val="center"/>
          </w:tcPr>
          <w:p w14:paraId="63AA3D26" w14:textId="77777777" w:rsidR="00AB6689" w:rsidRDefault="00AB6689">
            <w:pPr>
              <w:jc w:val="center"/>
              <w:rPr>
                <w:rFonts w:ascii="Times New Roman" w:hAnsi="Times New Roman"/>
              </w:rPr>
            </w:pPr>
          </w:p>
        </w:tc>
        <w:tc>
          <w:tcPr>
            <w:tcW w:w="1447" w:type="dxa"/>
            <w:vAlign w:val="center"/>
          </w:tcPr>
          <w:p w14:paraId="14F8CF65" w14:textId="77777777" w:rsidR="00AB6689" w:rsidRDefault="00AB6689">
            <w:pPr>
              <w:jc w:val="center"/>
              <w:rPr>
                <w:rFonts w:ascii="Times New Roman" w:hAnsi="Times New Roman"/>
              </w:rPr>
            </w:pPr>
          </w:p>
        </w:tc>
        <w:tc>
          <w:tcPr>
            <w:tcW w:w="1397" w:type="dxa"/>
            <w:vAlign w:val="center"/>
          </w:tcPr>
          <w:p w14:paraId="28392172" w14:textId="77777777" w:rsidR="00AB6689" w:rsidRDefault="00AB6689">
            <w:pPr>
              <w:jc w:val="center"/>
              <w:rPr>
                <w:rFonts w:ascii="Times New Roman" w:hAnsi="Times New Roman"/>
              </w:rPr>
            </w:pPr>
          </w:p>
        </w:tc>
        <w:tc>
          <w:tcPr>
            <w:tcW w:w="851" w:type="dxa"/>
            <w:vAlign w:val="center"/>
          </w:tcPr>
          <w:p w14:paraId="32C4DE64" w14:textId="77777777" w:rsidR="00AB6689" w:rsidRDefault="00AB6689">
            <w:pPr>
              <w:jc w:val="center"/>
              <w:rPr>
                <w:rFonts w:ascii="Times New Roman" w:hAnsi="Times New Roman"/>
              </w:rPr>
            </w:pPr>
          </w:p>
        </w:tc>
        <w:tc>
          <w:tcPr>
            <w:tcW w:w="3928" w:type="dxa"/>
            <w:vAlign w:val="center"/>
          </w:tcPr>
          <w:p w14:paraId="45948336" w14:textId="77777777" w:rsidR="00AB6689" w:rsidRDefault="00AB6689">
            <w:pPr>
              <w:jc w:val="center"/>
              <w:rPr>
                <w:rFonts w:ascii="Times New Roman" w:hAnsi="Times New Roman"/>
              </w:rPr>
            </w:pPr>
          </w:p>
        </w:tc>
      </w:tr>
      <w:tr w:rsidR="00AB6689" w14:paraId="7EDF24B6" w14:textId="77777777">
        <w:trPr>
          <w:trHeight w:val="567"/>
          <w:jc w:val="center"/>
        </w:trPr>
        <w:tc>
          <w:tcPr>
            <w:tcW w:w="963" w:type="dxa"/>
            <w:vAlign w:val="center"/>
          </w:tcPr>
          <w:p w14:paraId="1005AB5C" w14:textId="77777777" w:rsidR="00AB6689" w:rsidRDefault="00AB6689">
            <w:pPr>
              <w:pStyle w:val="affffffffffffd"/>
              <w:numPr>
                <w:ilvl w:val="0"/>
                <w:numId w:val="107"/>
              </w:numPr>
              <w:spacing w:line="400" w:lineRule="exact"/>
              <w:ind w:firstLineChars="0"/>
              <w:jc w:val="center"/>
              <w:rPr>
                <w:szCs w:val="21"/>
              </w:rPr>
            </w:pPr>
          </w:p>
        </w:tc>
        <w:tc>
          <w:tcPr>
            <w:tcW w:w="1559" w:type="dxa"/>
            <w:vAlign w:val="center"/>
          </w:tcPr>
          <w:p w14:paraId="448BB393" w14:textId="77777777" w:rsidR="00AB6689" w:rsidRDefault="00AB6689">
            <w:pPr>
              <w:jc w:val="center"/>
              <w:rPr>
                <w:rFonts w:ascii="Times New Roman" w:hAnsi="Times New Roman"/>
              </w:rPr>
            </w:pPr>
          </w:p>
        </w:tc>
        <w:tc>
          <w:tcPr>
            <w:tcW w:w="1559" w:type="dxa"/>
            <w:vAlign w:val="center"/>
          </w:tcPr>
          <w:p w14:paraId="3E74EF5C" w14:textId="77777777" w:rsidR="00AB6689" w:rsidRDefault="00AB6689">
            <w:pPr>
              <w:jc w:val="center"/>
              <w:rPr>
                <w:rFonts w:ascii="Times New Roman" w:hAnsi="Times New Roman"/>
              </w:rPr>
            </w:pPr>
          </w:p>
        </w:tc>
        <w:tc>
          <w:tcPr>
            <w:tcW w:w="1191" w:type="dxa"/>
            <w:vAlign w:val="center"/>
          </w:tcPr>
          <w:p w14:paraId="270F77E9" w14:textId="77777777" w:rsidR="00AB6689" w:rsidRDefault="00AB6689">
            <w:pPr>
              <w:jc w:val="center"/>
              <w:rPr>
                <w:rFonts w:ascii="Times New Roman" w:hAnsi="Times New Roman"/>
              </w:rPr>
            </w:pPr>
          </w:p>
        </w:tc>
        <w:tc>
          <w:tcPr>
            <w:tcW w:w="1447" w:type="dxa"/>
            <w:vAlign w:val="center"/>
          </w:tcPr>
          <w:p w14:paraId="1777F72B" w14:textId="77777777" w:rsidR="00AB6689" w:rsidRDefault="00AB6689">
            <w:pPr>
              <w:jc w:val="center"/>
              <w:rPr>
                <w:rFonts w:ascii="Times New Roman" w:hAnsi="Times New Roman"/>
              </w:rPr>
            </w:pPr>
          </w:p>
        </w:tc>
        <w:tc>
          <w:tcPr>
            <w:tcW w:w="1397" w:type="dxa"/>
            <w:vAlign w:val="center"/>
          </w:tcPr>
          <w:p w14:paraId="7051F812" w14:textId="77777777" w:rsidR="00AB6689" w:rsidRDefault="00AB6689">
            <w:pPr>
              <w:jc w:val="center"/>
              <w:rPr>
                <w:rFonts w:ascii="Times New Roman" w:hAnsi="Times New Roman"/>
              </w:rPr>
            </w:pPr>
          </w:p>
        </w:tc>
        <w:tc>
          <w:tcPr>
            <w:tcW w:w="851" w:type="dxa"/>
            <w:vAlign w:val="center"/>
          </w:tcPr>
          <w:p w14:paraId="13A6C75F" w14:textId="77777777" w:rsidR="00AB6689" w:rsidRDefault="00AB6689">
            <w:pPr>
              <w:jc w:val="center"/>
              <w:rPr>
                <w:rFonts w:ascii="Times New Roman" w:hAnsi="Times New Roman"/>
              </w:rPr>
            </w:pPr>
          </w:p>
        </w:tc>
        <w:tc>
          <w:tcPr>
            <w:tcW w:w="3928" w:type="dxa"/>
            <w:vAlign w:val="center"/>
          </w:tcPr>
          <w:p w14:paraId="003B52AB" w14:textId="77777777" w:rsidR="00AB6689" w:rsidRDefault="00AB6689">
            <w:pPr>
              <w:jc w:val="center"/>
              <w:rPr>
                <w:rFonts w:ascii="Times New Roman" w:hAnsi="Times New Roman"/>
              </w:rPr>
            </w:pPr>
          </w:p>
        </w:tc>
      </w:tr>
      <w:tr w:rsidR="00AB6689" w14:paraId="6C858ADB" w14:textId="77777777">
        <w:trPr>
          <w:trHeight w:val="567"/>
          <w:jc w:val="center"/>
        </w:trPr>
        <w:tc>
          <w:tcPr>
            <w:tcW w:w="963" w:type="dxa"/>
            <w:vAlign w:val="center"/>
          </w:tcPr>
          <w:p w14:paraId="51905BF8" w14:textId="77777777" w:rsidR="00AB6689" w:rsidRDefault="00AB6689">
            <w:pPr>
              <w:pStyle w:val="affffffffffffd"/>
              <w:numPr>
                <w:ilvl w:val="0"/>
                <w:numId w:val="107"/>
              </w:numPr>
              <w:spacing w:line="400" w:lineRule="exact"/>
              <w:ind w:firstLineChars="0"/>
              <w:jc w:val="center"/>
              <w:rPr>
                <w:szCs w:val="21"/>
              </w:rPr>
            </w:pPr>
          </w:p>
        </w:tc>
        <w:tc>
          <w:tcPr>
            <w:tcW w:w="1559" w:type="dxa"/>
            <w:vAlign w:val="center"/>
          </w:tcPr>
          <w:p w14:paraId="2A251914" w14:textId="77777777" w:rsidR="00AB6689" w:rsidRDefault="00AB6689">
            <w:pPr>
              <w:jc w:val="center"/>
              <w:rPr>
                <w:rFonts w:ascii="Times New Roman" w:hAnsi="Times New Roman"/>
              </w:rPr>
            </w:pPr>
          </w:p>
        </w:tc>
        <w:tc>
          <w:tcPr>
            <w:tcW w:w="1559" w:type="dxa"/>
            <w:vAlign w:val="center"/>
          </w:tcPr>
          <w:p w14:paraId="6C3FE1E4" w14:textId="77777777" w:rsidR="00AB6689" w:rsidRDefault="00AB6689">
            <w:pPr>
              <w:jc w:val="center"/>
              <w:rPr>
                <w:rFonts w:ascii="Times New Roman" w:hAnsi="Times New Roman"/>
              </w:rPr>
            </w:pPr>
          </w:p>
        </w:tc>
        <w:tc>
          <w:tcPr>
            <w:tcW w:w="1191" w:type="dxa"/>
            <w:vAlign w:val="center"/>
          </w:tcPr>
          <w:p w14:paraId="69C9C88F" w14:textId="77777777" w:rsidR="00AB6689" w:rsidRDefault="00AB6689">
            <w:pPr>
              <w:jc w:val="center"/>
              <w:rPr>
                <w:rFonts w:ascii="Times New Roman" w:hAnsi="Times New Roman"/>
              </w:rPr>
            </w:pPr>
          </w:p>
        </w:tc>
        <w:tc>
          <w:tcPr>
            <w:tcW w:w="1447" w:type="dxa"/>
            <w:vAlign w:val="center"/>
          </w:tcPr>
          <w:p w14:paraId="7D2002F7" w14:textId="77777777" w:rsidR="00AB6689" w:rsidRDefault="00AB6689">
            <w:pPr>
              <w:jc w:val="center"/>
              <w:rPr>
                <w:rFonts w:ascii="Times New Roman" w:hAnsi="Times New Roman"/>
              </w:rPr>
            </w:pPr>
          </w:p>
        </w:tc>
        <w:tc>
          <w:tcPr>
            <w:tcW w:w="1397" w:type="dxa"/>
            <w:vAlign w:val="center"/>
          </w:tcPr>
          <w:p w14:paraId="501EC8F2" w14:textId="77777777" w:rsidR="00AB6689" w:rsidRDefault="00AB6689">
            <w:pPr>
              <w:jc w:val="center"/>
              <w:rPr>
                <w:rFonts w:ascii="Times New Roman" w:hAnsi="Times New Roman"/>
              </w:rPr>
            </w:pPr>
          </w:p>
        </w:tc>
        <w:tc>
          <w:tcPr>
            <w:tcW w:w="851" w:type="dxa"/>
            <w:vAlign w:val="center"/>
          </w:tcPr>
          <w:p w14:paraId="480FD8A3" w14:textId="77777777" w:rsidR="00AB6689" w:rsidRDefault="00AB6689">
            <w:pPr>
              <w:jc w:val="center"/>
              <w:rPr>
                <w:rFonts w:ascii="Times New Roman" w:hAnsi="Times New Roman"/>
              </w:rPr>
            </w:pPr>
          </w:p>
        </w:tc>
        <w:tc>
          <w:tcPr>
            <w:tcW w:w="3928" w:type="dxa"/>
            <w:vAlign w:val="center"/>
          </w:tcPr>
          <w:p w14:paraId="22F6AE32" w14:textId="77777777" w:rsidR="00AB6689" w:rsidRDefault="00AB6689">
            <w:pPr>
              <w:jc w:val="center"/>
              <w:rPr>
                <w:rFonts w:ascii="Times New Roman" w:hAnsi="Times New Roman"/>
              </w:rPr>
            </w:pPr>
          </w:p>
        </w:tc>
      </w:tr>
      <w:tr w:rsidR="00AB6689" w14:paraId="6960B732" w14:textId="77777777">
        <w:trPr>
          <w:trHeight w:val="567"/>
          <w:jc w:val="center"/>
        </w:trPr>
        <w:tc>
          <w:tcPr>
            <w:tcW w:w="963" w:type="dxa"/>
            <w:vAlign w:val="center"/>
          </w:tcPr>
          <w:p w14:paraId="5A2CD377" w14:textId="77777777" w:rsidR="00AB6689" w:rsidRDefault="00AB6689">
            <w:pPr>
              <w:pStyle w:val="affffffffffffd"/>
              <w:numPr>
                <w:ilvl w:val="0"/>
                <w:numId w:val="107"/>
              </w:numPr>
              <w:spacing w:line="400" w:lineRule="exact"/>
              <w:ind w:firstLineChars="0"/>
              <w:jc w:val="center"/>
              <w:rPr>
                <w:szCs w:val="21"/>
              </w:rPr>
            </w:pPr>
          </w:p>
        </w:tc>
        <w:tc>
          <w:tcPr>
            <w:tcW w:w="1559" w:type="dxa"/>
            <w:vAlign w:val="center"/>
          </w:tcPr>
          <w:p w14:paraId="04B96941" w14:textId="77777777" w:rsidR="00AB6689" w:rsidRDefault="00AB6689">
            <w:pPr>
              <w:jc w:val="center"/>
              <w:rPr>
                <w:rFonts w:ascii="Times New Roman" w:hAnsi="Times New Roman"/>
              </w:rPr>
            </w:pPr>
          </w:p>
        </w:tc>
        <w:tc>
          <w:tcPr>
            <w:tcW w:w="1559" w:type="dxa"/>
            <w:vAlign w:val="center"/>
          </w:tcPr>
          <w:p w14:paraId="5807A11A" w14:textId="77777777" w:rsidR="00AB6689" w:rsidRDefault="00AB6689">
            <w:pPr>
              <w:jc w:val="center"/>
              <w:rPr>
                <w:rFonts w:ascii="Times New Roman" w:hAnsi="Times New Roman"/>
              </w:rPr>
            </w:pPr>
          </w:p>
        </w:tc>
        <w:tc>
          <w:tcPr>
            <w:tcW w:w="1191" w:type="dxa"/>
            <w:vAlign w:val="center"/>
          </w:tcPr>
          <w:p w14:paraId="37BC4F04" w14:textId="77777777" w:rsidR="00AB6689" w:rsidRDefault="00AB6689">
            <w:pPr>
              <w:jc w:val="center"/>
              <w:rPr>
                <w:rFonts w:ascii="Times New Roman" w:hAnsi="Times New Roman"/>
              </w:rPr>
            </w:pPr>
          </w:p>
        </w:tc>
        <w:tc>
          <w:tcPr>
            <w:tcW w:w="1447" w:type="dxa"/>
            <w:vAlign w:val="center"/>
          </w:tcPr>
          <w:p w14:paraId="4E302DDC" w14:textId="77777777" w:rsidR="00AB6689" w:rsidRDefault="00AB6689">
            <w:pPr>
              <w:jc w:val="center"/>
              <w:rPr>
                <w:rFonts w:ascii="Times New Roman" w:hAnsi="Times New Roman"/>
              </w:rPr>
            </w:pPr>
          </w:p>
        </w:tc>
        <w:tc>
          <w:tcPr>
            <w:tcW w:w="1397" w:type="dxa"/>
            <w:vAlign w:val="center"/>
          </w:tcPr>
          <w:p w14:paraId="295C2FDC" w14:textId="77777777" w:rsidR="00AB6689" w:rsidRDefault="00AB6689">
            <w:pPr>
              <w:jc w:val="center"/>
              <w:rPr>
                <w:rFonts w:ascii="Times New Roman" w:hAnsi="Times New Roman"/>
              </w:rPr>
            </w:pPr>
          </w:p>
        </w:tc>
        <w:tc>
          <w:tcPr>
            <w:tcW w:w="851" w:type="dxa"/>
            <w:vAlign w:val="center"/>
          </w:tcPr>
          <w:p w14:paraId="50A4C3B8" w14:textId="77777777" w:rsidR="00AB6689" w:rsidRDefault="00AB6689">
            <w:pPr>
              <w:jc w:val="center"/>
              <w:rPr>
                <w:rFonts w:ascii="Times New Roman" w:hAnsi="Times New Roman"/>
              </w:rPr>
            </w:pPr>
          </w:p>
        </w:tc>
        <w:tc>
          <w:tcPr>
            <w:tcW w:w="3928" w:type="dxa"/>
            <w:vAlign w:val="center"/>
          </w:tcPr>
          <w:p w14:paraId="5BF5378B" w14:textId="77777777" w:rsidR="00AB6689" w:rsidRDefault="00AB6689">
            <w:pPr>
              <w:jc w:val="center"/>
              <w:rPr>
                <w:rFonts w:ascii="Times New Roman" w:hAnsi="Times New Roman"/>
              </w:rPr>
            </w:pPr>
          </w:p>
        </w:tc>
      </w:tr>
    </w:tbl>
    <w:p w14:paraId="3E60E1FD" w14:textId="77777777" w:rsidR="00AB6689" w:rsidRDefault="00AB6689">
      <w:pPr>
        <w:pStyle w:val="affffff0"/>
        <w:wordWrap w:val="0"/>
        <w:ind w:firstLineChars="0" w:firstLine="0"/>
      </w:pPr>
    </w:p>
    <w:p w14:paraId="25CA852C" w14:textId="77777777" w:rsidR="00AB6689" w:rsidRDefault="00AB6689">
      <w:pPr>
        <w:pStyle w:val="afff4"/>
        <w:numPr>
          <w:ilvl w:val="0"/>
          <w:numId w:val="0"/>
        </w:numPr>
        <w:wordWrap w:val="0"/>
        <w:spacing w:before="156" w:after="156"/>
        <w:jc w:val="center"/>
      </w:pPr>
    </w:p>
    <w:p w14:paraId="6563AFCA" w14:textId="77777777" w:rsidR="00AB6689" w:rsidRDefault="009F4BA1">
      <w:pPr>
        <w:pStyle w:val="afff4"/>
        <w:numPr>
          <w:ilvl w:val="0"/>
          <w:numId w:val="0"/>
        </w:numPr>
        <w:wordWrap w:val="0"/>
        <w:spacing w:before="156" w:after="156"/>
        <w:jc w:val="center"/>
        <w:rPr>
          <w:rFonts w:ascii="宋体" w:hAnsi="宋体"/>
          <w:kern w:val="2"/>
          <w:szCs w:val="24"/>
        </w:rPr>
      </w:pPr>
      <w:bookmarkStart w:id="119" w:name="_Toc116302860"/>
      <w:r>
        <w:rPr>
          <w:rFonts w:hint="eastAsia"/>
        </w:rPr>
        <w:lastRenderedPageBreak/>
        <w:t xml:space="preserve">附表6.2-3 </w:t>
      </w:r>
      <w:r>
        <w:rPr>
          <w:rFonts w:hint="eastAsia"/>
          <w:color w:val="000000"/>
          <w:szCs w:val="21"/>
        </w:rPr>
        <w:t>抽吸罐内元件的试验数据记录表</w:t>
      </w:r>
      <w:bookmarkEnd w:id="119"/>
    </w:p>
    <w:tbl>
      <w:tblPr>
        <w:tblW w:w="12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559"/>
        <w:gridCol w:w="1559"/>
        <w:gridCol w:w="1078"/>
        <w:gridCol w:w="992"/>
        <w:gridCol w:w="1418"/>
        <w:gridCol w:w="1475"/>
        <w:gridCol w:w="850"/>
        <w:gridCol w:w="2757"/>
      </w:tblGrid>
      <w:tr w:rsidR="00AB6689" w14:paraId="271D9831" w14:textId="77777777">
        <w:trPr>
          <w:trHeight w:val="567"/>
          <w:tblHeader/>
          <w:jc w:val="center"/>
        </w:trPr>
        <w:tc>
          <w:tcPr>
            <w:tcW w:w="963" w:type="dxa"/>
            <w:tcBorders>
              <w:tl2br w:val="single" w:sz="4" w:space="0" w:color="auto"/>
            </w:tcBorders>
            <w:vAlign w:val="center"/>
          </w:tcPr>
          <w:p w14:paraId="3C5BCB2C" w14:textId="77777777" w:rsidR="00AB6689" w:rsidRDefault="009F4BA1">
            <w:pPr>
              <w:ind w:firstLineChars="15" w:firstLine="31"/>
              <w:jc w:val="right"/>
              <w:rPr>
                <w:rFonts w:ascii="Times New Roman" w:hAnsi="Times New Roman"/>
              </w:rPr>
            </w:pPr>
            <w:r>
              <w:rPr>
                <w:rFonts w:ascii="Times New Roman" w:hAnsi="宋体"/>
              </w:rPr>
              <w:t>项目</w:t>
            </w:r>
          </w:p>
          <w:p w14:paraId="288E3B51" w14:textId="77777777" w:rsidR="00AB6689" w:rsidRDefault="009F4BA1">
            <w:pPr>
              <w:ind w:firstLineChars="15" w:firstLine="31"/>
              <w:jc w:val="left"/>
              <w:rPr>
                <w:rFonts w:ascii="Times New Roman" w:hAnsi="Times New Roman"/>
              </w:rPr>
            </w:pPr>
            <w:r>
              <w:rPr>
                <w:rFonts w:ascii="Times New Roman" w:hAnsi="宋体"/>
              </w:rPr>
              <w:t>次数</w:t>
            </w:r>
          </w:p>
        </w:tc>
        <w:tc>
          <w:tcPr>
            <w:tcW w:w="1559" w:type="dxa"/>
            <w:vAlign w:val="center"/>
          </w:tcPr>
          <w:p w14:paraId="73864E37" w14:textId="77777777" w:rsidR="00AB6689" w:rsidRDefault="009F4BA1">
            <w:pPr>
              <w:jc w:val="center"/>
              <w:rPr>
                <w:rFonts w:ascii="Times New Roman" w:hAnsi="Times New Roman"/>
              </w:rPr>
            </w:pPr>
            <w:r>
              <w:rPr>
                <w:rFonts w:ascii="Times New Roman"/>
              </w:rPr>
              <w:t>初次下降</w:t>
            </w:r>
            <w:r>
              <w:rPr>
                <w:rFonts w:ascii="Times New Roman" w:hAnsi="Times New Roman"/>
              </w:rPr>
              <w:t>l</w:t>
            </w:r>
            <w:r>
              <w:rPr>
                <w:rFonts w:ascii="Times New Roman" w:hAnsi="Times New Roman"/>
                <w:vertAlign w:val="subscript"/>
              </w:rPr>
              <w:t>0</w:t>
            </w:r>
          </w:p>
          <w:p w14:paraId="0273923D" w14:textId="77777777" w:rsidR="00AB6689" w:rsidRDefault="009F4BA1">
            <w:pPr>
              <w:jc w:val="center"/>
              <w:rPr>
                <w:rFonts w:ascii="Times New Roman" w:hAnsi="Times New Roman"/>
              </w:rPr>
            </w:pPr>
            <w:r>
              <w:rPr>
                <w:rFonts w:ascii="Times New Roman" w:hAnsi="Times New Roman"/>
              </w:rPr>
              <w:t>(mm)</w:t>
            </w:r>
          </w:p>
        </w:tc>
        <w:tc>
          <w:tcPr>
            <w:tcW w:w="1559" w:type="dxa"/>
            <w:vAlign w:val="center"/>
          </w:tcPr>
          <w:p w14:paraId="26BDE42F" w14:textId="77777777" w:rsidR="00AB6689" w:rsidRDefault="009F4BA1">
            <w:pPr>
              <w:jc w:val="center"/>
              <w:rPr>
                <w:rFonts w:ascii="Times New Roman" w:hAnsi="Times New Roman"/>
                <w:vertAlign w:val="subscript"/>
              </w:rPr>
            </w:pPr>
            <w:r>
              <w:rPr>
                <w:rFonts w:ascii="Times New Roman" w:hAnsi="Times New Roman"/>
              </w:rPr>
              <w:t>t</w:t>
            </w:r>
            <w:r>
              <w:rPr>
                <w:rFonts w:ascii="Times New Roman" w:hAnsi="Times New Roman"/>
                <w:vertAlign w:val="subscript"/>
              </w:rPr>
              <w:t>0</w:t>
            </w:r>
            <w:r>
              <w:rPr>
                <w:rFonts w:ascii="Times New Roman"/>
                <w:vertAlign w:val="subscript"/>
              </w:rPr>
              <w:t>下降</w:t>
            </w:r>
            <w:r>
              <w:rPr>
                <w:rFonts w:ascii="Times New Roman" w:hAnsi="Times New Roman"/>
                <w:vertAlign w:val="subscript"/>
              </w:rPr>
              <w:t>2-0FAB21AE103</w:t>
            </w:r>
          </w:p>
          <w:p w14:paraId="5DE7B77E" w14:textId="77777777" w:rsidR="00AB6689" w:rsidRDefault="009F4BA1">
            <w:pPr>
              <w:jc w:val="center"/>
              <w:rPr>
                <w:rFonts w:ascii="Times New Roman" w:hAnsi="Times New Roman"/>
              </w:rPr>
            </w:pPr>
            <w:bookmarkStart w:id="120" w:name="_Hlk522116268"/>
            <w:r>
              <w:rPr>
                <w:rFonts w:ascii="Times New Roman" w:hAnsi="Times New Roman"/>
              </w:rPr>
              <w:t>(s)</w:t>
            </w:r>
            <w:bookmarkEnd w:id="120"/>
          </w:p>
        </w:tc>
        <w:tc>
          <w:tcPr>
            <w:tcW w:w="1078" w:type="dxa"/>
            <w:vAlign w:val="center"/>
          </w:tcPr>
          <w:p w14:paraId="1D773424" w14:textId="77777777" w:rsidR="00AB6689" w:rsidRDefault="009F4BA1">
            <w:pPr>
              <w:jc w:val="center"/>
              <w:rPr>
                <w:rFonts w:ascii="Times New Roman" w:hAnsi="Times New Roman"/>
                <w:vertAlign w:val="subscript"/>
              </w:rPr>
            </w:pPr>
            <w:r>
              <w:rPr>
                <w:rFonts w:ascii="Times New Roman"/>
              </w:rPr>
              <w:t>下降</w:t>
            </w:r>
            <w:proofErr w:type="spellStart"/>
            <w:r>
              <w:rPr>
                <w:rFonts w:ascii="Times New Roman" w:hAnsi="Times New Roman"/>
              </w:rPr>
              <w:t>Δl</w:t>
            </w:r>
            <w:proofErr w:type="spellEnd"/>
            <w:r>
              <w:rPr>
                <w:rFonts w:ascii="Times New Roman"/>
                <w:vertAlign w:val="subscript"/>
              </w:rPr>
              <w:t>下</w:t>
            </w:r>
          </w:p>
          <w:p w14:paraId="01181AFB" w14:textId="77777777" w:rsidR="00AB6689" w:rsidRDefault="009F4BA1">
            <w:pPr>
              <w:jc w:val="center"/>
              <w:rPr>
                <w:rFonts w:ascii="Times New Roman" w:hAnsi="Times New Roman"/>
              </w:rPr>
            </w:pPr>
            <w:bookmarkStart w:id="121" w:name="_Hlk522116422"/>
            <w:r>
              <w:rPr>
                <w:rFonts w:ascii="Times New Roman" w:hAnsi="Times New Roman"/>
              </w:rPr>
              <w:t>(mm)</w:t>
            </w:r>
            <w:bookmarkEnd w:id="121"/>
          </w:p>
        </w:tc>
        <w:tc>
          <w:tcPr>
            <w:tcW w:w="992" w:type="dxa"/>
            <w:vAlign w:val="center"/>
          </w:tcPr>
          <w:p w14:paraId="14CFB0C1" w14:textId="77777777" w:rsidR="00AB6689" w:rsidRDefault="009F4BA1">
            <w:pPr>
              <w:jc w:val="center"/>
              <w:rPr>
                <w:rFonts w:ascii="Times New Roman" w:hAnsi="Times New Roman"/>
                <w:vertAlign w:val="subscript"/>
              </w:rPr>
            </w:pPr>
            <w:r>
              <w:rPr>
                <w:rFonts w:ascii="Times New Roman"/>
              </w:rPr>
              <w:t>上升</w:t>
            </w:r>
            <w:proofErr w:type="spellStart"/>
            <w:r>
              <w:rPr>
                <w:rFonts w:ascii="Times New Roman" w:hAnsi="Times New Roman"/>
              </w:rPr>
              <w:t>Δl</w:t>
            </w:r>
            <w:proofErr w:type="spellEnd"/>
            <w:r>
              <w:rPr>
                <w:rFonts w:ascii="Times New Roman"/>
                <w:vertAlign w:val="subscript"/>
              </w:rPr>
              <w:t>上</w:t>
            </w:r>
          </w:p>
          <w:p w14:paraId="7EBC9DF9" w14:textId="77777777" w:rsidR="00AB6689" w:rsidRDefault="009F4BA1">
            <w:pPr>
              <w:jc w:val="center"/>
              <w:rPr>
                <w:rFonts w:ascii="Times New Roman" w:hAnsi="Times New Roman"/>
              </w:rPr>
            </w:pPr>
            <w:r>
              <w:rPr>
                <w:rFonts w:ascii="Times New Roman" w:hAnsi="Times New Roman"/>
              </w:rPr>
              <w:t>(mm)</w:t>
            </w:r>
          </w:p>
        </w:tc>
        <w:tc>
          <w:tcPr>
            <w:tcW w:w="1418" w:type="dxa"/>
            <w:vAlign w:val="center"/>
          </w:tcPr>
          <w:p w14:paraId="25055833" w14:textId="77777777" w:rsidR="00AB6689" w:rsidRDefault="009F4BA1">
            <w:pPr>
              <w:jc w:val="center"/>
              <w:rPr>
                <w:rFonts w:ascii="Times New Roman" w:hAnsi="Times New Roman"/>
                <w:vertAlign w:val="subscript"/>
              </w:rPr>
            </w:pPr>
            <w:r>
              <w:rPr>
                <w:rFonts w:ascii="Times New Roman" w:hAnsi="Times New Roman"/>
              </w:rPr>
              <w:t>t</w:t>
            </w:r>
            <w:r>
              <w:rPr>
                <w:rFonts w:ascii="Times New Roman" w:hAnsi="宋体"/>
                <w:vertAlign w:val="subscript"/>
              </w:rPr>
              <w:t>下降</w:t>
            </w:r>
            <w:r>
              <w:rPr>
                <w:rFonts w:ascii="Times New Roman" w:hAnsi="Times New Roman"/>
                <w:vertAlign w:val="subscript"/>
              </w:rPr>
              <w:t>2-0FAB21AE103</w:t>
            </w:r>
          </w:p>
          <w:p w14:paraId="59156CA0" w14:textId="77777777" w:rsidR="00AB6689" w:rsidRDefault="009F4BA1">
            <w:pPr>
              <w:jc w:val="center"/>
              <w:rPr>
                <w:rFonts w:ascii="Times New Roman" w:hAnsi="Times New Roman"/>
              </w:rPr>
            </w:pPr>
            <w:r>
              <w:rPr>
                <w:rFonts w:ascii="Times New Roman" w:hAnsi="Times New Roman"/>
              </w:rPr>
              <w:t>(s)</w:t>
            </w:r>
          </w:p>
        </w:tc>
        <w:tc>
          <w:tcPr>
            <w:tcW w:w="1475" w:type="dxa"/>
          </w:tcPr>
          <w:p w14:paraId="25F516A2" w14:textId="77777777" w:rsidR="00AB6689" w:rsidRDefault="009F4BA1">
            <w:pPr>
              <w:jc w:val="center"/>
              <w:rPr>
                <w:rFonts w:ascii="Times New Roman" w:hAnsi="Times New Roman"/>
                <w:vertAlign w:val="subscript"/>
              </w:rPr>
            </w:pPr>
            <w:r>
              <w:rPr>
                <w:rFonts w:ascii="Times New Roman" w:hAnsi="Times New Roman"/>
              </w:rPr>
              <w:t>t</w:t>
            </w:r>
            <w:r>
              <w:rPr>
                <w:rFonts w:ascii="Times New Roman" w:hAnsi="宋体"/>
                <w:vertAlign w:val="subscript"/>
              </w:rPr>
              <w:t>上升</w:t>
            </w:r>
            <w:r>
              <w:rPr>
                <w:rFonts w:ascii="Times New Roman" w:hAnsi="Times New Roman"/>
                <w:vertAlign w:val="subscript"/>
              </w:rPr>
              <w:t>2-0FAB21AE103</w:t>
            </w:r>
          </w:p>
          <w:p w14:paraId="46721CE4" w14:textId="77777777" w:rsidR="00AB6689" w:rsidRDefault="009F4BA1">
            <w:pPr>
              <w:jc w:val="center"/>
              <w:rPr>
                <w:rFonts w:ascii="Times New Roman" w:hAnsi="Times New Roman"/>
              </w:rPr>
            </w:pPr>
            <w:r>
              <w:rPr>
                <w:rFonts w:ascii="Times New Roman" w:hAnsi="Times New Roman"/>
              </w:rPr>
              <w:t>(s)</w:t>
            </w:r>
          </w:p>
        </w:tc>
        <w:tc>
          <w:tcPr>
            <w:tcW w:w="850" w:type="dxa"/>
            <w:vAlign w:val="center"/>
          </w:tcPr>
          <w:p w14:paraId="22CB4114" w14:textId="77777777" w:rsidR="00AB6689" w:rsidRDefault="009F4BA1">
            <w:pPr>
              <w:jc w:val="center"/>
              <w:rPr>
                <w:rFonts w:ascii="Times New Roman" w:hAnsi="Times New Roman"/>
              </w:rPr>
            </w:pPr>
            <w:r>
              <w:rPr>
                <w:rFonts w:ascii="Times New Roman"/>
              </w:rPr>
              <w:t>连续成功次数</w:t>
            </w:r>
          </w:p>
        </w:tc>
        <w:tc>
          <w:tcPr>
            <w:tcW w:w="2757" w:type="dxa"/>
            <w:vAlign w:val="center"/>
          </w:tcPr>
          <w:p w14:paraId="6A8C6578" w14:textId="77777777" w:rsidR="00AB6689" w:rsidRDefault="009F4BA1">
            <w:pPr>
              <w:jc w:val="center"/>
              <w:rPr>
                <w:rFonts w:ascii="Times New Roman" w:hAnsi="Times New Roman"/>
              </w:rPr>
            </w:pPr>
            <w:r>
              <w:rPr>
                <w:rFonts w:ascii="Times New Roman"/>
              </w:rPr>
              <w:t>备注</w:t>
            </w:r>
          </w:p>
        </w:tc>
      </w:tr>
      <w:tr w:rsidR="00AB6689" w14:paraId="5C6820D7" w14:textId="77777777">
        <w:trPr>
          <w:trHeight w:val="567"/>
          <w:jc w:val="center"/>
        </w:trPr>
        <w:tc>
          <w:tcPr>
            <w:tcW w:w="963" w:type="dxa"/>
            <w:vAlign w:val="center"/>
          </w:tcPr>
          <w:p w14:paraId="35646359" w14:textId="77777777" w:rsidR="00AB6689" w:rsidRDefault="00AB6689">
            <w:pPr>
              <w:pStyle w:val="affffffffffffd"/>
              <w:numPr>
                <w:ilvl w:val="0"/>
                <w:numId w:val="108"/>
              </w:numPr>
              <w:spacing w:line="400" w:lineRule="exact"/>
              <w:ind w:firstLineChars="0"/>
              <w:jc w:val="center"/>
              <w:rPr>
                <w:szCs w:val="21"/>
              </w:rPr>
            </w:pPr>
          </w:p>
        </w:tc>
        <w:tc>
          <w:tcPr>
            <w:tcW w:w="1559" w:type="dxa"/>
            <w:vAlign w:val="center"/>
          </w:tcPr>
          <w:p w14:paraId="6744151C" w14:textId="77777777" w:rsidR="00AB6689" w:rsidRDefault="00AB6689">
            <w:pPr>
              <w:jc w:val="center"/>
              <w:rPr>
                <w:rFonts w:ascii="Times New Roman" w:hAnsi="Times New Roman"/>
              </w:rPr>
            </w:pPr>
          </w:p>
        </w:tc>
        <w:tc>
          <w:tcPr>
            <w:tcW w:w="1559" w:type="dxa"/>
            <w:vAlign w:val="center"/>
          </w:tcPr>
          <w:p w14:paraId="39EAD3D3" w14:textId="77777777" w:rsidR="00AB6689" w:rsidRDefault="00AB6689">
            <w:pPr>
              <w:jc w:val="center"/>
              <w:rPr>
                <w:rFonts w:ascii="Times New Roman" w:hAnsi="Times New Roman"/>
              </w:rPr>
            </w:pPr>
          </w:p>
        </w:tc>
        <w:tc>
          <w:tcPr>
            <w:tcW w:w="1078" w:type="dxa"/>
            <w:vAlign w:val="center"/>
          </w:tcPr>
          <w:p w14:paraId="00CD1AC6" w14:textId="77777777" w:rsidR="00AB6689" w:rsidRDefault="00AB6689">
            <w:pPr>
              <w:jc w:val="center"/>
              <w:rPr>
                <w:rFonts w:ascii="Times New Roman" w:hAnsi="Times New Roman"/>
              </w:rPr>
            </w:pPr>
          </w:p>
        </w:tc>
        <w:tc>
          <w:tcPr>
            <w:tcW w:w="992" w:type="dxa"/>
            <w:vAlign w:val="center"/>
          </w:tcPr>
          <w:p w14:paraId="5788DE97" w14:textId="77777777" w:rsidR="00AB6689" w:rsidRDefault="00AB6689">
            <w:pPr>
              <w:jc w:val="center"/>
              <w:rPr>
                <w:rFonts w:ascii="Times New Roman" w:hAnsi="Times New Roman"/>
              </w:rPr>
            </w:pPr>
          </w:p>
        </w:tc>
        <w:tc>
          <w:tcPr>
            <w:tcW w:w="1418" w:type="dxa"/>
            <w:vAlign w:val="center"/>
          </w:tcPr>
          <w:p w14:paraId="38D03DB2" w14:textId="77777777" w:rsidR="00AB6689" w:rsidRDefault="00AB6689">
            <w:pPr>
              <w:jc w:val="center"/>
              <w:rPr>
                <w:rFonts w:ascii="Times New Roman" w:hAnsi="Times New Roman"/>
              </w:rPr>
            </w:pPr>
          </w:p>
        </w:tc>
        <w:tc>
          <w:tcPr>
            <w:tcW w:w="1475" w:type="dxa"/>
            <w:vAlign w:val="center"/>
          </w:tcPr>
          <w:p w14:paraId="27DB97C1" w14:textId="77777777" w:rsidR="00AB6689" w:rsidRDefault="00AB6689">
            <w:pPr>
              <w:jc w:val="center"/>
              <w:rPr>
                <w:rFonts w:ascii="Times New Roman" w:hAnsi="Times New Roman"/>
              </w:rPr>
            </w:pPr>
          </w:p>
        </w:tc>
        <w:tc>
          <w:tcPr>
            <w:tcW w:w="850" w:type="dxa"/>
            <w:vAlign w:val="center"/>
          </w:tcPr>
          <w:p w14:paraId="2E598288" w14:textId="77777777" w:rsidR="00AB6689" w:rsidRDefault="00AB6689">
            <w:pPr>
              <w:jc w:val="center"/>
              <w:rPr>
                <w:rFonts w:ascii="Times New Roman" w:hAnsi="Times New Roman"/>
              </w:rPr>
            </w:pPr>
          </w:p>
        </w:tc>
        <w:tc>
          <w:tcPr>
            <w:tcW w:w="2757" w:type="dxa"/>
            <w:vAlign w:val="center"/>
          </w:tcPr>
          <w:p w14:paraId="3AF176D2" w14:textId="77777777" w:rsidR="00AB6689" w:rsidRDefault="00AB6689">
            <w:pPr>
              <w:jc w:val="center"/>
              <w:rPr>
                <w:rFonts w:ascii="Times New Roman" w:hAnsi="Times New Roman"/>
              </w:rPr>
            </w:pPr>
          </w:p>
        </w:tc>
      </w:tr>
      <w:tr w:rsidR="00AB6689" w14:paraId="16BB6E1F" w14:textId="77777777">
        <w:trPr>
          <w:trHeight w:val="567"/>
          <w:jc w:val="center"/>
        </w:trPr>
        <w:tc>
          <w:tcPr>
            <w:tcW w:w="963" w:type="dxa"/>
            <w:vAlign w:val="center"/>
          </w:tcPr>
          <w:p w14:paraId="21C0CE0B" w14:textId="77777777" w:rsidR="00AB6689" w:rsidRDefault="00AB6689">
            <w:pPr>
              <w:pStyle w:val="affffffffffffd"/>
              <w:numPr>
                <w:ilvl w:val="0"/>
                <w:numId w:val="108"/>
              </w:numPr>
              <w:spacing w:line="400" w:lineRule="exact"/>
              <w:ind w:firstLineChars="0"/>
              <w:jc w:val="center"/>
              <w:rPr>
                <w:szCs w:val="21"/>
              </w:rPr>
            </w:pPr>
          </w:p>
        </w:tc>
        <w:tc>
          <w:tcPr>
            <w:tcW w:w="1559" w:type="dxa"/>
            <w:vAlign w:val="center"/>
          </w:tcPr>
          <w:p w14:paraId="7CAD5216" w14:textId="77777777" w:rsidR="00AB6689" w:rsidRDefault="00AB6689">
            <w:pPr>
              <w:jc w:val="center"/>
              <w:rPr>
                <w:rFonts w:ascii="Times New Roman" w:hAnsi="Times New Roman"/>
              </w:rPr>
            </w:pPr>
          </w:p>
        </w:tc>
        <w:tc>
          <w:tcPr>
            <w:tcW w:w="1559" w:type="dxa"/>
            <w:vAlign w:val="center"/>
          </w:tcPr>
          <w:p w14:paraId="20330AE2" w14:textId="77777777" w:rsidR="00AB6689" w:rsidRDefault="00AB6689">
            <w:pPr>
              <w:jc w:val="center"/>
              <w:rPr>
                <w:rFonts w:ascii="Times New Roman" w:hAnsi="Times New Roman"/>
              </w:rPr>
            </w:pPr>
          </w:p>
        </w:tc>
        <w:tc>
          <w:tcPr>
            <w:tcW w:w="1078" w:type="dxa"/>
            <w:vAlign w:val="center"/>
          </w:tcPr>
          <w:p w14:paraId="6135415D" w14:textId="77777777" w:rsidR="00AB6689" w:rsidRDefault="00AB6689">
            <w:pPr>
              <w:jc w:val="center"/>
              <w:rPr>
                <w:rFonts w:ascii="Times New Roman" w:hAnsi="Times New Roman"/>
              </w:rPr>
            </w:pPr>
          </w:p>
        </w:tc>
        <w:tc>
          <w:tcPr>
            <w:tcW w:w="992" w:type="dxa"/>
            <w:vAlign w:val="center"/>
          </w:tcPr>
          <w:p w14:paraId="53196EA4" w14:textId="77777777" w:rsidR="00AB6689" w:rsidRDefault="00AB6689">
            <w:pPr>
              <w:jc w:val="center"/>
              <w:rPr>
                <w:rFonts w:ascii="Times New Roman" w:hAnsi="Times New Roman"/>
              </w:rPr>
            </w:pPr>
          </w:p>
        </w:tc>
        <w:tc>
          <w:tcPr>
            <w:tcW w:w="1418" w:type="dxa"/>
            <w:vAlign w:val="center"/>
          </w:tcPr>
          <w:p w14:paraId="11B66BF6" w14:textId="77777777" w:rsidR="00AB6689" w:rsidRDefault="00AB6689">
            <w:pPr>
              <w:jc w:val="center"/>
              <w:rPr>
                <w:rFonts w:ascii="Times New Roman" w:hAnsi="Times New Roman"/>
              </w:rPr>
            </w:pPr>
          </w:p>
        </w:tc>
        <w:tc>
          <w:tcPr>
            <w:tcW w:w="1475" w:type="dxa"/>
            <w:vAlign w:val="center"/>
          </w:tcPr>
          <w:p w14:paraId="1E5882CD" w14:textId="77777777" w:rsidR="00AB6689" w:rsidRDefault="00AB6689">
            <w:pPr>
              <w:jc w:val="center"/>
              <w:rPr>
                <w:rFonts w:ascii="Times New Roman" w:hAnsi="Times New Roman"/>
              </w:rPr>
            </w:pPr>
          </w:p>
        </w:tc>
        <w:tc>
          <w:tcPr>
            <w:tcW w:w="850" w:type="dxa"/>
            <w:vAlign w:val="center"/>
          </w:tcPr>
          <w:p w14:paraId="449EC26C" w14:textId="77777777" w:rsidR="00AB6689" w:rsidRDefault="00AB6689">
            <w:pPr>
              <w:jc w:val="center"/>
              <w:rPr>
                <w:rFonts w:ascii="Times New Roman" w:hAnsi="Times New Roman"/>
              </w:rPr>
            </w:pPr>
          </w:p>
        </w:tc>
        <w:tc>
          <w:tcPr>
            <w:tcW w:w="2757" w:type="dxa"/>
            <w:vAlign w:val="center"/>
          </w:tcPr>
          <w:p w14:paraId="19957BCF" w14:textId="77777777" w:rsidR="00AB6689" w:rsidRDefault="00AB6689">
            <w:pPr>
              <w:jc w:val="center"/>
              <w:rPr>
                <w:rFonts w:ascii="Times New Roman" w:hAnsi="Times New Roman"/>
              </w:rPr>
            </w:pPr>
          </w:p>
        </w:tc>
      </w:tr>
      <w:tr w:rsidR="00AB6689" w14:paraId="77E1EE52" w14:textId="77777777">
        <w:trPr>
          <w:trHeight w:val="567"/>
          <w:jc w:val="center"/>
        </w:trPr>
        <w:tc>
          <w:tcPr>
            <w:tcW w:w="963" w:type="dxa"/>
            <w:vAlign w:val="center"/>
          </w:tcPr>
          <w:p w14:paraId="2F7C5E66" w14:textId="77777777" w:rsidR="00AB6689" w:rsidRDefault="00AB6689">
            <w:pPr>
              <w:pStyle w:val="affffffffffffd"/>
              <w:numPr>
                <w:ilvl w:val="0"/>
                <w:numId w:val="108"/>
              </w:numPr>
              <w:spacing w:line="400" w:lineRule="exact"/>
              <w:ind w:firstLineChars="0"/>
              <w:jc w:val="center"/>
              <w:rPr>
                <w:szCs w:val="21"/>
              </w:rPr>
            </w:pPr>
          </w:p>
        </w:tc>
        <w:tc>
          <w:tcPr>
            <w:tcW w:w="1559" w:type="dxa"/>
            <w:vAlign w:val="center"/>
          </w:tcPr>
          <w:p w14:paraId="513E3F4D" w14:textId="77777777" w:rsidR="00AB6689" w:rsidRDefault="00AB6689">
            <w:pPr>
              <w:jc w:val="center"/>
              <w:rPr>
                <w:rFonts w:ascii="Times New Roman" w:hAnsi="Times New Roman"/>
              </w:rPr>
            </w:pPr>
          </w:p>
        </w:tc>
        <w:tc>
          <w:tcPr>
            <w:tcW w:w="1559" w:type="dxa"/>
            <w:vAlign w:val="center"/>
          </w:tcPr>
          <w:p w14:paraId="5C0F5B6A" w14:textId="77777777" w:rsidR="00AB6689" w:rsidRDefault="00AB6689">
            <w:pPr>
              <w:jc w:val="center"/>
              <w:rPr>
                <w:rFonts w:ascii="Times New Roman" w:hAnsi="Times New Roman"/>
              </w:rPr>
            </w:pPr>
          </w:p>
        </w:tc>
        <w:tc>
          <w:tcPr>
            <w:tcW w:w="1078" w:type="dxa"/>
            <w:vAlign w:val="center"/>
          </w:tcPr>
          <w:p w14:paraId="5432E7AB" w14:textId="77777777" w:rsidR="00AB6689" w:rsidRDefault="00AB6689">
            <w:pPr>
              <w:jc w:val="center"/>
              <w:rPr>
                <w:rFonts w:ascii="Times New Roman" w:hAnsi="Times New Roman"/>
              </w:rPr>
            </w:pPr>
          </w:p>
        </w:tc>
        <w:tc>
          <w:tcPr>
            <w:tcW w:w="992" w:type="dxa"/>
            <w:vAlign w:val="center"/>
          </w:tcPr>
          <w:p w14:paraId="3FEE761E" w14:textId="77777777" w:rsidR="00AB6689" w:rsidRDefault="00AB6689">
            <w:pPr>
              <w:jc w:val="center"/>
              <w:rPr>
                <w:rFonts w:ascii="Times New Roman" w:hAnsi="Times New Roman"/>
              </w:rPr>
            </w:pPr>
          </w:p>
        </w:tc>
        <w:tc>
          <w:tcPr>
            <w:tcW w:w="1418" w:type="dxa"/>
            <w:vAlign w:val="center"/>
          </w:tcPr>
          <w:p w14:paraId="3A36456D" w14:textId="77777777" w:rsidR="00AB6689" w:rsidRDefault="00AB6689">
            <w:pPr>
              <w:jc w:val="center"/>
              <w:rPr>
                <w:rFonts w:ascii="Times New Roman" w:hAnsi="Times New Roman"/>
              </w:rPr>
            </w:pPr>
          </w:p>
        </w:tc>
        <w:tc>
          <w:tcPr>
            <w:tcW w:w="1475" w:type="dxa"/>
            <w:vAlign w:val="center"/>
          </w:tcPr>
          <w:p w14:paraId="4F1228FC" w14:textId="77777777" w:rsidR="00AB6689" w:rsidRDefault="00AB6689">
            <w:pPr>
              <w:jc w:val="center"/>
              <w:rPr>
                <w:rFonts w:ascii="Times New Roman" w:hAnsi="Times New Roman"/>
              </w:rPr>
            </w:pPr>
          </w:p>
        </w:tc>
        <w:tc>
          <w:tcPr>
            <w:tcW w:w="850" w:type="dxa"/>
            <w:vAlign w:val="center"/>
          </w:tcPr>
          <w:p w14:paraId="06BB22D8" w14:textId="77777777" w:rsidR="00AB6689" w:rsidRDefault="00AB6689">
            <w:pPr>
              <w:jc w:val="center"/>
              <w:rPr>
                <w:rFonts w:ascii="Times New Roman" w:hAnsi="Times New Roman"/>
              </w:rPr>
            </w:pPr>
          </w:p>
        </w:tc>
        <w:tc>
          <w:tcPr>
            <w:tcW w:w="2757" w:type="dxa"/>
            <w:vAlign w:val="center"/>
          </w:tcPr>
          <w:p w14:paraId="54345D08" w14:textId="77777777" w:rsidR="00AB6689" w:rsidRDefault="00AB6689">
            <w:pPr>
              <w:jc w:val="center"/>
              <w:rPr>
                <w:rFonts w:ascii="Times New Roman" w:hAnsi="Times New Roman"/>
              </w:rPr>
            </w:pPr>
          </w:p>
        </w:tc>
      </w:tr>
      <w:tr w:rsidR="00AB6689" w14:paraId="0B7A72B2" w14:textId="77777777">
        <w:trPr>
          <w:trHeight w:val="567"/>
          <w:jc w:val="center"/>
        </w:trPr>
        <w:tc>
          <w:tcPr>
            <w:tcW w:w="963" w:type="dxa"/>
            <w:vAlign w:val="center"/>
          </w:tcPr>
          <w:p w14:paraId="3180A7A4" w14:textId="77777777" w:rsidR="00AB6689" w:rsidRDefault="00AB6689">
            <w:pPr>
              <w:pStyle w:val="affffffffffffd"/>
              <w:numPr>
                <w:ilvl w:val="0"/>
                <w:numId w:val="108"/>
              </w:numPr>
              <w:spacing w:line="400" w:lineRule="exact"/>
              <w:ind w:firstLineChars="0"/>
              <w:jc w:val="center"/>
              <w:rPr>
                <w:szCs w:val="21"/>
              </w:rPr>
            </w:pPr>
          </w:p>
        </w:tc>
        <w:tc>
          <w:tcPr>
            <w:tcW w:w="1559" w:type="dxa"/>
            <w:vAlign w:val="center"/>
          </w:tcPr>
          <w:p w14:paraId="2FAC0F21" w14:textId="77777777" w:rsidR="00AB6689" w:rsidRDefault="00AB6689">
            <w:pPr>
              <w:jc w:val="center"/>
              <w:rPr>
                <w:rFonts w:ascii="Times New Roman" w:hAnsi="Times New Roman"/>
              </w:rPr>
            </w:pPr>
          </w:p>
        </w:tc>
        <w:tc>
          <w:tcPr>
            <w:tcW w:w="1559" w:type="dxa"/>
            <w:vAlign w:val="center"/>
          </w:tcPr>
          <w:p w14:paraId="76CD2294" w14:textId="77777777" w:rsidR="00AB6689" w:rsidRDefault="00AB6689">
            <w:pPr>
              <w:jc w:val="center"/>
              <w:rPr>
                <w:rFonts w:ascii="Times New Roman" w:hAnsi="Times New Roman"/>
              </w:rPr>
            </w:pPr>
          </w:p>
        </w:tc>
        <w:tc>
          <w:tcPr>
            <w:tcW w:w="1078" w:type="dxa"/>
            <w:vAlign w:val="center"/>
          </w:tcPr>
          <w:p w14:paraId="36B46D72" w14:textId="77777777" w:rsidR="00AB6689" w:rsidRDefault="00AB6689">
            <w:pPr>
              <w:jc w:val="center"/>
              <w:rPr>
                <w:rFonts w:ascii="Times New Roman" w:hAnsi="Times New Roman"/>
              </w:rPr>
            </w:pPr>
          </w:p>
        </w:tc>
        <w:tc>
          <w:tcPr>
            <w:tcW w:w="992" w:type="dxa"/>
            <w:vAlign w:val="center"/>
          </w:tcPr>
          <w:p w14:paraId="42D7749F" w14:textId="77777777" w:rsidR="00AB6689" w:rsidRDefault="00AB6689">
            <w:pPr>
              <w:jc w:val="center"/>
              <w:rPr>
                <w:rFonts w:ascii="Times New Roman" w:hAnsi="Times New Roman"/>
              </w:rPr>
            </w:pPr>
          </w:p>
        </w:tc>
        <w:tc>
          <w:tcPr>
            <w:tcW w:w="1418" w:type="dxa"/>
            <w:vAlign w:val="center"/>
          </w:tcPr>
          <w:p w14:paraId="5EA1D92B" w14:textId="77777777" w:rsidR="00AB6689" w:rsidRDefault="00AB6689">
            <w:pPr>
              <w:jc w:val="center"/>
              <w:rPr>
                <w:rFonts w:ascii="Times New Roman" w:hAnsi="Times New Roman"/>
              </w:rPr>
            </w:pPr>
          </w:p>
        </w:tc>
        <w:tc>
          <w:tcPr>
            <w:tcW w:w="1475" w:type="dxa"/>
            <w:vAlign w:val="center"/>
          </w:tcPr>
          <w:p w14:paraId="0215258F" w14:textId="77777777" w:rsidR="00AB6689" w:rsidRDefault="00AB6689">
            <w:pPr>
              <w:jc w:val="center"/>
              <w:rPr>
                <w:rFonts w:ascii="Times New Roman" w:hAnsi="Times New Roman"/>
              </w:rPr>
            </w:pPr>
          </w:p>
        </w:tc>
        <w:tc>
          <w:tcPr>
            <w:tcW w:w="850" w:type="dxa"/>
            <w:vAlign w:val="center"/>
          </w:tcPr>
          <w:p w14:paraId="004E97C0" w14:textId="77777777" w:rsidR="00AB6689" w:rsidRDefault="00AB6689">
            <w:pPr>
              <w:jc w:val="center"/>
              <w:rPr>
                <w:rFonts w:ascii="Times New Roman" w:hAnsi="Times New Roman"/>
              </w:rPr>
            </w:pPr>
          </w:p>
        </w:tc>
        <w:tc>
          <w:tcPr>
            <w:tcW w:w="2757" w:type="dxa"/>
            <w:vAlign w:val="center"/>
          </w:tcPr>
          <w:p w14:paraId="62204817" w14:textId="77777777" w:rsidR="00AB6689" w:rsidRDefault="00AB6689">
            <w:pPr>
              <w:jc w:val="center"/>
              <w:rPr>
                <w:rFonts w:ascii="Times New Roman" w:hAnsi="Times New Roman"/>
              </w:rPr>
            </w:pPr>
          </w:p>
        </w:tc>
      </w:tr>
      <w:tr w:rsidR="00AB6689" w14:paraId="5CEC2EA5" w14:textId="77777777">
        <w:trPr>
          <w:trHeight w:val="567"/>
          <w:jc w:val="center"/>
        </w:trPr>
        <w:tc>
          <w:tcPr>
            <w:tcW w:w="963" w:type="dxa"/>
            <w:vAlign w:val="center"/>
          </w:tcPr>
          <w:p w14:paraId="738EBFCC" w14:textId="77777777" w:rsidR="00AB6689" w:rsidRDefault="00AB6689">
            <w:pPr>
              <w:pStyle w:val="affffffffffffd"/>
              <w:numPr>
                <w:ilvl w:val="0"/>
                <w:numId w:val="108"/>
              </w:numPr>
              <w:spacing w:line="400" w:lineRule="exact"/>
              <w:ind w:firstLineChars="0"/>
              <w:jc w:val="center"/>
              <w:rPr>
                <w:szCs w:val="21"/>
              </w:rPr>
            </w:pPr>
          </w:p>
        </w:tc>
        <w:tc>
          <w:tcPr>
            <w:tcW w:w="1559" w:type="dxa"/>
            <w:vAlign w:val="center"/>
          </w:tcPr>
          <w:p w14:paraId="4660EA99" w14:textId="77777777" w:rsidR="00AB6689" w:rsidRDefault="00AB6689">
            <w:pPr>
              <w:jc w:val="center"/>
              <w:rPr>
                <w:rFonts w:ascii="Times New Roman" w:hAnsi="Times New Roman"/>
              </w:rPr>
            </w:pPr>
          </w:p>
        </w:tc>
        <w:tc>
          <w:tcPr>
            <w:tcW w:w="1559" w:type="dxa"/>
            <w:vAlign w:val="center"/>
          </w:tcPr>
          <w:p w14:paraId="0F14C23B" w14:textId="77777777" w:rsidR="00AB6689" w:rsidRDefault="00AB6689">
            <w:pPr>
              <w:jc w:val="center"/>
              <w:rPr>
                <w:rFonts w:ascii="Times New Roman" w:hAnsi="Times New Roman"/>
              </w:rPr>
            </w:pPr>
          </w:p>
        </w:tc>
        <w:tc>
          <w:tcPr>
            <w:tcW w:w="1078" w:type="dxa"/>
            <w:vAlign w:val="center"/>
          </w:tcPr>
          <w:p w14:paraId="2A6C1253" w14:textId="77777777" w:rsidR="00AB6689" w:rsidRDefault="00AB6689">
            <w:pPr>
              <w:jc w:val="center"/>
              <w:rPr>
                <w:rFonts w:ascii="Times New Roman" w:hAnsi="Times New Roman"/>
              </w:rPr>
            </w:pPr>
          </w:p>
        </w:tc>
        <w:tc>
          <w:tcPr>
            <w:tcW w:w="992" w:type="dxa"/>
            <w:vAlign w:val="center"/>
          </w:tcPr>
          <w:p w14:paraId="0F07B92C" w14:textId="77777777" w:rsidR="00AB6689" w:rsidRDefault="00AB6689">
            <w:pPr>
              <w:jc w:val="center"/>
              <w:rPr>
                <w:rFonts w:ascii="Times New Roman" w:hAnsi="Times New Roman"/>
              </w:rPr>
            </w:pPr>
          </w:p>
        </w:tc>
        <w:tc>
          <w:tcPr>
            <w:tcW w:w="1418" w:type="dxa"/>
            <w:vAlign w:val="center"/>
          </w:tcPr>
          <w:p w14:paraId="3657773F" w14:textId="77777777" w:rsidR="00AB6689" w:rsidRDefault="00AB6689">
            <w:pPr>
              <w:jc w:val="center"/>
              <w:rPr>
                <w:rFonts w:ascii="Times New Roman" w:hAnsi="Times New Roman"/>
              </w:rPr>
            </w:pPr>
          </w:p>
        </w:tc>
        <w:tc>
          <w:tcPr>
            <w:tcW w:w="1475" w:type="dxa"/>
            <w:vAlign w:val="center"/>
          </w:tcPr>
          <w:p w14:paraId="54867072" w14:textId="77777777" w:rsidR="00AB6689" w:rsidRDefault="00AB6689">
            <w:pPr>
              <w:jc w:val="center"/>
              <w:rPr>
                <w:rFonts w:ascii="Times New Roman" w:hAnsi="Times New Roman"/>
              </w:rPr>
            </w:pPr>
          </w:p>
        </w:tc>
        <w:tc>
          <w:tcPr>
            <w:tcW w:w="850" w:type="dxa"/>
            <w:vAlign w:val="center"/>
          </w:tcPr>
          <w:p w14:paraId="4494A6F9" w14:textId="77777777" w:rsidR="00AB6689" w:rsidRDefault="00AB6689">
            <w:pPr>
              <w:jc w:val="center"/>
              <w:rPr>
                <w:rFonts w:ascii="Times New Roman" w:hAnsi="Times New Roman"/>
              </w:rPr>
            </w:pPr>
          </w:p>
        </w:tc>
        <w:tc>
          <w:tcPr>
            <w:tcW w:w="2757" w:type="dxa"/>
            <w:vAlign w:val="center"/>
          </w:tcPr>
          <w:p w14:paraId="15D664F8" w14:textId="77777777" w:rsidR="00AB6689" w:rsidRDefault="00AB6689">
            <w:pPr>
              <w:jc w:val="center"/>
              <w:rPr>
                <w:rFonts w:ascii="Times New Roman" w:hAnsi="Times New Roman"/>
              </w:rPr>
            </w:pPr>
          </w:p>
        </w:tc>
      </w:tr>
      <w:tr w:rsidR="00AB6689" w14:paraId="168E0067" w14:textId="77777777">
        <w:trPr>
          <w:trHeight w:val="567"/>
          <w:jc w:val="center"/>
        </w:trPr>
        <w:tc>
          <w:tcPr>
            <w:tcW w:w="963" w:type="dxa"/>
            <w:vAlign w:val="center"/>
          </w:tcPr>
          <w:p w14:paraId="6BC664C1" w14:textId="77777777" w:rsidR="00AB6689" w:rsidRDefault="00AB6689">
            <w:pPr>
              <w:pStyle w:val="affffffffffffd"/>
              <w:numPr>
                <w:ilvl w:val="0"/>
                <w:numId w:val="108"/>
              </w:numPr>
              <w:spacing w:line="400" w:lineRule="exact"/>
              <w:ind w:firstLineChars="0"/>
              <w:jc w:val="center"/>
              <w:rPr>
                <w:szCs w:val="21"/>
              </w:rPr>
            </w:pPr>
          </w:p>
        </w:tc>
        <w:tc>
          <w:tcPr>
            <w:tcW w:w="1559" w:type="dxa"/>
            <w:vAlign w:val="center"/>
          </w:tcPr>
          <w:p w14:paraId="351420C6" w14:textId="77777777" w:rsidR="00AB6689" w:rsidRDefault="00AB6689">
            <w:pPr>
              <w:jc w:val="center"/>
              <w:rPr>
                <w:rFonts w:ascii="Times New Roman" w:hAnsi="Times New Roman"/>
              </w:rPr>
            </w:pPr>
          </w:p>
        </w:tc>
        <w:tc>
          <w:tcPr>
            <w:tcW w:w="1559" w:type="dxa"/>
            <w:vAlign w:val="center"/>
          </w:tcPr>
          <w:p w14:paraId="603A0BB1" w14:textId="77777777" w:rsidR="00AB6689" w:rsidRDefault="00AB6689">
            <w:pPr>
              <w:jc w:val="center"/>
              <w:rPr>
                <w:rFonts w:ascii="Times New Roman" w:hAnsi="Times New Roman"/>
              </w:rPr>
            </w:pPr>
          </w:p>
        </w:tc>
        <w:tc>
          <w:tcPr>
            <w:tcW w:w="1078" w:type="dxa"/>
            <w:vAlign w:val="center"/>
          </w:tcPr>
          <w:p w14:paraId="2DDF753F" w14:textId="77777777" w:rsidR="00AB6689" w:rsidRDefault="00AB6689">
            <w:pPr>
              <w:jc w:val="center"/>
              <w:rPr>
                <w:rFonts w:ascii="Times New Roman" w:hAnsi="Times New Roman"/>
              </w:rPr>
            </w:pPr>
          </w:p>
        </w:tc>
        <w:tc>
          <w:tcPr>
            <w:tcW w:w="992" w:type="dxa"/>
            <w:vAlign w:val="center"/>
          </w:tcPr>
          <w:p w14:paraId="70A1B399" w14:textId="77777777" w:rsidR="00AB6689" w:rsidRDefault="00AB6689">
            <w:pPr>
              <w:jc w:val="center"/>
              <w:rPr>
                <w:rFonts w:ascii="Times New Roman" w:hAnsi="Times New Roman"/>
              </w:rPr>
            </w:pPr>
          </w:p>
        </w:tc>
        <w:tc>
          <w:tcPr>
            <w:tcW w:w="1418" w:type="dxa"/>
            <w:vAlign w:val="center"/>
          </w:tcPr>
          <w:p w14:paraId="0673D9E4" w14:textId="77777777" w:rsidR="00AB6689" w:rsidRDefault="00AB6689">
            <w:pPr>
              <w:jc w:val="center"/>
              <w:rPr>
                <w:rFonts w:ascii="Times New Roman" w:hAnsi="Times New Roman"/>
              </w:rPr>
            </w:pPr>
          </w:p>
        </w:tc>
        <w:tc>
          <w:tcPr>
            <w:tcW w:w="1475" w:type="dxa"/>
            <w:vAlign w:val="center"/>
          </w:tcPr>
          <w:p w14:paraId="257AA31F" w14:textId="77777777" w:rsidR="00AB6689" w:rsidRDefault="00AB6689">
            <w:pPr>
              <w:jc w:val="center"/>
              <w:rPr>
                <w:rFonts w:ascii="Times New Roman" w:hAnsi="Times New Roman"/>
              </w:rPr>
            </w:pPr>
          </w:p>
        </w:tc>
        <w:tc>
          <w:tcPr>
            <w:tcW w:w="850" w:type="dxa"/>
            <w:vAlign w:val="center"/>
          </w:tcPr>
          <w:p w14:paraId="6CD0A4F1" w14:textId="77777777" w:rsidR="00AB6689" w:rsidRDefault="00AB6689">
            <w:pPr>
              <w:jc w:val="center"/>
              <w:rPr>
                <w:rFonts w:ascii="Times New Roman" w:hAnsi="Times New Roman"/>
              </w:rPr>
            </w:pPr>
          </w:p>
        </w:tc>
        <w:tc>
          <w:tcPr>
            <w:tcW w:w="2757" w:type="dxa"/>
            <w:vAlign w:val="center"/>
          </w:tcPr>
          <w:p w14:paraId="1B5492BC" w14:textId="77777777" w:rsidR="00AB6689" w:rsidRDefault="00AB6689">
            <w:pPr>
              <w:jc w:val="center"/>
              <w:rPr>
                <w:rFonts w:ascii="Times New Roman" w:hAnsi="Times New Roman"/>
              </w:rPr>
            </w:pPr>
          </w:p>
        </w:tc>
      </w:tr>
      <w:tr w:rsidR="00AB6689" w14:paraId="304861CF" w14:textId="77777777">
        <w:trPr>
          <w:trHeight w:val="567"/>
          <w:jc w:val="center"/>
        </w:trPr>
        <w:tc>
          <w:tcPr>
            <w:tcW w:w="963" w:type="dxa"/>
            <w:vAlign w:val="center"/>
          </w:tcPr>
          <w:p w14:paraId="60B23B8B" w14:textId="77777777" w:rsidR="00AB6689" w:rsidRDefault="00AB6689">
            <w:pPr>
              <w:pStyle w:val="affffffffffffd"/>
              <w:numPr>
                <w:ilvl w:val="0"/>
                <w:numId w:val="108"/>
              </w:numPr>
              <w:spacing w:line="400" w:lineRule="exact"/>
              <w:ind w:firstLineChars="0"/>
              <w:jc w:val="center"/>
              <w:rPr>
                <w:szCs w:val="21"/>
              </w:rPr>
            </w:pPr>
          </w:p>
        </w:tc>
        <w:tc>
          <w:tcPr>
            <w:tcW w:w="1559" w:type="dxa"/>
            <w:vAlign w:val="center"/>
          </w:tcPr>
          <w:p w14:paraId="30A33251" w14:textId="77777777" w:rsidR="00AB6689" w:rsidRDefault="00AB6689">
            <w:pPr>
              <w:jc w:val="center"/>
              <w:rPr>
                <w:rFonts w:ascii="Times New Roman" w:hAnsi="Times New Roman"/>
              </w:rPr>
            </w:pPr>
          </w:p>
        </w:tc>
        <w:tc>
          <w:tcPr>
            <w:tcW w:w="1559" w:type="dxa"/>
            <w:vAlign w:val="center"/>
          </w:tcPr>
          <w:p w14:paraId="7FCE19B3" w14:textId="77777777" w:rsidR="00AB6689" w:rsidRDefault="00AB6689">
            <w:pPr>
              <w:jc w:val="center"/>
              <w:rPr>
                <w:rFonts w:ascii="Times New Roman" w:hAnsi="Times New Roman"/>
              </w:rPr>
            </w:pPr>
          </w:p>
        </w:tc>
        <w:tc>
          <w:tcPr>
            <w:tcW w:w="1078" w:type="dxa"/>
            <w:vAlign w:val="center"/>
          </w:tcPr>
          <w:p w14:paraId="20BCE4C9" w14:textId="77777777" w:rsidR="00AB6689" w:rsidRDefault="00AB6689">
            <w:pPr>
              <w:jc w:val="center"/>
              <w:rPr>
                <w:rFonts w:ascii="Times New Roman" w:hAnsi="Times New Roman"/>
              </w:rPr>
            </w:pPr>
          </w:p>
        </w:tc>
        <w:tc>
          <w:tcPr>
            <w:tcW w:w="992" w:type="dxa"/>
            <w:vAlign w:val="center"/>
          </w:tcPr>
          <w:p w14:paraId="09A1B722" w14:textId="77777777" w:rsidR="00AB6689" w:rsidRDefault="00AB6689">
            <w:pPr>
              <w:jc w:val="center"/>
              <w:rPr>
                <w:rFonts w:ascii="Times New Roman" w:hAnsi="Times New Roman"/>
              </w:rPr>
            </w:pPr>
          </w:p>
        </w:tc>
        <w:tc>
          <w:tcPr>
            <w:tcW w:w="1418" w:type="dxa"/>
            <w:vAlign w:val="center"/>
          </w:tcPr>
          <w:p w14:paraId="1BFB4B1A" w14:textId="77777777" w:rsidR="00AB6689" w:rsidRDefault="00AB6689">
            <w:pPr>
              <w:jc w:val="center"/>
              <w:rPr>
                <w:rFonts w:ascii="Times New Roman" w:hAnsi="Times New Roman"/>
              </w:rPr>
            </w:pPr>
          </w:p>
        </w:tc>
        <w:tc>
          <w:tcPr>
            <w:tcW w:w="1475" w:type="dxa"/>
            <w:vAlign w:val="center"/>
          </w:tcPr>
          <w:p w14:paraId="127CDD52" w14:textId="77777777" w:rsidR="00AB6689" w:rsidRDefault="00AB6689">
            <w:pPr>
              <w:jc w:val="center"/>
              <w:rPr>
                <w:rFonts w:ascii="Times New Roman" w:hAnsi="Times New Roman"/>
              </w:rPr>
            </w:pPr>
          </w:p>
        </w:tc>
        <w:tc>
          <w:tcPr>
            <w:tcW w:w="850" w:type="dxa"/>
            <w:vAlign w:val="center"/>
          </w:tcPr>
          <w:p w14:paraId="5B434118" w14:textId="77777777" w:rsidR="00AB6689" w:rsidRDefault="00AB6689">
            <w:pPr>
              <w:jc w:val="center"/>
              <w:rPr>
                <w:rFonts w:ascii="Times New Roman" w:hAnsi="Times New Roman"/>
              </w:rPr>
            </w:pPr>
          </w:p>
        </w:tc>
        <w:tc>
          <w:tcPr>
            <w:tcW w:w="2757" w:type="dxa"/>
            <w:vAlign w:val="center"/>
          </w:tcPr>
          <w:p w14:paraId="3E25194D" w14:textId="77777777" w:rsidR="00AB6689" w:rsidRDefault="00AB6689">
            <w:pPr>
              <w:jc w:val="center"/>
              <w:rPr>
                <w:rFonts w:ascii="Times New Roman" w:hAnsi="Times New Roman"/>
              </w:rPr>
            </w:pPr>
          </w:p>
        </w:tc>
      </w:tr>
      <w:tr w:rsidR="00AB6689" w14:paraId="5DF68B43" w14:textId="77777777">
        <w:trPr>
          <w:trHeight w:val="567"/>
          <w:jc w:val="center"/>
        </w:trPr>
        <w:tc>
          <w:tcPr>
            <w:tcW w:w="963" w:type="dxa"/>
            <w:vAlign w:val="center"/>
          </w:tcPr>
          <w:p w14:paraId="63DD1CEF" w14:textId="77777777" w:rsidR="00AB6689" w:rsidRDefault="00AB6689">
            <w:pPr>
              <w:pStyle w:val="affffffffffffd"/>
              <w:numPr>
                <w:ilvl w:val="0"/>
                <w:numId w:val="108"/>
              </w:numPr>
              <w:spacing w:line="400" w:lineRule="exact"/>
              <w:ind w:firstLineChars="0"/>
              <w:jc w:val="center"/>
              <w:rPr>
                <w:szCs w:val="21"/>
              </w:rPr>
            </w:pPr>
          </w:p>
        </w:tc>
        <w:tc>
          <w:tcPr>
            <w:tcW w:w="1559" w:type="dxa"/>
            <w:vAlign w:val="center"/>
          </w:tcPr>
          <w:p w14:paraId="34ABFBC1" w14:textId="77777777" w:rsidR="00AB6689" w:rsidRDefault="00AB6689">
            <w:pPr>
              <w:jc w:val="center"/>
              <w:rPr>
                <w:rFonts w:ascii="Times New Roman" w:hAnsi="Times New Roman"/>
              </w:rPr>
            </w:pPr>
          </w:p>
        </w:tc>
        <w:tc>
          <w:tcPr>
            <w:tcW w:w="1559" w:type="dxa"/>
            <w:vAlign w:val="center"/>
          </w:tcPr>
          <w:p w14:paraId="44E5E96A" w14:textId="77777777" w:rsidR="00AB6689" w:rsidRDefault="00AB6689">
            <w:pPr>
              <w:jc w:val="center"/>
              <w:rPr>
                <w:rFonts w:ascii="Times New Roman" w:hAnsi="Times New Roman"/>
              </w:rPr>
            </w:pPr>
          </w:p>
        </w:tc>
        <w:tc>
          <w:tcPr>
            <w:tcW w:w="1078" w:type="dxa"/>
            <w:vAlign w:val="center"/>
          </w:tcPr>
          <w:p w14:paraId="43385A3B" w14:textId="77777777" w:rsidR="00AB6689" w:rsidRDefault="00AB6689">
            <w:pPr>
              <w:jc w:val="center"/>
              <w:rPr>
                <w:rFonts w:ascii="Times New Roman" w:hAnsi="Times New Roman"/>
              </w:rPr>
            </w:pPr>
          </w:p>
        </w:tc>
        <w:tc>
          <w:tcPr>
            <w:tcW w:w="992" w:type="dxa"/>
            <w:vAlign w:val="center"/>
          </w:tcPr>
          <w:p w14:paraId="63EA514A" w14:textId="77777777" w:rsidR="00AB6689" w:rsidRDefault="00AB6689">
            <w:pPr>
              <w:jc w:val="center"/>
              <w:rPr>
                <w:rFonts w:ascii="Times New Roman" w:hAnsi="Times New Roman"/>
              </w:rPr>
            </w:pPr>
          </w:p>
        </w:tc>
        <w:tc>
          <w:tcPr>
            <w:tcW w:w="1418" w:type="dxa"/>
            <w:vAlign w:val="center"/>
          </w:tcPr>
          <w:p w14:paraId="2F3D6524" w14:textId="77777777" w:rsidR="00AB6689" w:rsidRDefault="00AB6689">
            <w:pPr>
              <w:jc w:val="center"/>
              <w:rPr>
                <w:rFonts w:ascii="Times New Roman" w:hAnsi="Times New Roman"/>
              </w:rPr>
            </w:pPr>
          </w:p>
        </w:tc>
        <w:tc>
          <w:tcPr>
            <w:tcW w:w="1475" w:type="dxa"/>
            <w:vAlign w:val="center"/>
          </w:tcPr>
          <w:p w14:paraId="615DE713" w14:textId="77777777" w:rsidR="00AB6689" w:rsidRDefault="00AB6689">
            <w:pPr>
              <w:jc w:val="center"/>
              <w:rPr>
                <w:rFonts w:ascii="Times New Roman" w:hAnsi="Times New Roman"/>
              </w:rPr>
            </w:pPr>
          </w:p>
        </w:tc>
        <w:tc>
          <w:tcPr>
            <w:tcW w:w="850" w:type="dxa"/>
            <w:vAlign w:val="center"/>
          </w:tcPr>
          <w:p w14:paraId="6A76AB4D" w14:textId="77777777" w:rsidR="00AB6689" w:rsidRDefault="00AB6689">
            <w:pPr>
              <w:jc w:val="center"/>
              <w:rPr>
                <w:rFonts w:ascii="Times New Roman" w:hAnsi="Times New Roman"/>
              </w:rPr>
            </w:pPr>
          </w:p>
        </w:tc>
        <w:tc>
          <w:tcPr>
            <w:tcW w:w="2757" w:type="dxa"/>
            <w:vAlign w:val="center"/>
          </w:tcPr>
          <w:p w14:paraId="65969C49" w14:textId="77777777" w:rsidR="00AB6689" w:rsidRDefault="00AB6689">
            <w:pPr>
              <w:jc w:val="center"/>
              <w:rPr>
                <w:rFonts w:ascii="Times New Roman" w:hAnsi="Times New Roman"/>
              </w:rPr>
            </w:pPr>
          </w:p>
        </w:tc>
      </w:tr>
      <w:tr w:rsidR="00AB6689" w14:paraId="1CA92B49" w14:textId="77777777">
        <w:trPr>
          <w:trHeight w:val="567"/>
          <w:jc w:val="center"/>
        </w:trPr>
        <w:tc>
          <w:tcPr>
            <w:tcW w:w="963" w:type="dxa"/>
            <w:vAlign w:val="center"/>
          </w:tcPr>
          <w:p w14:paraId="56497503" w14:textId="77777777" w:rsidR="00AB6689" w:rsidRDefault="00AB6689">
            <w:pPr>
              <w:pStyle w:val="affffffffffffd"/>
              <w:numPr>
                <w:ilvl w:val="0"/>
                <w:numId w:val="108"/>
              </w:numPr>
              <w:spacing w:line="400" w:lineRule="exact"/>
              <w:ind w:firstLineChars="0"/>
              <w:jc w:val="center"/>
              <w:rPr>
                <w:szCs w:val="21"/>
              </w:rPr>
            </w:pPr>
          </w:p>
        </w:tc>
        <w:tc>
          <w:tcPr>
            <w:tcW w:w="1559" w:type="dxa"/>
            <w:vAlign w:val="center"/>
          </w:tcPr>
          <w:p w14:paraId="5B1ACE9A" w14:textId="77777777" w:rsidR="00AB6689" w:rsidRDefault="00AB6689">
            <w:pPr>
              <w:jc w:val="center"/>
              <w:rPr>
                <w:rFonts w:ascii="Times New Roman" w:hAnsi="Times New Roman"/>
              </w:rPr>
            </w:pPr>
          </w:p>
        </w:tc>
        <w:tc>
          <w:tcPr>
            <w:tcW w:w="1559" w:type="dxa"/>
            <w:vAlign w:val="center"/>
          </w:tcPr>
          <w:p w14:paraId="2E74D3F8" w14:textId="77777777" w:rsidR="00AB6689" w:rsidRDefault="00AB6689">
            <w:pPr>
              <w:jc w:val="center"/>
              <w:rPr>
                <w:rFonts w:ascii="Times New Roman" w:hAnsi="Times New Roman"/>
              </w:rPr>
            </w:pPr>
          </w:p>
        </w:tc>
        <w:tc>
          <w:tcPr>
            <w:tcW w:w="1078" w:type="dxa"/>
            <w:vAlign w:val="center"/>
          </w:tcPr>
          <w:p w14:paraId="52F4ABC2" w14:textId="77777777" w:rsidR="00AB6689" w:rsidRDefault="00AB6689">
            <w:pPr>
              <w:jc w:val="center"/>
              <w:rPr>
                <w:rFonts w:ascii="Times New Roman" w:hAnsi="Times New Roman"/>
              </w:rPr>
            </w:pPr>
          </w:p>
        </w:tc>
        <w:tc>
          <w:tcPr>
            <w:tcW w:w="992" w:type="dxa"/>
            <w:vAlign w:val="center"/>
          </w:tcPr>
          <w:p w14:paraId="0F6E0314" w14:textId="77777777" w:rsidR="00AB6689" w:rsidRDefault="00AB6689">
            <w:pPr>
              <w:jc w:val="center"/>
              <w:rPr>
                <w:rFonts w:ascii="Times New Roman" w:hAnsi="Times New Roman"/>
              </w:rPr>
            </w:pPr>
          </w:p>
        </w:tc>
        <w:tc>
          <w:tcPr>
            <w:tcW w:w="1418" w:type="dxa"/>
            <w:vAlign w:val="center"/>
          </w:tcPr>
          <w:p w14:paraId="0A78C254" w14:textId="77777777" w:rsidR="00AB6689" w:rsidRDefault="00AB6689">
            <w:pPr>
              <w:jc w:val="center"/>
              <w:rPr>
                <w:rFonts w:ascii="Times New Roman" w:hAnsi="Times New Roman"/>
              </w:rPr>
            </w:pPr>
          </w:p>
        </w:tc>
        <w:tc>
          <w:tcPr>
            <w:tcW w:w="1475" w:type="dxa"/>
            <w:vAlign w:val="center"/>
          </w:tcPr>
          <w:p w14:paraId="55C3BC7F" w14:textId="77777777" w:rsidR="00AB6689" w:rsidRDefault="00AB6689">
            <w:pPr>
              <w:jc w:val="center"/>
              <w:rPr>
                <w:rFonts w:ascii="Times New Roman" w:hAnsi="Times New Roman"/>
              </w:rPr>
            </w:pPr>
          </w:p>
        </w:tc>
        <w:tc>
          <w:tcPr>
            <w:tcW w:w="850" w:type="dxa"/>
            <w:vAlign w:val="center"/>
          </w:tcPr>
          <w:p w14:paraId="512345E1" w14:textId="77777777" w:rsidR="00AB6689" w:rsidRDefault="00AB6689">
            <w:pPr>
              <w:jc w:val="center"/>
              <w:rPr>
                <w:rFonts w:ascii="Times New Roman" w:hAnsi="Times New Roman"/>
              </w:rPr>
            </w:pPr>
          </w:p>
        </w:tc>
        <w:tc>
          <w:tcPr>
            <w:tcW w:w="2757" w:type="dxa"/>
            <w:vAlign w:val="center"/>
          </w:tcPr>
          <w:p w14:paraId="513C983D" w14:textId="77777777" w:rsidR="00AB6689" w:rsidRDefault="00AB6689">
            <w:pPr>
              <w:jc w:val="center"/>
              <w:rPr>
                <w:rFonts w:ascii="Times New Roman" w:hAnsi="Times New Roman"/>
              </w:rPr>
            </w:pPr>
          </w:p>
        </w:tc>
      </w:tr>
      <w:tr w:rsidR="00AB6689" w14:paraId="64FED4ED" w14:textId="77777777">
        <w:trPr>
          <w:trHeight w:val="567"/>
          <w:jc w:val="center"/>
        </w:trPr>
        <w:tc>
          <w:tcPr>
            <w:tcW w:w="963" w:type="dxa"/>
            <w:vAlign w:val="center"/>
          </w:tcPr>
          <w:p w14:paraId="20EE622B" w14:textId="77777777" w:rsidR="00AB6689" w:rsidRDefault="00AB6689">
            <w:pPr>
              <w:pStyle w:val="affffffffffffd"/>
              <w:numPr>
                <w:ilvl w:val="0"/>
                <w:numId w:val="108"/>
              </w:numPr>
              <w:spacing w:line="400" w:lineRule="exact"/>
              <w:ind w:firstLineChars="0"/>
              <w:jc w:val="center"/>
              <w:rPr>
                <w:szCs w:val="21"/>
              </w:rPr>
            </w:pPr>
          </w:p>
        </w:tc>
        <w:tc>
          <w:tcPr>
            <w:tcW w:w="1559" w:type="dxa"/>
            <w:vAlign w:val="center"/>
          </w:tcPr>
          <w:p w14:paraId="7438CC82" w14:textId="77777777" w:rsidR="00AB6689" w:rsidRDefault="00AB6689">
            <w:pPr>
              <w:jc w:val="center"/>
              <w:rPr>
                <w:rFonts w:ascii="Times New Roman" w:hAnsi="Times New Roman"/>
              </w:rPr>
            </w:pPr>
          </w:p>
        </w:tc>
        <w:tc>
          <w:tcPr>
            <w:tcW w:w="1559" w:type="dxa"/>
            <w:vAlign w:val="center"/>
          </w:tcPr>
          <w:p w14:paraId="420A7C9B" w14:textId="77777777" w:rsidR="00AB6689" w:rsidRDefault="00AB6689">
            <w:pPr>
              <w:jc w:val="center"/>
              <w:rPr>
                <w:rFonts w:ascii="Times New Roman" w:hAnsi="Times New Roman"/>
              </w:rPr>
            </w:pPr>
          </w:p>
        </w:tc>
        <w:tc>
          <w:tcPr>
            <w:tcW w:w="1078" w:type="dxa"/>
            <w:vAlign w:val="center"/>
          </w:tcPr>
          <w:p w14:paraId="275B1702" w14:textId="77777777" w:rsidR="00AB6689" w:rsidRDefault="00AB6689">
            <w:pPr>
              <w:jc w:val="center"/>
              <w:rPr>
                <w:rFonts w:ascii="Times New Roman" w:hAnsi="Times New Roman"/>
              </w:rPr>
            </w:pPr>
          </w:p>
        </w:tc>
        <w:tc>
          <w:tcPr>
            <w:tcW w:w="992" w:type="dxa"/>
            <w:vAlign w:val="center"/>
          </w:tcPr>
          <w:p w14:paraId="6C8E7340" w14:textId="77777777" w:rsidR="00AB6689" w:rsidRDefault="00AB6689">
            <w:pPr>
              <w:jc w:val="center"/>
              <w:rPr>
                <w:rFonts w:ascii="Times New Roman" w:hAnsi="Times New Roman"/>
              </w:rPr>
            </w:pPr>
          </w:p>
        </w:tc>
        <w:tc>
          <w:tcPr>
            <w:tcW w:w="1418" w:type="dxa"/>
            <w:vAlign w:val="center"/>
          </w:tcPr>
          <w:p w14:paraId="2FE8620D" w14:textId="77777777" w:rsidR="00AB6689" w:rsidRDefault="00AB6689">
            <w:pPr>
              <w:jc w:val="center"/>
              <w:rPr>
                <w:rFonts w:ascii="Times New Roman" w:hAnsi="Times New Roman"/>
              </w:rPr>
            </w:pPr>
          </w:p>
        </w:tc>
        <w:tc>
          <w:tcPr>
            <w:tcW w:w="1475" w:type="dxa"/>
            <w:vAlign w:val="center"/>
          </w:tcPr>
          <w:p w14:paraId="010653AF" w14:textId="77777777" w:rsidR="00AB6689" w:rsidRDefault="00AB6689">
            <w:pPr>
              <w:jc w:val="center"/>
              <w:rPr>
                <w:rFonts w:ascii="Times New Roman" w:hAnsi="Times New Roman"/>
              </w:rPr>
            </w:pPr>
          </w:p>
        </w:tc>
        <w:tc>
          <w:tcPr>
            <w:tcW w:w="850" w:type="dxa"/>
            <w:vAlign w:val="center"/>
          </w:tcPr>
          <w:p w14:paraId="6AC51492" w14:textId="77777777" w:rsidR="00AB6689" w:rsidRDefault="00AB6689">
            <w:pPr>
              <w:jc w:val="center"/>
              <w:rPr>
                <w:rFonts w:ascii="Times New Roman" w:hAnsi="Times New Roman"/>
              </w:rPr>
            </w:pPr>
          </w:p>
        </w:tc>
        <w:tc>
          <w:tcPr>
            <w:tcW w:w="2757" w:type="dxa"/>
            <w:vAlign w:val="center"/>
          </w:tcPr>
          <w:p w14:paraId="25B3277E" w14:textId="77777777" w:rsidR="00AB6689" w:rsidRDefault="00AB6689">
            <w:pPr>
              <w:jc w:val="center"/>
              <w:rPr>
                <w:rFonts w:ascii="Times New Roman" w:hAnsi="Times New Roman"/>
              </w:rPr>
            </w:pPr>
          </w:p>
        </w:tc>
      </w:tr>
    </w:tbl>
    <w:p w14:paraId="1F3B853B" w14:textId="77777777" w:rsidR="00AB6689" w:rsidRDefault="00AB6689">
      <w:pPr>
        <w:pStyle w:val="affffff0"/>
        <w:wordWrap w:val="0"/>
        <w:ind w:firstLineChars="0" w:firstLine="0"/>
        <w:sectPr w:rsidR="00AB6689">
          <w:pgSz w:w="16838" w:h="11906" w:orient="landscape"/>
          <w:pgMar w:top="1134" w:right="2410" w:bottom="1134" w:left="1134" w:header="1418" w:footer="1134" w:gutter="284"/>
          <w:cols w:space="425"/>
          <w:formProt w:val="0"/>
          <w:docGrid w:type="lines" w:linePitch="312"/>
        </w:sectPr>
      </w:pPr>
    </w:p>
    <w:p w14:paraId="4972E8F2" w14:textId="77777777" w:rsidR="00AB6689" w:rsidRDefault="009F4BA1">
      <w:pPr>
        <w:pStyle w:val="afff4"/>
        <w:numPr>
          <w:ilvl w:val="0"/>
          <w:numId w:val="0"/>
        </w:numPr>
        <w:wordWrap w:val="0"/>
        <w:spacing w:before="156" w:after="156"/>
        <w:jc w:val="center"/>
        <w:rPr>
          <w:rFonts w:ascii="宋体" w:hAnsi="宋体"/>
          <w:bCs/>
          <w:kern w:val="28"/>
          <w:szCs w:val="24"/>
          <w:lang w:bidi="en-US"/>
        </w:rPr>
      </w:pPr>
      <w:bookmarkStart w:id="122" w:name="_Toc116302861"/>
      <w:r>
        <w:rPr>
          <w:rFonts w:hint="eastAsia"/>
        </w:rPr>
        <w:lastRenderedPageBreak/>
        <w:t xml:space="preserve">附表6.3-1 </w:t>
      </w:r>
      <w:r>
        <w:rPr>
          <w:rFonts w:hint="eastAsia"/>
          <w:szCs w:val="21"/>
        </w:rPr>
        <w:t>排热伸缩管的试验</w:t>
      </w:r>
      <w:r>
        <w:rPr>
          <w:szCs w:val="21"/>
        </w:rPr>
        <w:t>数据记录表</w:t>
      </w:r>
      <w:bookmarkEnd w:id="122"/>
    </w:p>
    <w:tbl>
      <w:tblPr>
        <w:tblStyle w:val="afffff2"/>
        <w:tblW w:w="0" w:type="auto"/>
        <w:jc w:val="center"/>
        <w:tblLook w:val="04A0" w:firstRow="1" w:lastRow="0" w:firstColumn="1" w:lastColumn="0" w:noHBand="0" w:noVBand="1"/>
      </w:tblPr>
      <w:tblGrid>
        <w:gridCol w:w="1217"/>
        <w:gridCol w:w="1217"/>
        <w:gridCol w:w="1217"/>
        <w:gridCol w:w="1217"/>
        <w:gridCol w:w="1218"/>
        <w:gridCol w:w="1218"/>
        <w:gridCol w:w="1218"/>
      </w:tblGrid>
      <w:tr w:rsidR="00AB6689" w14:paraId="46452AFC" w14:textId="77777777">
        <w:trPr>
          <w:trHeight w:val="567"/>
          <w:jc w:val="center"/>
        </w:trPr>
        <w:tc>
          <w:tcPr>
            <w:tcW w:w="1217" w:type="dxa"/>
            <w:tcBorders>
              <w:bottom w:val="single" w:sz="4" w:space="0" w:color="000000" w:themeColor="text1"/>
            </w:tcBorders>
            <w:vAlign w:val="center"/>
          </w:tcPr>
          <w:p w14:paraId="585F74D0" w14:textId="77777777" w:rsidR="00AB6689" w:rsidRDefault="009F4BA1">
            <w:pPr>
              <w:widowControl/>
              <w:spacing w:line="480" w:lineRule="exact"/>
              <w:jc w:val="center"/>
              <w:rPr>
                <w:rFonts w:ascii="Times New Roman" w:hAnsi="Times New Roman"/>
              </w:rPr>
            </w:pPr>
            <w:r>
              <w:rPr>
                <w:rFonts w:ascii="Times New Roman" w:hAnsi="Times New Roman"/>
              </w:rPr>
              <w:t>项目</w:t>
            </w:r>
          </w:p>
        </w:tc>
        <w:tc>
          <w:tcPr>
            <w:tcW w:w="1217" w:type="dxa"/>
            <w:tcBorders>
              <w:bottom w:val="single" w:sz="4" w:space="0" w:color="000000" w:themeColor="text1"/>
            </w:tcBorders>
            <w:vAlign w:val="center"/>
          </w:tcPr>
          <w:p w14:paraId="611134CA" w14:textId="77777777" w:rsidR="00AB6689" w:rsidRDefault="009F4BA1">
            <w:pPr>
              <w:spacing w:line="480" w:lineRule="exact"/>
              <w:jc w:val="center"/>
              <w:rPr>
                <w:rFonts w:ascii="Times New Roman" w:hAnsi="Times New Roman"/>
              </w:rPr>
            </w:pPr>
            <w:r>
              <w:rPr>
                <w:rFonts w:ascii="Times New Roman" w:hAnsi="Times New Roman"/>
              </w:rPr>
              <w:t>安全距离</w:t>
            </w:r>
            <w:r>
              <w:rPr>
                <w:rFonts w:ascii="Times New Roman" w:hAnsi="Times New Roman"/>
              </w:rPr>
              <w:t>l</w:t>
            </w:r>
            <w:r>
              <w:rPr>
                <w:rFonts w:ascii="Times New Roman" w:hAnsi="Times New Roman"/>
                <w:vertAlign w:val="subscript"/>
              </w:rPr>
              <w:t>0</w:t>
            </w:r>
            <w:r>
              <w:rPr>
                <w:rFonts w:ascii="Times New Roman" w:hAnsi="Times New Roman"/>
              </w:rPr>
              <w:t>：</w:t>
            </w:r>
            <w:r>
              <w:rPr>
                <w:rFonts w:ascii="Times New Roman" w:hAnsi="Times New Roman"/>
              </w:rPr>
              <w:t>≥50mm</w:t>
            </w:r>
          </w:p>
        </w:tc>
        <w:tc>
          <w:tcPr>
            <w:tcW w:w="1217" w:type="dxa"/>
            <w:tcBorders>
              <w:bottom w:val="single" w:sz="4" w:space="0" w:color="000000" w:themeColor="text1"/>
            </w:tcBorders>
            <w:vAlign w:val="center"/>
          </w:tcPr>
          <w:p w14:paraId="6C23126E" w14:textId="77777777" w:rsidR="00AB6689" w:rsidRDefault="009F4BA1">
            <w:pPr>
              <w:spacing w:line="480" w:lineRule="exact"/>
              <w:jc w:val="center"/>
              <w:rPr>
                <w:rFonts w:ascii="Times New Roman" w:hAnsi="Times New Roman"/>
              </w:rPr>
            </w:pPr>
            <w:r>
              <w:rPr>
                <w:rFonts w:ascii="Times New Roman" w:hAnsi="Times New Roman"/>
              </w:rPr>
              <w:t>运行时间</w:t>
            </w:r>
            <w:r>
              <w:rPr>
                <w:rFonts w:ascii="Times New Roman" w:hAnsi="Times New Roman"/>
              </w:rPr>
              <w:t>t</w:t>
            </w:r>
            <w:r>
              <w:rPr>
                <w:rFonts w:ascii="Times New Roman" w:hAnsi="Times New Roman"/>
                <w:vertAlign w:val="subscript"/>
              </w:rPr>
              <w:t>0</w:t>
            </w:r>
            <w:r>
              <w:rPr>
                <w:rFonts w:ascii="Times New Roman" w:hAnsi="Times New Roman"/>
              </w:rPr>
              <w:t>：</w:t>
            </w:r>
            <w:r>
              <w:rPr>
                <w:rFonts w:ascii="Times New Roman" w:hAnsi="Times New Roman"/>
              </w:rPr>
              <w:t>s</w:t>
            </w:r>
          </w:p>
        </w:tc>
        <w:tc>
          <w:tcPr>
            <w:tcW w:w="1217" w:type="dxa"/>
            <w:tcBorders>
              <w:bottom w:val="single" w:sz="4" w:space="0" w:color="000000" w:themeColor="text1"/>
            </w:tcBorders>
            <w:vAlign w:val="center"/>
          </w:tcPr>
          <w:p w14:paraId="1886F921" w14:textId="77777777" w:rsidR="00AB6689" w:rsidRDefault="009F4BA1">
            <w:pPr>
              <w:widowControl/>
              <w:spacing w:line="480" w:lineRule="exact"/>
              <w:jc w:val="center"/>
              <w:rPr>
                <w:rFonts w:ascii="Times New Roman" w:hAnsi="Times New Roman"/>
              </w:rPr>
            </w:pPr>
            <w:r>
              <w:rPr>
                <w:rFonts w:ascii="Times New Roman" w:hAnsi="Times New Roman"/>
              </w:rPr>
              <w:t>行程</w:t>
            </w:r>
            <w:r>
              <w:rPr>
                <w:rFonts w:ascii="Times New Roman" w:hAnsi="Times New Roman"/>
              </w:rPr>
              <w:t>s</w:t>
            </w:r>
            <w:r>
              <w:rPr>
                <w:rFonts w:ascii="Times New Roman" w:hAnsi="Times New Roman"/>
              </w:rPr>
              <w:t>：</w:t>
            </w:r>
            <w:r>
              <w:rPr>
                <w:rFonts w:ascii="Times New Roman" w:hAnsi="Times New Roman"/>
              </w:rPr>
              <w:t>mm</w:t>
            </w:r>
          </w:p>
        </w:tc>
        <w:tc>
          <w:tcPr>
            <w:tcW w:w="1218" w:type="dxa"/>
            <w:tcBorders>
              <w:bottom w:val="single" w:sz="4" w:space="0" w:color="000000" w:themeColor="text1"/>
            </w:tcBorders>
            <w:vAlign w:val="center"/>
          </w:tcPr>
          <w:p w14:paraId="0D102183" w14:textId="77777777" w:rsidR="00AB6689" w:rsidRDefault="009F4BA1">
            <w:pPr>
              <w:spacing w:line="480" w:lineRule="exact"/>
              <w:jc w:val="center"/>
              <w:rPr>
                <w:rFonts w:ascii="Times New Roman" w:hAnsi="Times New Roman"/>
              </w:rPr>
            </w:pPr>
            <w:r>
              <w:rPr>
                <w:rFonts w:ascii="Times New Roman" w:hAnsi="Times New Roman"/>
              </w:rPr>
              <w:t>运行时间</w:t>
            </w:r>
            <w:r>
              <w:rPr>
                <w:rFonts w:ascii="Times New Roman" w:hAnsi="Times New Roman"/>
              </w:rPr>
              <w:t>t</w:t>
            </w:r>
            <w:r>
              <w:rPr>
                <w:rFonts w:ascii="Times New Roman" w:hAnsi="Times New Roman"/>
                <w:vertAlign w:val="subscript"/>
              </w:rPr>
              <w:t>1</w:t>
            </w:r>
            <w:r>
              <w:rPr>
                <w:rFonts w:ascii="Times New Roman" w:hAnsi="Times New Roman"/>
              </w:rPr>
              <w:t>：</w:t>
            </w:r>
            <w:r>
              <w:rPr>
                <w:rFonts w:ascii="Times New Roman" w:hAnsi="Times New Roman"/>
              </w:rPr>
              <w:t>s</w:t>
            </w:r>
          </w:p>
        </w:tc>
        <w:tc>
          <w:tcPr>
            <w:tcW w:w="1218" w:type="dxa"/>
            <w:tcBorders>
              <w:bottom w:val="single" w:sz="4" w:space="0" w:color="000000" w:themeColor="text1"/>
            </w:tcBorders>
            <w:vAlign w:val="center"/>
          </w:tcPr>
          <w:p w14:paraId="3EE24CBF" w14:textId="77777777" w:rsidR="00AB6689" w:rsidRDefault="009F4BA1">
            <w:pPr>
              <w:spacing w:line="480" w:lineRule="exact"/>
              <w:jc w:val="center"/>
              <w:rPr>
                <w:rFonts w:ascii="Times New Roman" w:hAnsi="Times New Roman"/>
              </w:rPr>
            </w:pPr>
            <w:r>
              <w:rPr>
                <w:rFonts w:ascii="Times New Roman" w:hAnsi="Times New Roman"/>
              </w:rPr>
              <w:t>安全距离</w:t>
            </w:r>
            <w:r>
              <w:rPr>
                <w:rFonts w:ascii="Times New Roman" w:hAnsi="Times New Roman"/>
              </w:rPr>
              <w:t>l</w:t>
            </w:r>
            <w:r>
              <w:rPr>
                <w:rFonts w:ascii="Times New Roman" w:hAnsi="Times New Roman"/>
                <w:vertAlign w:val="subscript"/>
              </w:rPr>
              <w:t>1</w:t>
            </w:r>
            <w:r>
              <w:rPr>
                <w:rFonts w:ascii="Times New Roman" w:hAnsi="Times New Roman"/>
              </w:rPr>
              <w:t>：</w:t>
            </w:r>
            <w:r>
              <w:rPr>
                <w:rFonts w:ascii="Times New Roman" w:hAnsi="Times New Roman"/>
              </w:rPr>
              <w:t>≥50mm</w:t>
            </w:r>
          </w:p>
        </w:tc>
        <w:tc>
          <w:tcPr>
            <w:tcW w:w="1218" w:type="dxa"/>
            <w:tcBorders>
              <w:bottom w:val="single" w:sz="4" w:space="0" w:color="000000" w:themeColor="text1"/>
            </w:tcBorders>
            <w:vAlign w:val="center"/>
          </w:tcPr>
          <w:p w14:paraId="0AA71109" w14:textId="77777777" w:rsidR="00AB6689" w:rsidRDefault="009F4BA1">
            <w:pPr>
              <w:spacing w:line="480" w:lineRule="exact"/>
              <w:jc w:val="center"/>
              <w:rPr>
                <w:rFonts w:ascii="Times New Roman" w:hAnsi="Times New Roman"/>
              </w:rPr>
            </w:pPr>
            <w:r>
              <w:rPr>
                <w:rFonts w:ascii="Times New Roman" w:hAnsi="Times New Roman"/>
              </w:rPr>
              <w:t>备注</w:t>
            </w:r>
          </w:p>
        </w:tc>
      </w:tr>
      <w:tr w:rsidR="00AB6689" w14:paraId="7D37675F" w14:textId="77777777">
        <w:trPr>
          <w:trHeight w:val="567"/>
          <w:jc w:val="center"/>
        </w:trPr>
        <w:tc>
          <w:tcPr>
            <w:tcW w:w="1217" w:type="dxa"/>
            <w:tcBorders>
              <w:bottom w:val="single" w:sz="12" w:space="0" w:color="000000" w:themeColor="text1"/>
            </w:tcBorders>
            <w:vAlign w:val="center"/>
          </w:tcPr>
          <w:p w14:paraId="668EDF89" w14:textId="77777777" w:rsidR="00AB6689" w:rsidRDefault="009F4BA1">
            <w:pPr>
              <w:widowControl/>
              <w:spacing w:line="480" w:lineRule="exact"/>
              <w:jc w:val="center"/>
              <w:rPr>
                <w:rFonts w:ascii="Times New Roman" w:hAnsi="Times New Roman"/>
              </w:rPr>
            </w:pPr>
            <w:r>
              <w:rPr>
                <w:rFonts w:ascii="Times New Roman" w:hAnsi="Times New Roman"/>
              </w:rPr>
              <w:t>数值</w:t>
            </w:r>
          </w:p>
        </w:tc>
        <w:tc>
          <w:tcPr>
            <w:tcW w:w="1217" w:type="dxa"/>
            <w:tcBorders>
              <w:bottom w:val="single" w:sz="12" w:space="0" w:color="000000" w:themeColor="text1"/>
            </w:tcBorders>
            <w:vAlign w:val="center"/>
          </w:tcPr>
          <w:p w14:paraId="12226A62" w14:textId="77777777" w:rsidR="00AB6689" w:rsidRDefault="00AB6689">
            <w:pPr>
              <w:widowControl/>
              <w:spacing w:line="480" w:lineRule="exact"/>
              <w:jc w:val="center"/>
              <w:rPr>
                <w:rFonts w:ascii="Times New Roman" w:hAnsi="Times New Roman"/>
              </w:rPr>
            </w:pPr>
          </w:p>
        </w:tc>
        <w:tc>
          <w:tcPr>
            <w:tcW w:w="1217" w:type="dxa"/>
            <w:tcBorders>
              <w:bottom w:val="single" w:sz="12" w:space="0" w:color="000000" w:themeColor="text1"/>
            </w:tcBorders>
            <w:vAlign w:val="center"/>
          </w:tcPr>
          <w:p w14:paraId="4D57DC63" w14:textId="77777777" w:rsidR="00AB6689" w:rsidRDefault="00AB6689">
            <w:pPr>
              <w:widowControl/>
              <w:spacing w:line="480" w:lineRule="exact"/>
              <w:jc w:val="center"/>
              <w:rPr>
                <w:rFonts w:ascii="Times New Roman" w:hAnsi="Times New Roman"/>
              </w:rPr>
            </w:pPr>
          </w:p>
        </w:tc>
        <w:tc>
          <w:tcPr>
            <w:tcW w:w="1217" w:type="dxa"/>
            <w:tcBorders>
              <w:bottom w:val="single" w:sz="12" w:space="0" w:color="000000" w:themeColor="text1"/>
            </w:tcBorders>
            <w:vAlign w:val="center"/>
          </w:tcPr>
          <w:p w14:paraId="3EAE90F1" w14:textId="77777777" w:rsidR="00AB6689" w:rsidRDefault="00AB6689">
            <w:pPr>
              <w:widowControl/>
              <w:spacing w:line="480" w:lineRule="exact"/>
              <w:jc w:val="center"/>
              <w:rPr>
                <w:rFonts w:ascii="Times New Roman" w:hAnsi="Times New Roman"/>
              </w:rPr>
            </w:pPr>
          </w:p>
        </w:tc>
        <w:tc>
          <w:tcPr>
            <w:tcW w:w="1218" w:type="dxa"/>
            <w:tcBorders>
              <w:bottom w:val="single" w:sz="12" w:space="0" w:color="000000" w:themeColor="text1"/>
            </w:tcBorders>
            <w:vAlign w:val="center"/>
          </w:tcPr>
          <w:p w14:paraId="49FB3242" w14:textId="77777777" w:rsidR="00AB6689" w:rsidRDefault="00AB6689">
            <w:pPr>
              <w:widowControl/>
              <w:spacing w:line="480" w:lineRule="exact"/>
              <w:jc w:val="center"/>
              <w:rPr>
                <w:rFonts w:ascii="Times New Roman" w:hAnsi="Times New Roman"/>
              </w:rPr>
            </w:pPr>
          </w:p>
        </w:tc>
        <w:tc>
          <w:tcPr>
            <w:tcW w:w="1218" w:type="dxa"/>
            <w:tcBorders>
              <w:bottom w:val="single" w:sz="12" w:space="0" w:color="000000" w:themeColor="text1"/>
            </w:tcBorders>
            <w:vAlign w:val="center"/>
          </w:tcPr>
          <w:p w14:paraId="44C3FD78" w14:textId="77777777" w:rsidR="00AB6689" w:rsidRDefault="00AB6689">
            <w:pPr>
              <w:widowControl/>
              <w:spacing w:line="480" w:lineRule="exact"/>
              <w:jc w:val="center"/>
              <w:rPr>
                <w:rFonts w:ascii="Times New Roman" w:hAnsi="Times New Roman"/>
              </w:rPr>
            </w:pPr>
          </w:p>
        </w:tc>
        <w:tc>
          <w:tcPr>
            <w:tcW w:w="1218" w:type="dxa"/>
            <w:tcBorders>
              <w:bottom w:val="single" w:sz="12" w:space="0" w:color="000000" w:themeColor="text1"/>
            </w:tcBorders>
            <w:vAlign w:val="center"/>
          </w:tcPr>
          <w:p w14:paraId="2DDFC939" w14:textId="77777777" w:rsidR="00AB6689" w:rsidRDefault="00AB6689">
            <w:pPr>
              <w:widowControl/>
              <w:spacing w:line="480" w:lineRule="exact"/>
              <w:jc w:val="center"/>
              <w:rPr>
                <w:rFonts w:ascii="Times New Roman" w:hAnsi="Times New Roman"/>
              </w:rPr>
            </w:pPr>
          </w:p>
        </w:tc>
      </w:tr>
      <w:tr w:rsidR="00AB6689" w14:paraId="589E2193" w14:textId="77777777">
        <w:trPr>
          <w:trHeight w:val="567"/>
          <w:jc w:val="center"/>
        </w:trPr>
        <w:tc>
          <w:tcPr>
            <w:tcW w:w="1217" w:type="dxa"/>
            <w:tcBorders>
              <w:top w:val="single" w:sz="12" w:space="0" w:color="000000" w:themeColor="text1"/>
              <w:tl2br w:val="single" w:sz="4" w:space="0" w:color="auto"/>
            </w:tcBorders>
            <w:vAlign w:val="center"/>
          </w:tcPr>
          <w:p w14:paraId="51859548" w14:textId="77777777" w:rsidR="00AB6689" w:rsidRDefault="009F4BA1">
            <w:pPr>
              <w:spacing w:line="480" w:lineRule="exact"/>
              <w:rPr>
                <w:rFonts w:ascii="Times New Roman" w:hAnsi="Times New Roman"/>
              </w:rPr>
            </w:pPr>
            <w:r>
              <w:rPr>
                <w:rFonts w:ascii="Times New Roman" w:hAnsi="Times New Roman"/>
              </w:rPr>
              <w:t xml:space="preserve">     </w:t>
            </w:r>
            <w:r>
              <w:rPr>
                <w:rFonts w:ascii="Times New Roman" w:hAnsi="Times New Roman"/>
              </w:rPr>
              <w:t>位置</w:t>
            </w:r>
          </w:p>
          <w:p w14:paraId="0CBCC90B" w14:textId="77777777" w:rsidR="00AB6689" w:rsidRDefault="009F4BA1">
            <w:pPr>
              <w:spacing w:line="480" w:lineRule="exact"/>
              <w:rPr>
                <w:rFonts w:ascii="Times New Roman" w:hAnsi="Times New Roman"/>
              </w:rPr>
            </w:pPr>
            <w:r>
              <w:rPr>
                <w:rFonts w:ascii="Times New Roman" w:hAnsi="Times New Roman"/>
              </w:rPr>
              <w:t>项目</w:t>
            </w:r>
          </w:p>
        </w:tc>
        <w:tc>
          <w:tcPr>
            <w:tcW w:w="1217" w:type="dxa"/>
            <w:tcBorders>
              <w:top w:val="single" w:sz="12" w:space="0" w:color="000000" w:themeColor="text1"/>
            </w:tcBorders>
            <w:vAlign w:val="center"/>
          </w:tcPr>
          <w:p w14:paraId="41797553" w14:textId="77777777" w:rsidR="00AB6689" w:rsidRDefault="009F4BA1">
            <w:pPr>
              <w:spacing w:line="480" w:lineRule="exact"/>
              <w:jc w:val="center"/>
              <w:rPr>
                <w:rFonts w:ascii="Times New Roman" w:hAnsi="Times New Roman"/>
              </w:rPr>
            </w:pPr>
            <w:r>
              <w:rPr>
                <w:rFonts w:ascii="Times New Roman" w:hAnsi="Times New Roman"/>
              </w:rPr>
              <w:t>位置</w:t>
            </w:r>
            <w:r>
              <w:rPr>
                <w:rFonts w:ascii="Times New Roman" w:hAnsi="Times New Roman"/>
              </w:rPr>
              <w:t>1</w:t>
            </w:r>
          </w:p>
        </w:tc>
        <w:tc>
          <w:tcPr>
            <w:tcW w:w="1217" w:type="dxa"/>
            <w:tcBorders>
              <w:top w:val="single" w:sz="12" w:space="0" w:color="000000" w:themeColor="text1"/>
            </w:tcBorders>
            <w:vAlign w:val="center"/>
          </w:tcPr>
          <w:p w14:paraId="6B96D22F" w14:textId="77777777" w:rsidR="00AB6689" w:rsidRDefault="009F4BA1">
            <w:pPr>
              <w:spacing w:line="480" w:lineRule="exact"/>
              <w:jc w:val="center"/>
              <w:rPr>
                <w:rFonts w:ascii="Times New Roman" w:hAnsi="Times New Roman"/>
              </w:rPr>
            </w:pPr>
            <w:r>
              <w:rPr>
                <w:rFonts w:ascii="Times New Roman" w:hAnsi="Times New Roman"/>
              </w:rPr>
              <w:t>位置</w:t>
            </w:r>
            <w:r>
              <w:rPr>
                <w:rFonts w:ascii="Times New Roman" w:hAnsi="Times New Roman"/>
              </w:rPr>
              <w:t>2</w:t>
            </w:r>
          </w:p>
        </w:tc>
        <w:tc>
          <w:tcPr>
            <w:tcW w:w="1217" w:type="dxa"/>
            <w:tcBorders>
              <w:top w:val="single" w:sz="12" w:space="0" w:color="000000" w:themeColor="text1"/>
            </w:tcBorders>
            <w:vAlign w:val="center"/>
          </w:tcPr>
          <w:p w14:paraId="140A3788" w14:textId="77777777" w:rsidR="00AB6689" w:rsidRDefault="009F4BA1">
            <w:pPr>
              <w:spacing w:line="480" w:lineRule="exact"/>
              <w:jc w:val="center"/>
              <w:rPr>
                <w:rFonts w:ascii="Times New Roman" w:hAnsi="Times New Roman"/>
              </w:rPr>
            </w:pPr>
            <w:r>
              <w:rPr>
                <w:rFonts w:ascii="Times New Roman" w:hAnsi="Times New Roman"/>
              </w:rPr>
              <w:t>位置</w:t>
            </w:r>
            <w:r>
              <w:rPr>
                <w:rFonts w:ascii="Times New Roman" w:hAnsi="Times New Roman"/>
              </w:rPr>
              <w:t>3</w:t>
            </w:r>
          </w:p>
        </w:tc>
        <w:tc>
          <w:tcPr>
            <w:tcW w:w="1218" w:type="dxa"/>
            <w:tcBorders>
              <w:top w:val="single" w:sz="12" w:space="0" w:color="000000" w:themeColor="text1"/>
            </w:tcBorders>
            <w:vAlign w:val="center"/>
          </w:tcPr>
          <w:p w14:paraId="670129F4" w14:textId="77777777" w:rsidR="00AB6689" w:rsidRDefault="009F4BA1">
            <w:pPr>
              <w:spacing w:line="480" w:lineRule="exact"/>
              <w:jc w:val="center"/>
              <w:rPr>
                <w:rFonts w:ascii="Times New Roman" w:hAnsi="Times New Roman"/>
              </w:rPr>
            </w:pPr>
            <w:r>
              <w:rPr>
                <w:rFonts w:ascii="Times New Roman" w:hAnsi="Times New Roman"/>
              </w:rPr>
              <w:t>位置</w:t>
            </w:r>
            <w:r>
              <w:rPr>
                <w:rFonts w:ascii="Times New Roman" w:hAnsi="Times New Roman"/>
              </w:rPr>
              <w:t>4</w:t>
            </w:r>
          </w:p>
        </w:tc>
        <w:tc>
          <w:tcPr>
            <w:tcW w:w="1218" w:type="dxa"/>
            <w:tcBorders>
              <w:top w:val="single" w:sz="12" w:space="0" w:color="000000" w:themeColor="text1"/>
            </w:tcBorders>
            <w:vAlign w:val="center"/>
          </w:tcPr>
          <w:p w14:paraId="32B375C5" w14:textId="77777777" w:rsidR="00AB6689" w:rsidRDefault="009F4BA1">
            <w:pPr>
              <w:spacing w:line="480" w:lineRule="exact"/>
              <w:jc w:val="center"/>
              <w:rPr>
                <w:rFonts w:ascii="Times New Roman" w:hAnsi="Times New Roman"/>
              </w:rPr>
            </w:pPr>
            <w:r>
              <w:rPr>
                <w:rFonts w:ascii="Times New Roman" w:hAnsi="Times New Roman"/>
              </w:rPr>
              <w:t>位置</w:t>
            </w:r>
            <w:r>
              <w:rPr>
                <w:rFonts w:ascii="Times New Roman" w:hAnsi="Times New Roman"/>
              </w:rPr>
              <w:t>5</w:t>
            </w:r>
          </w:p>
        </w:tc>
        <w:tc>
          <w:tcPr>
            <w:tcW w:w="1218" w:type="dxa"/>
            <w:tcBorders>
              <w:top w:val="single" w:sz="12" w:space="0" w:color="000000" w:themeColor="text1"/>
            </w:tcBorders>
            <w:vAlign w:val="center"/>
          </w:tcPr>
          <w:p w14:paraId="29B9D146" w14:textId="77777777" w:rsidR="00AB6689" w:rsidRDefault="009F4BA1">
            <w:pPr>
              <w:spacing w:line="480" w:lineRule="exact"/>
              <w:jc w:val="center"/>
              <w:rPr>
                <w:rFonts w:ascii="Times New Roman" w:hAnsi="Times New Roman"/>
              </w:rPr>
            </w:pPr>
            <w:r>
              <w:rPr>
                <w:rFonts w:ascii="Times New Roman" w:hAnsi="Times New Roman"/>
              </w:rPr>
              <w:t>备注</w:t>
            </w:r>
          </w:p>
        </w:tc>
      </w:tr>
      <w:tr w:rsidR="00AB6689" w14:paraId="111ED241" w14:textId="77777777">
        <w:trPr>
          <w:trHeight w:val="567"/>
          <w:jc w:val="center"/>
        </w:trPr>
        <w:tc>
          <w:tcPr>
            <w:tcW w:w="1217" w:type="dxa"/>
            <w:vAlign w:val="center"/>
          </w:tcPr>
          <w:p w14:paraId="457AF89E" w14:textId="77777777" w:rsidR="00AB6689" w:rsidRDefault="009F4BA1">
            <w:pPr>
              <w:spacing w:line="480" w:lineRule="exact"/>
              <w:jc w:val="center"/>
              <w:rPr>
                <w:rFonts w:ascii="Times New Roman" w:hAnsi="Times New Roman"/>
              </w:rPr>
            </w:pPr>
            <w:r>
              <w:rPr>
                <w:rFonts w:ascii="Times New Roman" w:hAnsi="Times New Roman"/>
              </w:rPr>
              <w:t>对中偏差：</w:t>
            </w:r>
          </w:p>
          <w:p w14:paraId="19A094AD" w14:textId="77777777" w:rsidR="00AB6689" w:rsidRDefault="009F4BA1">
            <w:pPr>
              <w:spacing w:line="480" w:lineRule="exact"/>
              <w:jc w:val="center"/>
              <w:rPr>
                <w:rFonts w:ascii="Times New Roman" w:hAnsi="Times New Roman"/>
              </w:rPr>
            </w:pPr>
            <w:r>
              <w:rPr>
                <w:rFonts w:ascii="Times New Roman" w:hAnsi="Times New Roman"/>
              </w:rPr>
              <w:t>≤3mm</w:t>
            </w:r>
          </w:p>
        </w:tc>
        <w:tc>
          <w:tcPr>
            <w:tcW w:w="1217" w:type="dxa"/>
            <w:vAlign w:val="center"/>
          </w:tcPr>
          <w:p w14:paraId="40746B11" w14:textId="77777777" w:rsidR="00AB6689" w:rsidRDefault="00AB6689">
            <w:pPr>
              <w:spacing w:line="480" w:lineRule="exact"/>
              <w:jc w:val="center"/>
              <w:rPr>
                <w:rFonts w:ascii="Times New Roman" w:hAnsi="Times New Roman"/>
              </w:rPr>
            </w:pPr>
          </w:p>
        </w:tc>
        <w:tc>
          <w:tcPr>
            <w:tcW w:w="1217" w:type="dxa"/>
            <w:vAlign w:val="center"/>
          </w:tcPr>
          <w:p w14:paraId="4D3C4A2F" w14:textId="77777777" w:rsidR="00AB6689" w:rsidRDefault="00AB6689">
            <w:pPr>
              <w:spacing w:line="480" w:lineRule="exact"/>
              <w:jc w:val="center"/>
              <w:rPr>
                <w:rFonts w:ascii="Times New Roman" w:hAnsi="Times New Roman"/>
              </w:rPr>
            </w:pPr>
          </w:p>
        </w:tc>
        <w:tc>
          <w:tcPr>
            <w:tcW w:w="1217" w:type="dxa"/>
            <w:vAlign w:val="center"/>
          </w:tcPr>
          <w:p w14:paraId="1CF6D334" w14:textId="77777777" w:rsidR="00AB6689" w:rsidRDefault="00AB6689">
            <w:pPr>
              <w:spacing w:line="480" w:lineRule="exact"/>
              <w:jc w:val="center"/>
              <w:rPr>
                <w:rFonts w:ascii="Times New Roman" w:hAnsi="Times New Roman"/>
              </w:rPr>
            </w:pPr>
          </w:p>
        </w:tc>
        <w:tc>
          <w:tcPr>
            <w:tcW w:w="1218" w:type="dxa"/>
            <w:vAlign w:val="center"/>
          </w:tcPr>
          <w:p w14:paraId="44113B78" w14:textId="77777777" w:rsidR="00AB6689" w:rsidRDefault="00AB6689">
            <w:pPr>
              <w:spacing w:line="480" w:lineRule="exact"/>
              <w:jc w:val="center"/>
              <w:rPr>
                <w:rFonts w:ascii="Times New Roman" w:hAnsi="Times New Roman"/>
              </w:rPr>
            </w:pPr>
          </w:p>
        </w:tc>
        <w:tc>
          <w:tcPr>
            <w:tcW w:w="1218" w:type="dxa"/>
            <w:vAlign w:val="center"/>
          </w:tcPr>
          <w:p w14:paraId="642352AB" w14:textId="77777777" w:rsidR="00AB6689" w:rsidRDefault="00AB6689">
            <w:pPr>
              <w:spacing w:line="480" w:lineRule="exact"/>
              <w:jc w:val="center"/>
              <w:rPr>
                <w:rFonts w:ascii="Times New Roman" w:hAnsi="Times New Roman"/>
              </w:rPr>
            </w:pPr>
          </w:p>
        </w:tc>
        <w:tc>
          <w:tcPr>
            <w:tcW w:w="1218" w:type="dxa"/>
            <w:vAlign w:val="center"/>
          </w:tcPr>
          <w:p w14:paraId="3A274F6D" w14:textId="77777777" w:rsidR="00AB6689" w:rsidRDefault="00AB6689">
            <w:pPr>
              <w:spacing w:line="480" w:lineRule="exact"/>
              <w:jc w:val="center"/>
              <w:rPr>
                <w:rFonts w:ascii="Times New Roman" w:hAnsi="Times New Roman"/>
              </w:rPr>
            </w:pPr>
          </w:p>
        </w:tc>
      </w:tr>
      <w:tr w:rsidR="00AB6689" w14:paraId="249F3ED3" w14:textId="77777777">
        <w:trPr>
          <w:trHeight w:val="567"/>
          <w:jc w:val="center"/>
        </w:trPr>
        <w:tc>
          <w:tcPr>
            <w:tcW w:w="1217" w:type="dxa"/>
            <w:vAlign w:val="center"/>
          </w:tcPr>
          <w:p w14:paraId="6674D04B" w14:textId="77777777" w:rsidR="00AB6689" w:rsidRDefault="009F4BA1">
            <w:pPr>
              <w:spacing w:line="480" w:lineRule="exact"/>
              <w:jc w:val="center"/>
              <w:rPr>
                <w:rFonts w:ascii="Times New Roman" w:hAnsi="Times New Roman"/>
              </w:rPr>
            </w:pPr>
            <w:r>
              <w:rPr>
                <w:rFonts w:ascii="Times New Roman" w:hAnsi="Times New Roman"/>
              </w:rPr>
              <w:t>贴合误差：</w:t>
            </w:r>
          </w:p>
          <w:p w14:paraId="2A67AE6E" w14:textId="77777777" w:rsidR="00AB6689" w:rsidRDefault="009F4BA1">
            <w:pPr>
              <w:spacing w:line="480" w:lineRule="exact"/>
              <w:jc w:val="center"/>
              <w:rPr>
                <w:rFonts w:ascii="Times New Roman" w:hAnsi="Times New Roman"/>
              </w:rPr>
            </w:pPr>
            <w:r>
              <w:rPr>
                <w:rFonts w:ascii="Times New Roman" w:hAnsi="Times New Roman"/>
              </w:rPr>
              <w:t>≤32mm</w:t>
            </w:r>
          </w:p>
        </w:tc>
        <w:tc>
          <w:tcPr>
            <w:tcW w:w="1217" w:type="dxa"/>
            <w:vAlign w:val="center"/>
          </w:tcPr>
          <w:p w14:paraId="669B7BFD" w14:textId="77777777" w:rsidR="00AB6689" w:rsidRDefault="00AB6689">
            <w:pPr>
              <w:spacing w:line="480" w:lineRule="exact"/>
              <w:jc w:val="center"/>
              <w:rPr>
                <w:rFonts w:ascii="Times New Roman" w:hAnsi="Times New Roman"/>
              </w:rPr>
            </w:pPr>
          </w:p>
        </w:tc>
        <w:tc>
          <w:tcPr>
            <w:tcW w:w="1217" w:type="dxa"/>
            <w:vAlign w:val="center"/>
          </w:tcPr>
          <w:p w14:paraId="75F0846E" w14:textId="77777777" w:rsidR="00AB6689" w:rsidRDefault="00AB6689">
            <w:pPr>
              <w:spacing w:line="480" w:lineRule="exact"/>
              <w:jc w:val="center"/>
              <w:rPr>
                <w:rFonts w:ascii="Times New Roman" w:hAnsi="Times New Roman"/>
              </w:rPr>
            </w:pPr>
          </w:p>
        </w:tc>
        <w:tc>
          <w:tcPr>
            <w:tcW w:w="1217" w:type="dxa"/>
            <w:vAlign w:val="center"/>
          </w:tcPr>
          <w:p w14:paraId="271562E7" w14:textId="77777777" w:rsidR="00AB6689" w:rsidRDefault="00AB6689">
            <w:pPr>
              <w:spacing w:line="480" w:lineRule="exact"/>
              <w:jc w:val="center"/>
              <w:rPr>
                <w:rFonts w:ascii="Times New Roman" w:hAnsi="Times New Roman"/>
              </w:rPr>
            </w:pPr>
          </w:p>
        </w:tc>
        <w:tc>
          <w:tcPr>
            <w:tcW w:w="1218" w:type="dxa"/>
            <w:vAlign w:val="center"/>
          </w:tcPr>
          <w:p w14:paraId="7A8003F8" w14:textId="77777777" w:rsidR="00AB6689" w:rsidRDefault="00AB6689">
            <w:pPr>
              <w:spacing w:line="480" w:lineRule="exact"/>
              <w:jc w:val="center"/>
              <w:rPr>
                <w:rFonts w:ascii="Times New Roman" w:hAnsi="Times New Roman"/>
              </w:rPr>
            </w:pPr>
          </w:p>
        </w:tc>
        <w:tc>
          <w:tcPr>
            <w:tcW w:w="1218" w:type="dxa"/>
            <w:vAlign w:val="center"/>
          </w:tcPr>
          <w:p w14:paraId="1C2528F2" w14:textId="77777777" w:rsidR="00AB6689" w:rsidRDefault="00AB6689">
            <w:pPr>
              <w:spacing w:line="480" w:lineRule="exact"/>
              <w:jc w:val="center"/>
              <w:rPr>
                <w:rFonts w:ascii="Times New Roman" w:hAnsi="Times New Roman"/>
              </w:rPr>
            </w:pPr>
          </w:p>
        </w:tc>
        <w:tc>
          <w:tcPr>
            <w:tcW w:w="1218" w:type="dxa"/>
            <w:vAlign w:val="center"/>
          </w:tcPr>
          <w:p w14:paraId="58A09C76" w14:textId="77777777" w:rsidR="00AB6689" w:rsidRDefault="00AB6689">
            <w:pPr>
              <w:spacing w:line="480" w:lineRule="exact"/>
              <w:jc w:val="center"/>
              <w:rPr>
                <w:rFonts w:ascii="Times New Roman" w:hAnsi="Times New Roman"/>
              </w:rPr>
            </w:pPr>
          </w:p>
        </w:tc>
      </w:tr>
    </w:tbl>
    <w:p w14:paraId="0C39E3F8" w14:textId="77777777" w:rsidR="00AB6689" w:rsidRDefault="00AB6689">
      <w:pPr>
        <w:pStyle w:val="affffff0"/>
        <w:wordWrap w:val="0"/>
        <w:ind w:firstLineChars="0" w:firstLine="0"/>
        <w:rPr>
          <w:lang w:bidi="en-US"/>
        </w:rPr>
      </w:pPr>
    </w:p>
    <w:p w14:paraId="23EB673B" w14:textId="77777777" w:rsidR="00AB6689" w:rsidRDefault="00AB6689">
      <w:pPr>
        <w:pStyle w:val="affffff0"/>
        <w:wordWrap w:val="0"/>
        <w:ind w:firstLineChars="0" w:firstLine="0"/>
        <w:rPr>
          <w:lang w:bidi="en-US"/>
        </w:rPr>
      </w:pPr>
    </w:p>
    <w:p w14:paraId="18E3F683" w14:textId="77777777" w:rsidR="00AB6689" w:rsidRDefault="00AB6689">
      <w:pPr>
        <w:pStyle w:val="affffff0"/>
        <w:wordWrap w:val="0"/>
        <w:ind w:firstLineChars="0" w:firstLine="0"/>
        <w:rPr>
          <w:lang w:bidi="en-US"/>
        </w:rPr>
      </w:pPr>
    </w:p>
    <w:p w14:paraId="7C74BC47" w14:textId="77777777" w:rsidR="00AB6689" w:rsidRDefault="00AB6689">
      <w:pPr>
        <w:pStyle w:val="affffff0"/>
        <w:wordWrap w:val="0"/>
        <w:ind w:firstLineChars="0" w:firstLine="0"/>
        <w:rPr>
          <w:lang w:bidi="en-US"/>
        </w:rPr>
      </w:pPr>
    </w:p>
    <w:p w14:paraId="2567F4F1" w14:textId="77777777" w:rsidR="00AB6689" w:rsidRDefault="00AB6689">
      <w:pPr>
        <w:pStyle w:val="affffff0"/>
        <w:wordWrap w:val="0"/>
        <w:ind w:firstLineChars="0" w:firstLine="0"/>
        <w:rPr>
          <w:lang w:bidi="en-US"/>
        </w:rPr>
      </w:pPr>
    </w:p>
    <w:p w14:paraId="202C92DA" w14:textId="77777777" w:rsidR="00AB6689" w:rsidRDefault="00AB6689">
      <w:pPr>
        <w:pStyle w:val="affffff0"/>
        <w:wordWrap w:val="0"/>
        <w:ind w:firstLineChars="0" w:firstLine="0"/>
        <w:rPr>
          <w:lang w:bidi="en-US"/>
        </w:rPr>
      </w:pPr>
    </w:p>
    <w:p w14:paraId="690A6BBE" w14:textId="77777777" w:rsidR="00AB6689" w:rsidRDefault="00AB6689">
      <w:pPr>
        <w:pStyle w:val="affffff0"/>
        <w:wordWrap w:val="0"/>
        <w:ind w:firstLineChars="0" w:firstLine="0"/>
        <w:rPr>
          <w:lang w:bidi="en-US"/>
        </w:rPr>
      </w:pPr>
    </w:p>
    <w:p w14:paraId="4FD43ADA" w14:textId="77777777" w:rsidR="00AB6689" w:rsidRDefault="00AB6689">
      <w:pPr>
        <w:pStyle w:val="affffff0"/>
        <w:wordWrap w:val="0"/>
        <w:ind w:firstLineChars="0" w:firstLine="0"/>
        <w:rPr>
          <w:lang w:bidi="en-US"/>
        </w:rPr>
      </w:pPr>
    </w:p>
    <w:p w14:paraId="1BE2AD71" w14:textId="77777777" w:rsidR="00AB6689" w:rsidRDefault="00AB6689">
      <w:pPr>
        <w:pStyle w:val="affffff0"/>
        <w:wordWrap w:val="0"/>
        <w:ind w:firstLineChars="0" w:firstLine="0"/>
        <w:rPr>
          <w:lang w:bidi="en-US"/>
        </w:rPr>
      </w:pPr>
    </w:p>
    <w:p w14:paraId="62247F45" w14:textId="77777777" w:rsidR="00AB6689" w:rsidRDefault="00AB6689">
      <w:pPr>
        <w:pStyle w:val="affffff0"/>
        <w:wordWrap w:val="0"/>
        <w:ind w:firstLineChars="0" w:firstLine="0"/>
        <w:rPr>
          <w:lang w:bidi="en-US"/>
        </w:rPr>
      </w:pPr>
    </w:p>
    <w:p w14:paraId="2D337540" w14:textId="77777777" w:rsidR="00AB6689" w:rsidRDefault="00AB6689">
      <w:pPr>
        <w:pStyle w:val="affffff0"/>
        <w:wordWrap w:val="0"/>
        <w:ind w:firstLineChars="0" w:firstLine="0"/>
        <w:rPr>
          <w:lang w:bidi="en-US"/>
        </w:rPr>
      </w:pPr>
    </w:p>
    <w:p w14:paraId="2A25E368" w14:textId="77777777" w:rsidR="00AB6689" w:rsidRDefault="00AB6689">
      <w:pPr>
        <w:pStyle w:val="affffff0"/>
        <w:wordWrap w:val="0"/>
        <w:ind w:firstLineChars="0" w:firstLine="0"/>
        <w:rPr>
          <w:lang w:bidi="en-US"/>
        </w:rPr>
      </w:pPr>
    </w:p>
    <w:p w14:paraId="0A91C761" w14:textId="77777777" w:rsidR="00AB6689" w:rsidRDefault="00AB6689">
      <w:pPr>
        <w:pStyle w:val="affffff0"/>
        <w:wordWrap w:val="0"/>
        <w:ind w:firstLineChars="0" w:firstLine="0"/>
        <w:rPr>
          <w:lang w:bidi="en-US"/>
        </w:rPr>
      </w:pPr>
    </w:p>
    <w:p w14:paraId="159A895E" w14:textId="77777777" w:rsidR="00AB6689" w:rsidRDefault="00AB6689">
      <w:pPr>
        <w:pStyle w:val="affffff0"/>
        <w:wordWrap w:val="0"/>
        <w:ind w:firstLineChars="0" w:firstLine="0"/>
        <w:rPr>
          <w:lang w:bidi="en-US"/>
        </w:rPr>
      </w:pPr>
    </w:p>
    <w:p w14:paraId="6494864E" w14:textId="77777777" w:rsidR="00AB6689" w:rsidRDefault="00AB6689">
      <w:pPr>
        <w:pStyle w:val="affffff0"/>
        <w:wordWrap w:val="0"/>
        <w:ind w:firstLineChars="0" w:firstLine="0"/>
        <w:rPr>
          <w:lang w:bidi="en-US"/>
        </w:rPr>
      </w:pPr>
    </w:p>
    <w:p w14:paraId="30F15027" w14:textId="77777777" w:rsidR="00AB6689" w:rsidRDefault="00AB6689">
      <w:pPr>
        <w:pStyle w:val="affffff0"/>
        <w:wordWrap w:val="0"/>
        <w:ind w:firstLineChars="0" w:firstLine="0"/>
        <w:rPr>
          <w:lang w:bidi="en-US"/>
        </w:rPr>
      </w:pPr>
    </w:p>
    <w:p w14:paraId="349CBEA3" w14:textId="77777777" w:rsidR="00AB6689" w:rsidRDefault="00AB6689">
      <w:pPr>
        <w:pStyle w:val="affffff0"/>
        <w:wordWrap w:val="0"/>
        <w:ind w:firstLineChars="0" w:firstLine="0"/>
        <w:rPr>
          <w:lang w:bidi="en-US"/>
        </w:rPr>
      </w:pPr>
    </w:p>
    <w:p w14:paraId="7C4A3E37" w14:textId="77777777" w:rsidR="00AB6689" w:rsidRDefault="00AB6689">
      <w:pPr>
        <w:pStyle w:val="affffff0"/>
        <w:wordWrap w:val="0"/>
        <w:ind w:firstLineChars="0" w:firstLine="0"/>
        <w:rPr>
          <w:lang w:bidi="en-US"/>
        </w:rPr>
      </w:pPr>
    </w:p>
    <w:p w14:paraId="4741BD5D" w14:textId="77777777" w:rsidR="00AB6689" w:rsidRDefault="00AB6689">
      <w:pPr>
        <w:pStyle w:val="affffff0"/>
        <w:wordWrap w:val="0"/>
        <w:ind w:firstLineChars="0" w:firstLine="0"/>
        <w:rPr>
          <w:lang w:bidi="en-US"/>
        </w:rPr>
      </w:pPr>
    </w:p>
    <w:p w14:paraId="400A7C84" w14:textId="77777777" w:rsidR="00AB6689" w:rsidRDefault="00AB6689">
      <w:pPr>
        <w:pStyle w:val="affffff0"/>
        <w:wordWrap w:val="0"/>
        <w:ind w:firstLineChars="0" w:firstLine="0"/>
        <w:rPr>
          <w:lang w:bidi="en-US"/>
        </w:rPr>
      </w:pPr>
    </w:p>
    <w:p w14:paraId="6D57A4B9" w14:textId="77777777" w:rsidR="00AB6689" w:rsidRDefault="00AB6689">
      <w:pPr>
        <w:pStyle w:val="affffff0"/>
        <w:wordWrap w:val="0"/>
        <w:ind w:firstLineChars="0" w:firstLine="0"/>
        <w:rPr>
          <w:lang w:bidi="en-US"/>
        </w:rPr>
      </w:pPr>
    </w:p>
    <w:p w14:paraId="56574611" w14:textId="77777777" w:rsidR="00AB6689" w:rsidRDefault="00AB6689">
      <w:pPr>
        <w:pStyle w:val="affffff0"/>
        <w:wordWrap w:val="0"/>
        <w:ind w:firstLineChars="0" w:firstLine="0"/>
        <w:rPr>
          <w:lang w:bidi="en-US"/>
        </w:rPr>
      </w:pPr>
    </w:p>
    <w:p w14:paraId="6D27D390" w14:textId="77777777" w:rsidR="00AB6689" w:rsidRDefault="00AB6689">
      <w:pPr>
        <w:pStyle w:val="affffff0"/>
        <w:wordWrap w:val="0"/>
        <w:ind w:firstLineChars="0" w:firstLine="0"/>
        <w:rPr>
          <w:lang w:bidi="en-US"/>
        </w:rPr>
      </w:pPr>
    </w:p>
    <w:p w14:paraId="2BEC2FE7" w14:textId="77777777" w:rsidR="00AB6689" w:rsidRDefault="00AB6689">
      <w:pPr>
        <w:pStyle w:val="affffff0"/>
        <w:wordWrap w:val="0"/>
        <w:ind w:firstLineChars="0" w:firstLine="0"/>
        <w:rPr>
          <w:lang w:bidi="en-US"/>
        </w:rPr>
      </w:pPr>
    </w:p>
    <w:p w14:paraId="1EF67CAC" w14:textId="77777777" w:rsidR="00AB6689" w:rsidRDefault="00AB6689">
      <w:pPr>
        <w:pStyle w:val="affffff0"/>
        <w:wordWrap w:val="0"/>
        <w:ind w:firstLineChars="0" w:firstLine="0"/>
        <w:rPr>
          <w:lang w:bidi="en-US"/>
        </w:rPr>
      </w:pPr>
    </w:p>
    <w:p w14:paraId="71199E76" w14:textId="77777777" w:rsidR="00AB6689" w:rsidRDefault="009F4BA1">
      <w:pPr>
        <w:pStyle w:val="afff4"/>
        <w:numPr>
          <w:ilvl w:val="0"/>
          <w:numId w:val="0"/>
        </w:numPr>
        <w:wordWrap w:val="0"/>
        <w:spacing w:before="156" w:after="156"/>
        <w:jc w:val="center"/>
        <w:rPr>
          <w:szCs w:val="21"/>
        </w:rPr>
      </w:pPr>
      <w:bookmarkStart w:id="123" w:name="_Toc116302862"/>
      <w:r>
        <w:rPr>
          <w:rFonts w:hint="eastAsia"/>
        </w:rPr>
        <w:lastRenderedPageBreak/>
        <w:t xml:space="preserve">附表6.3-2 </w:t>
      </w:r>
      <w:r>
        <w:rPr>
          <w:rFonts w:hint="eastAsia"/>
          <w:szCs w:val="21"/>
        </w:rPr>
        <w:t>地车、屏蔽罩及所属设备和排热伸缩</w:t>
      </w:r>
      <w:proofErr w:type="gramStart"/>
      <w:r>
        <w:rPr>
          <w:rFonts w:hint="eastAsia"/>
          <w:szCs w:val="21"/>
        </w:rPr>
        <w:t>管配合</w:t>
      </w:r>
      <w:proofErr w:type="gramEnd"/>
      <w:r>
        <w:rPr>
          <w:rFonts w:hint="eastAsia"/>
          <w:szCs w:val="21"/>
        </w:rPr>
        <w:t>试验数据记录表</w:t>
      </w:r>
      <w:bookmarkEnd w:id="123"/>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977"/>
        <w:gridCol w:w="4303"/>
      </w:tblGrid>
      <w:tr w:rsidR="00AB6689" w14:paraId="3FC3D23F" w14:textId="77777777">
        <w:trPr>
          <w:trHeight w:val="567"/>
          <w:jc w:val="center"/>
        </w:trPr>
        <w:tc>
          <w:tcPr>
            <w:tcW w:w="1242" w:type="dxa"/>
            <w:tcBorders>
              <w:tl2br w:val="single" w:sz="4" w:space="0" w:color="000000"/>
            </w:tcBorders>
            <w:vAlign w:val="center"/>
          </w:tcPr>
          <w:p w14:paraId="7EE0F5BF" w14:textId="77777777" w:rsidR="00AB6689" w:rsidRDefault="009F4BA1">
            <w:pPr>
              <w:spacing w:line="480" w:lineRule="exact"/>
              <w:ind w:firstLineChars="250" w:firstLine="525"/>
              <w:rPr>
                <w:rFonts w:ascii="Times New Roman" w:hAnsi="Times New Roman"/>
              </w:rPr>
            </w:pPr>
            <w:r>
              <w:rPr>
                <w:rFonts w:ascii="Times New Roman" w:hAnsi="Times New Roman"/>
              </w:rPr>
              <w:t>项目</w:t>
            </w:r>
          </w:p>
          <w:p w14:paraId="17409B59" w14:textId="77777777" w:rsidR="00AB6689" w:rsidRDefault="009F4BA1">
            <w:pPr>
              <w:spacing w:line="480" w:lineRule="exact"/>
              <w:rPr>
                <w:rFonts w:ascii="Times New Roman" w:hAnsi="Times New Roman"/>
              </w:rPr>
            </w:pPr>
            <w:r>
              <w:rPr>
                <w:rFonts w:ascii="Times New Roman" w:hAnsi="Times New Roman"/>
              </w:rPr>
              <w:t>次数</w:t>
            </w:r>
          </w:p>
        </w:tc>
        <w:tc>
          <w:tcPr>
            <w:tcW w:w="2977" w:type="dxa"/>
            <w:vAlign w:val="center"/>
          </w:tcPr>
          <w:p w14:paraId="24945BA8" w14:textId="77777777" w:rsidR="00AB6689" w:rsidRDefault="009F4BA1">
            <w:pPr>
              <w:spacing w:line="480" w:lineRule="exact"/>
              <w:jc w:val="center"/>
              <w:rPr>
                <w:rFonts w:ascii="Times New Roman" w:hAnsi="Times New Roman"/>
              </w:rPr>
            </w:pPr>
            <w:r>
              <w:rPr>
                <w:rFonts w:ascii="Times New Roman" w:hAnsi="Times New Roman"/>
                <w:bCs/>
              </w:rPr>
              <w:t>地车与排热伸缩管对接成功、互锁条件有效连续成功次数</w:t>
            </w:r>
          </w:p>
        </w:tc>
        <w:tc>
          <w:tcPr>
            <w:tcW w:w="4303" w:type="dxa"/>
            <w:vAlign w:val="center"/>
          </w:tcPr>
          <w:p w14:paraId="6A8D09F4" w14:textId="77777777" w:rsidR="00AB6689" w:rsidRDefault="009F4BA1">
            <w:pPr>
              <w:spacing w:line="480" w:lineRule="exact"/>
              <w:jc w:val="center"/>
              <w:rPr>
                <w:rFonts w:ascii="Times New Roman" w:hAnsi="Times New Roman"/>
              </w:rPr>
            </w:pPr>
            <w:r>
              <w:rPr>
                <w:rFonts w:ascii="Times New Roman" w:hAnsi="Times New Roman"/>
              </w:rPr>
              <w:t>备注</w:t>
            </w:r>
          </w:p>
        </w:tc>
      </w:tr>
      <w:tr w:rsidR="00AB6689" w14:paraId="23176A55" w14:textId="77777777">
        <w:trPr>
          <w:trHeight w:val="567"/>
          <w:jc w:val="center"/>
        </w:trPr>
        <w:tc>
          <w:tcPr>
            <w:tcW w:w="1242" w:type="dxa"/>
            <w:vAlign w:val="center"/>
          </w:tcPr>
          <w:p w14:paraId="56659759" w14:textId="77777777" w:rsidR="00AB6689" w:rsidRDefault="00AB6689">
            <w:pPr>
              <w:pStyle w:val="affffffffffffd"/>
              <w:numPr>
                <w:ilvl w:val="0"/>
                <w:numId w:val="109"/>
              </w:numPr>
              <w:spacing w:line="480" w:lineRule="exact"/>
              <w:ind w:firstLineChars="0"/>
              <w:jc w:val="center"/>
              <w:rPr>
                <w:szCs w:val="21"/>
              </w:rPr>
            </w:pPr>
          </w:p>
        </w:tc>
        <w:tc>
          <w:tcPr>
            <w:tcW w:w="2977" w:type="dxa"/>
            <w:vAlign w:val="center"/>
          </w:tcPr>
          <w:p w14:paraId="126C10B8" w14:textId="77777777" w:rsidR="00AB6689" w:rsidRDefault="00AB6689">
            <w:pPr>
              <w:spacing w:line="480" w:lineRule="exact"/>
              <w:jc w:val="center"/>
              <w:rPr>
                <w:rFonts w:ascii="Times New Roman" w:hAnsi="Times New Roman"/>
              </w:rPr>
            </w:pPr>
          </w:p>
        </w:tc>
        <w:tc>
          <w:tcPr>
            <w:tcW w:w="4303" w:type="dxa"/>
            <w:vAlign w:val="center"/>
          </w:tcPr>
          <w:p w14:paraId="56CA1F16" w14:textId="77777777" w:rsidR="00AB6689" w:rsidRDefault="00AB6689">
            <w:pPr>
              <w:spacing w:line="480" w:lineRule="exact"/>
              <w:jc w:val="center"/>
              <w:rPr>
                <w:rFonts w:ascii="Times New Roman" w:hAnsi="Times New Roman"/>
              </w:rPr>
            </w:pPr>
          </w:p>
        </w:tc>
      </w:tr>
      <w:tr w:rsidR="00AB6689" w14:paraId="334F6AF9" w14:textId="77777777">
        <w:trPr>
          <w:trHeight w:val="567"/>
          <w:jc w:val="center"/>
        </w:trPr>
        <w:tc>
          <w:tcPr>
            <w:tcW w:w="1242" w:type="dxa"/>
            <w:vAlign w:val="center"/>
          </w:tcPr>
          <w:p w14:paraId="54570277" w14:textId="77777777" w:rsidR="00AB6689" w:rsidRDefault="00AB6689">
            <w:pPr>
              <w:pStyle w:val="affffffffffffd"/>
              <w:numPr>
                <w:ilvl w:val="0"/>
                <w:numId w:val="109"/>
              </w:numPr>
              <w:spacing w:line="480" w:lineRule="exact"/>
              <w:ind w:firstLineChars="0"/>
              <w:jc w:val="center"/>
              <w:rPr>
                <w:szCs w:val="21"/>
              </w:rPr>
            </w:pPr>
          </w:p>
        </w:tc>
        <w:tc>
          <w:tcPr>
            <w:tcW w:w="2977" w:type="dxa"/>
            <w:vAlign w:val="center"/>
          </w:tcPr>
          <w:p w14:paraId="290662ED" w14:textId="77777777" w:rsidR="00AB6689" w:rsidRDefault="00AB6689">
            <w:pPr>
              <w:spacing w:line="480" w:lineRule="exact"/>
              <w:jc w:val="center"/>
              <w:rPr>
                <w:rFonts w:ascii="Times New Roman" w:hAnsi="Times New Roman"/>
              </w:rPr>
            </w:pPr>
          </w:p>
        </w:tc>
        <w:tc>
          <w:tcPr>
            <w:tcW w:w="4303" w:type="dxa"/>
            <w:vAlign w:val="center"/>
          </w:tcPr>
          <w:p w14:paraId="750DF3D0" w14:textId="77777777" w:rsidR="00AB6689" w:rsidRDefault="00AB6689">
            <w:pPr>
              <w:spacing w:line="480" w:lineRule="exact"/>
              <w:jc w:val="center"/>
              <w:rPr>
                <w:rFonts w:ascii="Times New Roman" w:hAnsi="Times New Roman"/>
              </w:rPr>
            </w:pPr>
          </w:p>
        </w:tc>
      </w:tr>
      <w:tr w:rsidR="00AB6689" w14:paraId="67D2AE9D" w14:textId="77777777">
        <w:trPr>
          <w:trHeight w:val="567"/>
          <w:jc w:val="center"/>
        </w:trPr>
        <w:tc>
          <w:tcPr>
            <w:tcW w:w="1242" w:type="dxa"/>
            <w:vAlign w:val="center"/>
          </w:tcPr>
          <w:p w14:paraId="08C7A867" w14:textId="77777777" w:rsidR="00AB6689" w:rsidRDefault="00AB6689">
            <w:pPr>
              <w:pStyle w:val="affffffffffffd"/>
              <w:numPr>
                <w:ilvl w:val="0"/>
                <w:numId w:val="109"/>
              </w:numPr>
              <w:spacing w:line="480" w:lineRule="exact"/>
              <w:ind w:firstLineChars="0"/>
              <w:jc w:val="center"/>
              <w:rPr>
                <w:szCs w:val="21"/>
              </w:rPr>
            </w:pPr>
          </w:p>
        </w:tc>
        <w:tc>
          <w:tcPr>
            <w:tcW w:w="2977" w:type="dxa"/>
            <w:vAlign w:val="center"/>
          </w:tcPr>
          <w:p w14:paraId="6E943801" w14:textId="77777777" w:rsidR="00AB6689" w:rsidRDefault="00AB6689">
            <w:pPr>
              <w:spacing w:line="480" w:lineRule="exact"/>
              <w:jc w:val="center"/>
              <w:rPr>
                <w:rFonts w:ascii="Times New Roman" w:hAnsi="Times New Roman"/>
              </w:rPr>
            </w:pPr>
          </w:p>
        </w:tc>
        <w:tc>
          <w:tcPr>
            <w:tcW w:w="4303" w:type="dxa"/>
            <w:vAlign w:val="center"/>
          </w:tcPr>
          <w:p w14:paraId="47356E3B" w14:textId="77777777" w:rsidR="00AB6689" w:rsidRDefault="00AB6689">
            <w:pPr>
              <w:spacing w:line="480" w:lineRule="exact"/>
              <w:jc w:val="center"/>
              <w:rPr>
                <w:rFonts w:ascii="Times New Roman" w:hAnsi="Times New Roman"/>
              </w:rPr>
            </w:pPr>
          </w:p>
        </w:tc>
      </w:tr>
      <w:tr w:rsidR="00AB6689" w14:paraId="49EE7B02" w14:textId="77777777">
        <w:trPr>
          <w:trHeight w:val="567"/>
          <w:jc w:val="center"/>
        </w:trPr>
        <w:tc>
          <w:tcPr>
            <w:tcW w:w="1242" w:type="dxa"/>
            <w:vAlign w:val="center"/>
          </w:tcPr>
          <w:p w14:paraId="1881AD6E" w14:textId="77777777" w:rsidR="00AB6689" w:rsidRDefault="00AB6689">
            <w:pPr>
              <w:pStyle w:val="affffffffffffd"/>
              <w:numPr>
                <w:ilvl w:val="0"/>
                <w:numId w:val="109"/>
              </w:numPr>
              <w:spacing w:line="480" w:lineRule="exact"/>
              <w:ind w:firstLineChars="0"/>
              <w:jc w:val="center"/>
              <w:rPr>
                <w:szCs w:val="21"/>
              </w:rPr>
            </w:pPr>
          </w:p>
        </w:tc>
        <w:tc>
          <w:tcPr>
            <w:tcW w:w="2977" w:type="dxa"/>
            <w:vAlign w:val="center"/>
          </w:tcPr>
          <w:p w14:paraId="41E71A1F" w14:textId="77777777" w:rsidR="00AB6689" w:rsidRDefault="00AB6689">
            <w:pPr>
              <w:spacing w:line="480" w:lineRule="exact"/>
              <w:jc w:val="center"/>
              <w:rPr>
                <w:rFonts w:ascii="Times New Roman" w:hAnsi="Times New Roman"/>
              </w:rPr>
            </w:pPr>
          </w:p>
        </w:tc>
        <w:tc>
          <w:tcPr>
            <w:tcW w:w="4303" w:type="dxa"/>
            <w:vAlign w:val="center"/>
          </w:tcPr>
          <w:p w14:paraId="59E1E3D6" w14:textId="77777777" w:rsidR="00AB6689" w:rsidRDefault="00AB6689">
            <w:pPr>
              <w:spacing w:line="480" w:lineRule="exact"/>
              <w:jc w:val="center"/>
              <w:rPr>
                <w:rFonts w:ascii="Times New Roman" w:hAnsi="Times New Roman"/>
              </w:rPr>
            </w:pPr>
          </w:p>
        </w:tc>
      </w:tr>
      <w:tr w:rsidR="00AB6689" w14:paraId="6B8EFFA2" w14:textId="77777777">
        <w:trPr>
          <w:trHeight w:val="567"/>
          <w:jc w:val="center"/>
        </w:trPr>
        <w:tc>
          <w:tcPr>
            <w:tcW w:w="1242" w:type="dxa"/>
            <w:vAlign w:val="center"/>
          </w:tcPr>
          <w:p w14:paraId="5CF1D5A4" w14:textId="77777777" w:rsidR="00AB6689" w:rsidRDefault="00AB6689">
            <w:pPr>
              <w:pStyle w:val="affffffffffffd"/>
              <w:numPr>
                <w:ilvl w:val="0"/>
                <w:numId w:val="109"/>
              </w:numPr>
              <w:spacing w:line="480" w:lineRule="exact"/>
              <w:ind w:firstLineChars="0"/>
              <w:jc w:val="center"/>
              <w:rPr>
                <w:szCs w:val="21"/>
              </w:rPr>
            </w:pPr>
          </w:p>
        </w:tc>
        <w:tc>
          <w:tcPr>
            <w:tcW w:w="2977" w:type="dxa"/>
            <w:vAlign w:val="center"/>
          </w:tcPr>
          <w:p w14:paraId="449DCD38" w14:textId="77777777" w:rsidR="00AB6689" w:rsidRDefault="00AB6689">
            <w:pPr>
              <w:spacing w:line="480" w:lineRule="exact"/>
              <w:jc w:val="center"/>
              <w:rPr>
                <w:rFonts w:ascii="Times New Roman" w:hAnsi="Times New Roman"/>
              </w:rPr>
            </w:pPr>
          </w:p>
        </w:tc>
        <w:tc>
          <w:tcPr>
            <w:tcW w:w="4303" w:type="dxa"/>
            <w:vAlign w:val="center"/>
          </w:tcPr>
          <w:p w14:paraId="74D6B29C" w14:textId="77777777" w:rsidR="00AB6689" w:rsidRDefault="00AB6689">
            <w:pPr>
              <w:spacing w:line="480" w:lineRule="exact"/>
              <w:jc w:val="center"/>
              <w:rPr>
                <w:rFonts w:ascii="Times New Roman" w:hAnsi="Times New Roman"/>
              </w:rPr>
            </w:pPr>
          </w:p>
        </w:tc>
      </w:tr>
      <w:tr w:rsidR="00AB6689" w14:paraId="58D0D851" w14:textId="77777777">
        <w:trPr>
          <w:trHeight w:val="567"/>
          <w:jc w:val="center"/>
        </w:trPr>
        <w:tc>
          <w:tcPr>
            <w:tcW w:w="1242" w:type="dxa"/>
            <w:vAlign w:val="center"/>
          </w:tcPr>
          <w:p w14:paraId="67F1D885" w14:textId="77777777" w:rsidR="00AB6689" w:rsidRDefault="00AB6689">
            <w:pPr>
              <w:pStyle w:val="affffffffffffd"/>
              <w:numPr>
                <w:ilvl w:val="0"/>
                <w:numId w:val="109"/>
              </w:numPr>
              <w:spacing w:line="480" w:lineRule="exact"/>
              <w:ind w:firstLineChars="0"/>
              <w:jc w:val="center"/>
              <w:rPr>
                <w:szCs w:val="21"/>
              </w:rPr>
            </w:pPr>
          </w:p>
        </w:tc>
        <w:tc>
          <w:tcPr>
            <w:tcW w:w="2977" w:type="dxa"/>
            <w:vAlign w:val="center"/>
          </w:tcPr>
          <w:p w14:paraId="440C4B18" w14:textId="77777777" w:rsidR="00AB6689" w:rsidRDefault="00AB6689">
            <w:pPr>
              <w:spacing w:line="480" w:lineRule="exact"/>
              <w:jc w:val="center"/>
              <w:rPr>
                <w:rFonts w:ascii="Times New Roman" w:hAnsi="Times New Roman"/>
              </w:rPr>
            </w:pPr>
          </w:p>
        </w:tc>
        <w:tc>
          <w:tcPr>
            <w:tcW w:w="4303" w:type="dxa"/>
            <w:vAlign w:val="center"/>
          </w:tcPr>
          <w:p w14:paraId="26A9BD53" w14:textId="77777777" w:rsidR="00AB6689" w:rsidRDefault="00AB6689">
            <w:pPr>
              <w:spacing w:line="480" w:lineRule="exact"/>
              <w:jc w:val="center"/>
              <w:rPr>
                <w:rFonts w:ascii="Times New Roman" w:hAnsi="Times New Roman"/>
              </w:rPr>
            </w:pPr>
          </w:p>
        </w:tc>
      </w:tr>
      <w:tr w:rsidR="00AB6689" w14:paraId="2BC362B4" w14:textId="77777777">
        <w:trPr>
          <w:trHeight w:val="567"/>
          <w:jc w:val="center"/>
        </w:trPr>
        <w:tc>
          <w:tcPr>
            <w:tcW w:w="1242" w:type="dxa"/>
            <w:vAlign w:val="center"/>
          </w:tcPr>
          <w:p w14:paraId="5F0779FC" w14:textId="77777777" w:rsidR="00AB6689" w:rsidRDefault="00AB6689">
            <w:pPr>
              <w:pStyle w:val="affffffffffffd"/>
              <w:numPr>
                <w:ilvl w:val="0"/>
                <w:numId w:val="109"/>
              </w:numPr>
              <w:spacing w:line="480" w:lineRule="exact"/>
              <w:ind w:firstLineChars="0"/>
              <w:jc w:val="center"/>
              <w:rPr>
                <w:szCs w:val="21"/>
              </w:rPr>
            </w:pPr>
          </w:p>
        </w:tc>
        <w:tc>
          <w:tcPr>
            <w:tcW w:w="2977" w:type="dxa"/>
            <w:vAlign w:val="center"/>
          </w:tcPr>
          <w:p w14:paraId="3CDF9B3A" w14:textId="77777777" w:rsidR="00AB6689" w:rsidRDefault="00AB6689">
            <w:pPr>
              <w:spacing w:line="480" w:lineRule="exact"/>
              <w:jc w:val="center"/>
              <w:rPr>
                <w:rFonts w:ascii="Times New Roman" w:hAnsi="Times New Roman"/>
              </w:rPr>
            </w:pPr>
          </w:p>
        </w:tc>
        <w:tc>
          <w:tcPr>
            <w:tcW w:w="4303" w:type="dxa"/>
            <w:vAlign w:val="center"/>
          </w:tcPr>
          <w:p w14:paraId="6952E260" w14:textId="77777777" w:rsidR="00AB6689" w:rsidRDefault="00AB6689">
            <w:pPr>
              <w:spacing w:line="480" w:lineRule="exact"/>
              <w:jc w:val="center"/>
              <w:rPr>
                <w:rFonts w:ascii="Times New Roman" w:hAnsi="Times New Roman"/>
              </w:rPr>
            </w:pPr>
          </w:p>
        </w:tc>
      </w:tr>
      <w:tr w:rsidR="00AB6689" w14:paraId="71986D24" w14:textId="77777777">
        <w:trPr>
          <w:trHeight w:val="567"/>
          <w:jc w:val="center"/>
        </w:trPr>
        <w:tc>
          <w:tcPr>
            <w:tcW w:w="1242" w:type="dxa"/>
            <w:vAlign w:val="center"/>
          </w:tcPr>
          <w:p w14:paraId="01AE6777" w14:textId="77777777" w:rsidR="00AB6689" w:rsidRDefault="00AB6689">
            <w:pPr>
              <w:pStyle w:val="affffffffffffd"/>
              <w:numPr>
                <w:ilvl w:val="0"/>
                <w:numId w:val="109"/>
              </w:numPr>
              <w:spacing w:line="480" w:lineRule="exact"/>
              <w:ind w:firstLineChars="0"/>
              <w:jc w:val="center"/>
              <w:rPr>
                <w:szCs w:val="21"/>
              </w:rPr>
            </w:pPr>
          </w:p>
        </w:tc>
        <w:tc>
          <w:tcPr>
            <w:tcW w:w="2977" w:type="dxa"/>
            <w:vAlign w:val="center"/>
          </w:tcPr>
          <w:p w14:paraId="1AC3EC11" w14:textId="77777777" w:rsidR="00AB6689" w:rsidRDefault="00AB6689">
            <w:pPr>
              <w:spacing w:line="480" w:lineRule="exact"/>
              <w:jc w:val="center"/>
              <w:rPr>
                <w:rFonts w:ascii="Times New Roman" w:hAnsi="Times New Roman"/>
              </w:rPr>
            </w:pPr>
          </w:p>
        </w:tc>
        <w:tc>
          <w:tcPr>
            <w:tcW w:w="4303" w:type="dxa"/>
            <w:vAlign w:val="center"/>
          </w:tcPr>
          <w:p w14:paraId="6944059E" w14:textId="77777777" w:rsidR="00AB6689" w:rsidRDefault="00AB6689">
            <w:pPr>
              <w:spacing w:line="480" w:lineRule="exact"/>
              <w:jc w:val="center"/>
              <w:rPr>
                <w:rFonts w:ascii="Times New Roman" w:hAnsi="Times New Roman"/>
              </w:rPr>
            </w:pPr>
          </w:p>
        </w:tc>
      </w:tr>
      <w:tr w:rsidR="00AB6689" w14:paraId="2EE8E536" w14:textId="77777777">
        <w:trPr>
          <w:trHeight w:val="567"/>
          <w:jc w:val="center"/>
        </w:trPr>
        <w:tc>
          <w:tcPr>
            <w:tcW w:w="1242" w:type="dxa"/>
            <w:vAlign w:val="center"/>
          </w:tcPr>
          <w:p w14:paraId="7F9FE9BF" w14:textId="77777777" w:rsidR="00AB6689" w:rsidRDefault="00AB6689">
            <w:pPr>
              <w:pStyle w:val="affffffffffffd"/>
              <w:numPr>
                <w:ilvl w:val="0"/>
                <w:numId w:val="109"/>
              </w:numPr>
              <w:spacing w:line="480" w:lineRule="exact"/>
              <w:ind w:firstLineChars="0"/>
              <w:jc w:val="center"/>
              <w:rPr>
                <w:szCs w:val="21"/>
              </w:rPr>
            </w:pPr>
          </w:p>
        </w:tc>
        <w:tc>
          <w:tcPr>
            <w:tcW w:w="2977" w:type="dxa"/>
            <w:vAlign w:val="center"/>
          </w:tcPr>
          <w:p w14:paraId="34D74557" w14:textId="77777777" w:rsidR="00AB6689" w:rsidRDefault="00AB6689">
            <w:pPr>
              <w:spacing w:line="480" w:lineRule="exact"/>
              <w:jc w:val="center"/>
              <w:rPr>
                <w:rFonts w:ascii="Times New Roman" w:hAnsi="Times New Roman"/>
              </w:rPr>
            </w:pPr>
          </w:p>
        </w:tc>
        <w:tc>
          <w:tcPr>
            <w:tcW w:w="4303" w:type="dxa"/>
            <w:vAlign w:val="center"/>
          </w:tcPr>
          <w:p w14:paraId="418BE54F" w14:textId="77777777" w:rsidR="00AB6689" w:rsidRDefault="00AB6689">
            <w:pPr>
              <w:spacing w:line="480" w:lineRule="exact"/>
              <w:jc w:val="center"/>
              <w:rPr>
                <w:rFonts w:ascii="Times New Roman" w:hAnsi="Times New Roman"/>
              </w:rPr>
            </w:pPr>
          </w:p>
        </w:tc>
      </w:tr>
      <w:tr w:rsidR="00AB6689" w14:paraId="4A3C2F71" w14:textId="77777777">
        <w:trPr>
          <w:trHeight w:val="567"/>
          <w:jc w:val="center"/>
        </w:trPr>
        <w:tc>
          <w:tcPr>
            <w:tcW w:w="1242" w:type="dxa"/>
            <w:vAlign w:val="center"/>
          </w:tcPr>
          <w:p w14:paraId="37AE1678" w14:textId="77777777" w:rsidR="00AB6689" w:rsidRDefault="00AB6689">
            <w:pPr>
              <w:pStyle w:val="affffffffffffd"/>
              <w:numPr>
                <w:ilvl w:val="0"/>
                <w:numId w:val="109"/>
              </w:numPr>
              <w:spacing w:line="480" w:lineRule="exact"/>
              <w:ind w:firstLineChars="0"/>
              <w:jc w:val="center"/>
              <w:rPr>
                <w:szCs w:val="21"/>
              </w:rPr>
            </w:pPr>
          </w:p>
        </w:tc>
        <w:tc>
          <w:tcPr>
            <w:tcW w:w="2977" w:type="dxa"/>
            <w:vAlign w:val="center"/>
          </w:tcPr>
          <w:p w14:paraId="2CA0C8DF" w14:textId="77777777" w:rsidR="00AB6689" w:rsidRDefault="00AB6689">
            <w:pPr>
              <w:spacing w:line="480" w:lineRule="exact"/>
              <w:jc w:val="center"/>
              <w:rPr>
                <w:rFonts w:ascii="Times New Roman" w:hAnsi="Times New Roman"/>
              </w:rPr>
            </w:pPr>
          </w:p>
        </w:tc>
        <w:tc>
          <w:tcPr>
            <w:tcW w:w="4303" w:type="dxa"/>
            <w:vAlign w:val="center"/>
          </w:tcPr>
          <w:p w14:paraId="2F46CD3B" w14:textId="77777777" w:rsidR="00AB6689" w:rsidRDefault="00AB6689">
            <w:pPr>
              <w:spacing w:line="480" w:lineRule="exact"/>
              <w:jc w:val="center"/>
              <w:rPr>
                <w:rFonts w:ascii="Times New Roman" w:hAnsi="Times New Roman"/>
              </w:rPr>
            </w:pPr>
          </w:p>
        </w:tc>
      </w:tr>
    </w:tbl>
    <w:p w14:paraId="01F4E82F" w14:textId="77777777" w:rsidR="00AB6689" w:rsidRDefault="00AB6689">
      <w:pPr>
        <w:pStyle w:val="affffff0"/>
        <w:ind w:firstLineChars="0" w:firstLine="0"/>
      </w:pPr>
    </w:p>
    <w:p w14:paraId="2B7BF64B" w14:textId="77777777" w:rsidR="00AB6689" w:rsidRDefault="00AB6689">
      <w:pPr>
        <w:pStyle w:val="affffff0"/>
        <w:wordWrap w:val="0"/>
        <w:ind w:firstLineChars="0" w:firstLine="0"/>
        <w:rPr>
          <w:lang w:bidi="en-US"/>
        </w:rPr>
      </w:pPr>
    </w:p>
    <w:p w14:paraId="4DA45CF6" w14:textId="77777777" w:rsidR="00AB6689" w:rsidRDefault="00AB6689">
      <w:pPr>
        <w:pStyle w:val="affffff0"/>
        <w:wordWrap w:val="0"/>
        <w:ind w:firstLineChars="0" w:firstLine="0"/>
        <w:rPr>
          <w:lang w:bidi="en-US"/>
        </w:rPr>
      </w:pPr>
    </w:p>
    <w:p w14:paraId="358F1F50" w14:textId="77777777" w:rsidR="00AB6689" w:rsidRDefault="00AB6689">
      <w:pPr>
        <w:pStyle w:val="affffff0"/>
        <w:wordWrap w:val="0"/>
        <w:ind w:firstLineChars="0" w:firstLine="0"/>
        <w:rPr>
          <w:lang w:bidi="en-US"/>
        </w:rPr>
      </w:pPr>
    </w:p>
    <w:p w14:paraId="4EB100A6" w14:textId="77777777" w:rsidR="00AB6689" w:rsidRDefault="00AB6689">
      <w:pPr>
        <w:pStyle w:val="affffff0"/>
        <w:wordWrap w:val="0"/>
        <w:ind w:firstLineChars="0" w:firstLine="0"/>
        <w:rPr>
          <w:lang w:bidi="en-US"/>
        </w:rPr>
      </w:pPr>
    </w:p>
    <w:p w14:paraId="7772D02B" w14:textId="77777777" w:rsidR="00AB6689" w:rsidRDefault="00AB6689">
      <w:pPr>
        <w:pStyle w:val="affffff0"/>
        <w:wordWrap w:val="0"/>
        <w:ind w:firstLineChars="0" w:firstLine="0"/>
        <w:rPr>
          <w:lang w:bidi="en-US"/>
        </w:rPr>
      </w:pPr>
    </w:p>
    <w:p w14:paraId="0AA90918" w14:textId="77777777" w:rsidR="00AB6689" w:rsidRDefault="00AB6689">
      <w:pPr>
        <w:pStyle w:val="affffff0"/>
        <w:wordWrap w:val="0"/>
        <w:ind w:firstLineChars="0" w:firstLine="0"/>
        <w:rPr>
          <w:lang w:bidi="en-US"/>
        </w:rPr>
      </w:pPr>
    </w:p>
    <w:p w14:paraId="11CEA0C8" w14:textId="77777777" w:rsidR="00AB6689" w:rsidRDefault="00AB6689">
      <w:pPr>
        <w:pStyle w:val="affffff0"/>
        <w:wordWrap w:val="0"/>
        <w:ind w:firstLineChars="0" w:firstLine="0"/>
        <w:rPr>
          <w:lang w:bidi="en-US"/>
        </w:rPr>
      </w:pPr>
    </w:p>
    <w:p w14:paraId="3EFAE1F0" w14:textId="77777777" w:rsidR="00AB6689" w:rsidRDefault="00AB6689">
      <w:pPr>
        <w:pStyle w:val="affffff0"/>
        <w:wordWrap w:val="0"/>
        <w:ind w:firstLineChars="0" w:firstLine="0"/>
        <w:rPr>
          <w:lang w:bidi="en-US"/>
        </w:rPr>
      </w:pPr>
    </w:p>
    <w:p w14:paraId="39BA8064" w14:textId="77777777" w:rsidR="00AB6689" w:rsidRDefault="00AB6689">
      <w:pPr>
        <w:pStyle w:val="affffff0"/>
        <w:wordWrap w:val="0"/>
        <w:ind w:firstLineChars="0" w:firstLine="0"/>
        <w:rPr>
          <w:lang w:bidi="en-US"/>
        </w:rPr>
      </w:pPr>
    </w:p>
    <w:p w14:paraId="42DC4BC1" w14:textId="77777777" w:rsidR="00AB6689" w:rsidRDefault="00AB6689">
      <w:pPr>
        <w:pStyle w:val="affffff0"/>
        <w:wordWrap w:val="0"/>
        <w:ind w:firstLineChars="0" w:firstLine="0"/>
        <w:rPr>
          <w:lang w:bidi="en-US"/>
        </w:rPr>
      </w:pPr>
    </w:p>
    <w:p w14:paraId="1852F346" w14:textId="77777777" w:rsidR="00AB6689" w:rsidRDefault="00AB6689">
      <w:pPr>
        <w:pStyle w:val="affffff0"/>
        <w:wordWrap w:val="0"/>
        <w:ind w:firstLineChars="0" w:firstLine="0"/>
        <w:rPr>
          <w:lang w:bidi="en-US"/>
        </w:rPr>
      </w:pPr>
    </w:p>
    <w:p w14:paraId="414B74D5" w14:textId="77777777" w:rsidR="00AB6689" w:rsidRDefault="00AB6689">
      <w:pPr>
        <w:pStyle w:val="affffff0"/>
        <w:wordWrap w:val="0"/>
        <w:ind w:firstLineChars="0" w:firstLine="0"/>
        <w:rPr>
          <w:lang w:bidi="en-US"/>
        </w:rPr>
      </w:pPr>
    </w:p>
    <w:p w14:paraId="06CDF642" w14:textId="77777777" w:rsidR="00AB6689" w:rsidRDefault="00AB6689">
      <w:pPr>
        <w:pStyle w:val="affffff0"/>
        <w:wordWrap w:val="0"/>
        <w:ind w:firstLineChars="0" w:firstLine="0"/>
        <w:rPr>
          <w:lang w:bidi="en-US"/>
        </w:rPr>
      </w:pPr>
    </w:p>
    <w:p w14:paraId="266D0484" w14:textId="77777777" w:rsidR="00AB6689" w:rsidRDefault="00AB6689">
      <w:pPr>
        <w:pStyle w:val="affffff0"/>
        <w:wordWrap w:val="0"/>
        <w:ind w:firstLineChars="0" w:firstLine="0"/>
        <w:rPr>
          <w:lang w:bidi="en-US"/>
        </w:rPr>
      </w:pPr>
    </w:p>
    <w:p w14:paraId="3F52FAD1" w14:textId="77777777" w:rsidR="00AB6689" w:rsidRDefault="00AB6689">
      <w:pPr>
        <w:pStyle w:val="affffff0"/>
        <w:wordWrap w:val="0"/>
        <w:ind w:firstLineChars="0" w:firstLine="0"/>
        <w:rPr>
          <w:lang w:bidi="en-US"/>
        </w:rPr>
      </w:pPr>
    </w:p>
    <w:p w14:paraId="6D6D0CF9" w14:textId="77777777" w:rsidR="00AB6689" w:rsidRDefault="00AB6689">
      <w:pPr>
        <w:pStyle w:val="affffff0"/>
        <w:wordWrap w:val="0"/>
        <w:ind w:firstLineChars="0" w:firstLine="0"/>
        <w:rPr>
          <w:lang w:bidi="en-US"/>
        </w:rPr>
      </w:pPr>
    </w:p>
    <w:p w14:paraId="0B979FA0" w14:textId="77777777" w:rsidR="00AB6689" w:rsidRDefault="00AB6689">
      <w:pPr>
        <w:pStyle w:val="affffff0"/>
        <w:wordWrap w:val="0"/>
        <w:ind w:firstLineChars="0" w:firstLine="0"/>
        <w:rPr>
          <w:lang w:bidi="en-US"/>
        </w:rPr>
      </w:pPr>
    </w:p>
    <w:p w14:paraId="52D377A5" w14:textId="77777777" w:rsidR="00AB6689" w:rsidRDefault="009F4BA1">
      <w:pPr>
        <w:pStyle w:val="afff4"/>
        <w:numPr>
          <w:ilvl w:val="0"/>
          <w:numId w:val="0"/>
        </w:numPr>
        <w:wordWrap w:val="0"/>
        <w:spacing w:before="156" w:after="156"/>
        <w:jc w:val="center"/>
        <w:rPr>
          <w:bCs/>
          <w:color w:val="000000" w:themeColor="text1"/>
          <w:szCs w:val="21"/>
        </w:rPr>
      </w:pPr>
      <w:bookmarkStart w:id="124" w:name="_Toc116302863"/>
      <w:r>
        <w:rPr>
          <w:rFonts w:hint="eastAsia"/>
        </w:rPr>
        <w:lastRenderedPageBreak/>
        <w:t xml:space="preserve">附表6.3-3 </w:t>
      </w:r>
      <w:r>
        <w:rPr>
          <w:rFonts w:hint="eastAsia"/>
          <w:bCs/>
          <w:color w:val="000000" w:themeColor="text1"/>
          <w:szCs w:val="21"/>
        </w:rPr>
        <w:t>罐外流速测量试验数据记录表</w:t>
      </w:r>
      <w:bookmarkEnd w:id="124"/>
    </w:p>
    <w:tbl>
      <w:tblPr>
        <w:tblStyle w:val="afffff2"/>
        <w:tblW w:w="0" w:type="auto"/>
        <w:jc w:val="center"/>
        <w:tblLook w:val="04A0" w:firstRow="1" w:lastRow="0" w:firstColumn="1" w:lastColumn="0" w:noHBand="0" w:noVBand="1"/>
      </w:tblPr>
      <w:tblGrid>
        <w:gridCol w:w="1384"/>
        <w:gridCol w:w="2835"/>
        <w:gridCol w:w="2835"/>
        <w:gridCol w:w="1468"/>
      </w:tblGrid>
      <w:tr w:rsidR="00AB6689" w14:paraId="0A0A9C86" w14:textId="77777777">
        <w:trPr>
          <w:trHeight w:val="567"/>
          <w:jc w:val="center"/>
        </w:trPr>
        <w:tc>
          <w:tcPr>
            <w:tcW w:w="1384" w:type="dxa"/>
            <w:vMerge w:val="restart"/>
            <w:vAlign w:val="center"/>
          </w:tcPr>
          <w:p w14:paraId="15A1C977" w14:textId="77777777" w:rsidR="00AB6689" w:rsidRDefault="009F4BA1">
            <w:pPr>
              <w:widowControl/>
              <w:wordWrap w:val="0"/>
              <w:rPr>
                <w:rFonts w:ascii="Times New Roman" w:hAnsi="Times New Roman"/>
                <w:bCs/>
                <w:color w:val="000000" w:themeColor="text1"/>
              </w:rPr>
            </w:pPr>
            <w:proofErr w:type="gramStart"/>
            <w:r>
              <w:rPr>
                <w:rFonts w:ascii="Times New Roman" w:hAnsi="Times New Roman"/>
                <w:bCs/>
                <w:color w:val="000000" w:themeColor="text1"/>
              </w:rPr>
              <w:t>装料位</w:t>
            </w:r>
            <w:proofErr w:type="gramEnd"/>
            <w:r>
              <w:rPr>
                <w:rFonts w:ascii="Times New Roman" w:hAnsi="Times New Roman"/>
                <w:bCs/>
                <w:color w:val="000000" w:themeColor="text1"/>
              </w:rPr>
              <w:t>罐外流速测量</w:t>
            </w:r>
          </w:p>
        </w:tc>
        <w:tc>
          <w:tcPr>
            <w:tcW w:w="2835" w:type="dxa"/>
            <w:vAlign w:val="center"/>
          </w:tcPr>
          <w:p w14:paraId="7ABA8982" w14:textId="77777777" w:rsidR="00AB6689" w:rsidRDefault="009F4BA1">
            <w:pPr>
              <w:widowControl/>
              <w:wordWrap w:val="0"/>
              <w:jc w:val="center"/>
              <w:rPr>
                <w:rFonts w:ascii="Times New Roman" w:hAnsi="Times New Roman"/>
                <w:bCs/>
                <w:color w:val="000000" w:themeColor="text1"/>
              </w:rPr>
            </w:pPr>
            <w:r>
              <w:rPr>
                <w:rFonts w:ascii="Times New Roman" w:hAnsi="Times New Roman"/>
                <w:bCs/>
                <w:color w:val="000000" w:themeColor="text1"/>
              </w:rPr>
              <w:t>直通风机运行</w:t>
            </w:r>
            <w:r>
              <w:rPr>
                <w:rFonts w:ascii="Times New Roman" w:hAnsi="Times New Roman"/>
                <w:bCs/>
                <w:color w:val="000000" w:themeColor="text1"/>
              </w:rPr>
              <w:t>0FAB40AN011</w:t>
            </w:r>
          </w:p>
        </w:tc>
        <w:tc>
          <w:tcPr>
            <w:tcW w:w="2835" w:type="dxa"/>
            <w:vAlign w:val="center"/>
          </w:tcPr>
          <w:p w14:paraId="613A31AB" w14:textId="77777777" w:rsidR="00AB6689" w:rsidRDefault="009F4BA1">
            <w:pPr>
              <w:widowControl/>
              <w:wordWrap w:val="0"/>
              <w:jc w:val="center"/>
              <w:rPr>
                <w:rFonts w:ascii="Times New Roman" w:hAnsi="Times New Roman"/>
                <w:bCs/>
                <w:color w:val="000000" w:themeColor="text1"/>
              </w:rPr>
            </w:pPr>
            <w:r>
              <w:rPr>
                <w:rFonts w:ascii="Times New Roman" w:hAnsi="Times New Roman"/>
                <w:bCs/>
                <w:color w:val="000000" w:themeColor="text1"/>
              </w:rPr>
              <w:t>旁通风机运行</w:t>
            </w:r>
            <w:r>
              <w:rPr>
                <w:rFonts w:ascii="Times New Roman" w:hAnsi="Times New Roman"/>
                <w:bCs/>
                <w:color w:val="000000" w:themeColor="text1"/>
              </w:rPr>
              <w:t>0FAB40AN012</w:t>
            </w:r>
          </w:p>
        </w:tc>
        <w:tc>
          <w:tcPr>
            <w:tcW w:w="1468" w:type="dxa"/>
            <w:vAlign w:val="center"/>
          </w:tcPr>
          <w:p w14:paraId="10904743" w14:textId="77777777" w:rsidR="00AB6689" w:rsidRDefault="009F4BA1">
            <w:pPr>
              <w:widowControl/>
              <w:wordWrap w:val="0"/>
              <w:jc w:val="center"/>
              <w:rPr>
                <w:rFonts w:ascii="Times New Roman" w:hAnsi="Times New Roman"/>
                <w:bCs/>
                <w:color w:val="000000" w:themeColor="text1"/>
              </w:rPr>
            </w:pPr>
            <w:r>
              <w:rPr>
                <w:rFonts w:ascii="Times New Roman" w:hAnsi="Times New Roman"/>
                <w:bCs/>
                <w:color w:val="000000" w:themeColor="text1"/>
              </w:rPr>
              <w:t>备注</w:t>
            </w:r>
          </w:p>
        </w:tc>
      </w:tr>
      <w:tr w:rsidR="00AB6689" w14:paraId="55B5B6C2" w14:textId="77777777">
        <w:trPr>
          <w:trHeight w:val="567"/>
          <w:jc w:val="center"/>
        </w:trPr>
        <w:tc>
          <w:tcPr>
            <w:tcW w:w="1384" w:type="dxa"/>
            <w:vMerge/>
            <w:vAlign w:val="center"/>
          </w:tcPr>
          <w:p w14:paraId="54238996" w14:textId="77777777" w:rsidR="00AB6689" w:rsidRDefault="00AB6689">
            <w:pPr>
              <w:widowControl/>
              <w:wordWrap w:val="0"/>
              <w:rPr>
                <w:rFonts w:ascii="Times New Roman" w:hAnsi="Times New Roman"/>
                <w:bCs/>
                <w:color w:val="000000" w:themeColor="text1"/>
              </w:rPr>
            </w:pPr>
          </w:p>
        </w:tc>
        <w:tc>
          <w:tcPr>
            <w:tcW w:w="2835" w:type="dxa"/>
            <w:vAlign w:val="center"/>
          </w:tcPr>
          <w:p w14:paraId="72620F37" w14:textId="77777777" w:rsidR="00AB6689" w:rsidRDefault="009F4BA1">
            <w:pPr>
              <w:widowControl/>
              <w:wordWrap w:val="0"/>
              <w:jc w:val="center"/>
              <w:rPr>
                <w:rFonts w:ascii="Times New Roman" w:hAnsi="Times New Roman"/>
                <w:bCs/>
                <w:color w:val="000000" w:themeColor="text1"/>
              </w:rPr>
            </w:pPr>
            <w:r>
              <w:rPr>
                <w:rFonts w:ascii="Times New Roman" w:hAnsi="Times New Roman"/>
                <w:bCs/>
                <w:color w:val="000000" w:themeColor="text1"/>
              </w:rPr>
              <w:t>0JNG20CF034</w:t>
            </w:r>
            <w:r>
              <w:rPr>
                <w:rFonts w:ascii="Times New Roman" w:hAnsi="Times New Roman"/>
                <w:bCs/>
                <w:color w:val="000000" w:themeColor="text1"/>
              </w:rPr>
              <w:t>示数</w:t>
            </w:r>
          </w:p>
        </w:tc>
        <w:tc>
          <w:tcPr>
            <w:tcW w:w="2835" w:type="dxa"/>
            <w:tcBorders>
              <w:bottom w:val="single" w:sz="4" w:space="0" w:color="auto"/>
            </w:tcBorders>
            <w:vAlign w:val="center"/>
          </w:tcPr>
          <w:p w14:paraId="36EE9503" w14:textId="77777777" w:rsidR="00AB6689" w:rsidRDefault="009F4BA1">
            <w:pPr>
              <w:widowControl/>
              <w:wordWrap w:val="0"/>
              <w:jc w:val="center"/>
              <w:rPr>
                <w:rFonts w:ascii="Times New Roman" w:hAnsi="Times New Roman"/>
                <w:bCs/>
                <w:color w:val="000000" w:themeColor="text1"/>
              </w:rPr>
            </w:pPr>
            <w:r>
              <w:rPr>
                <w:rFonts w:ascii="Times New Roman" w:hAnsi="Times New Roman"/>
                <w:bCs/>
                <w:color w:val="000000" w:themeColor="text1"/>
              </w:rPr>
              <w:t>0JNG20CF034</w:t>
            </w:r>
            <w:r>
              <w:rPr>
                <w:rFonts w:ascii="Times New Roman" w:hAnsi="Times New Roman"/>
                <w:bCs/>
                <w:color w:val="000000" w:themeColor="text1"/>
              </w:rPr>
              <w:t>示数</w:t>
            </w:r>
          </w:p>
        </w:tc>
        <w:tc>
          <w:tcPr>
            <w:tcW w:w="1468" w:type="dxa"/>
            <w:vMerge w:val="restart"/>
            <w:vAlign w:val="center"/>
          </w:tcPr>
          <w:p w14:paraId="79D75A72" w14:textId="77777777" w:rsidR="00AB6689" w:rsidRDefault="00AB6689">
            <w:pPr>
              <w:widowControl/>
              <w:wordWrap w:val="0"/>
              <w:jc w:val="center"/>
              <w:rPr>
                <w:rFonts w:ascii="Times New Roman" w:hAnsi="Times New Roman"/>
                <w:bCs/>
                <w:color w:val="000000" w:themeColor="text1"/>
              </w:rPr>
            </w:pPr>
          </w:p>
        </w:tc>
      </w:tr>
      <w:tr w:rsidR="00AB6689" w14:paraId="6C058B03" w14:textId="77777777">
        <w:trPr>
          <w:trHeight w:val="567"/>
          <w:jc w:val="center"/>
        </w:trPr>
        <w:tc>
          <w:tcPr>
            <w:tcW w:w="1384" w:type="dxa"/>
            <w:vMerge/>
            <w:vAlign w:val="center"/>
          </w:tcPr>
          <w:p w14:paraId="37310752" w14:textId="77777777" w:rsidR="00AB6689" w:rsidRDefault="00AB6689">
            <w:pPr>
              <w:widowControl/>
              <w:wordWrap w:val="0"/>
              <w:rPr>
                <w:rFonts w:ascii="Times New Roman" w:hAnsi="Times New Roman"/>
                <w:bCs/>
                <w:color w:val="000000" w:themeColor="text1"/>
              </w:rPr>
            </w:pPr>
          </w:p>
        </w:tc>
        <w:tc>
          <w:tcPr>
            <w:tcW w:w="2835" w:type="dxa"/>
            <w:vAlign w:val="center"/>
          </w:tcPr>
          <w:p w14:paraId="6EF29C45" w14:textId="77777777" w:rsidR="00AB6689" w:rsidRDefault="00AB6689">
            <w:pPr>
              <w:widowControl/>
              <w:wordWrap w:val="0"/>
              <w:jc w:val="center"/>
              <w:rPr>
                <w:rFonts w:ascii="Times New Roman" w:hAnsi="Times New Roman"/>
                <w:bCs/>
                <w:color w:val="000000" w:themeColor="text1"/>
              </w:rPr>
            </w:pPr>
          </w:p>
        </w:tc>
        <w:tc>
          <w:tcPr>
            <w:tcW w:w="2835" w:type="dxa"/>
            <w:tcBorders>
              <w:tl2br w:val="single" w:sz="4" w:space="0" w:color="auto"/>
            </w:tcBorders>
            <w:vAlign w:val="center"/>
          </w:tcPr>
          <w:p w14:paraId="6C61E7D8" w14:textId="77777777" w:rsidR="00AB6689" w:rsidRDefault="00AB6689">
            <w:pPr>
              <w:widowControl/>
              <w:wordWrap w:val="0"/>
              <w:jc w:val="center"/>
              <w:rPr>
                <w:rFonts w:ascii="Times New Roman" w:hAnsi="Times New Roman"/>
                <w:bCs/>
                <w:color w:val="000000" w:themeColor="text1"/>
              </w:rPr>
            </w:pPr>
          </w:p>
        </w:tc>
        <w:tc>
          <w:tcPr>
            <w:tcW w:w="1468" w:type="dxa"/>
            <w:vMerge/>
            <w:vAlign w:val="center"/>
          </w:tcPr>
          <w:p w14:paraId="03082F27" w14:textId="77777777" w:rsidR="00AB6689" w:rsidRDefault="00AB6689">
            <w:pPr>
              <w:widowControl/>
              <w:wordWrap w:val="0"/>
              <w:jc w:val="center"/>
              <w:rPr>
                <w:rFonts w:ascii="Times New Roman" w:hAnsi="Times New Roman"/>
                <w:bCs/>
                <w:color w:val="000000" w:themeColor="text1"/>
              </w:rPr>
            </w:pPr>
          </w:p>
        </w:tc>
      </w:tr>
      <w:tr w:rsidR="00AB6689" w14:paraId="175F04CD" w14:textId="77777777">
        <w:trPr>
          <w:trHeight w:val="567"/>
          <w:jc w:val="center"/>
        </w:trPr>
        <w:tc>
          <w:tcPr>
            <w:tcW w:w="1384" w:type="dxa"/>
            <w:vMerge/>
            <w:vAlign w:val="center"/>
          </w:tcPr>
          <w:p w14:paraId="2BB2D380" w14:textId="77777777" w:rsidR="00AB6689" w:rsidRDefault="00AB6689">
            <w:pPr>
              <w:widowControl/>
              <w:wordWrap w:val="0"/>
              <w:rPr>
                <w:rFonts w:ascii="Times New Roman" w:hAnsi="Times New Roman"/>
                <w:bCs/>
                <w:color w:val="000000" w:themeColor="text1"/>
              </w:rPr>
            </w:pPr>
          </w:p>
        </w:tc>
        <w:tc>
          <w:tcPr>
            <w:tcW w:w="2835" w:type="dxa"/>
            <w:vAlign w:val="center"/>
          </w:tcPr>
          <w:p w14:paraId="0668A527" w14:textId="77777777" w:rsidR="00AB6689" w:rsidRDefault="009F4BA1">
            <w:pPr>
              <w:widowControl/>
              <w:wordWrap w:val="0"/>
              <w:jc w:val="center"/>
              <w:rPr>
                <w:rFonts w:ascii="Times New Roman" w:hAnsi="Times New Roman"/>
                <w:bCs/>
                <w:color w:val="000000" w:themeColor="text1"/>
              </w:rPr>
            </w:pPr>
            <w:r>
              <w:rPr>
                <w:rFonts w:ascii="Times New Roman" w:hAnsi="Times New Roman"/>
                <w:bCs/>
                <w:color w:val="000000" w:themeColor="text1"/>
              </w:rPr>
              <w:t>流速测量装置读数</w:t>
            </w:r>
          </w:p>
        </w:tc>
        <w:tc>
          <w:tcPr>
            <w:tcW w:w="2835" w:type="dxa"/>
            <w:vAlign w:val="center"/>
          </w:tcPr>
          <w:p w14:paraId="77947FDD" w14:textId="77777777" w:rsidR="00AB6689" w:rsidRDefault="009F4BA1">
            <w:pPr>
              <w:widowControl/>
              <w:wordWrap w:val="0"/>
              <w:jc w:val="center"/>
              <w:rPr>
                <w:rFonts w:ascii="Times New Roman" w:hAnsi="Times New Roman"/>
                <w:bCs/>
                <w:color w:val="000000" w:themeColor="text1"/>
              </w:rPr>
            </w:pPr>
            <w:r>
              <w:rPr>
                <w:rFonts w:ascii="Times New Roman" w:hAnsi="Times New Roman"/>
                <w:bCs/>
                <w:color w:val="000000" w:themeColor="text1"/>
              </w:rPr>
              <w:t>流速测量装置读数</w:t>
            </w:r>
          </w:p>
        </w:tc>
        <w:tc>
          <w:tcPr>
            <w:tcW w:w="1468" w:type="dxa"/>
            <w:vMerge/>
            <w:vAlign w:val="center"/>
          </w:tcPr>
          <w:p w14:paraId="16FA320E" w14:textId="77777777" w:rsidR="00AB6689" w:rsidRDefault="00AB6689">
            <w:pPr>
              <w:widowControl/>
              <w:wordWrap w:val="0"/>
              <w:jc w:val="center"/>
              <w:rPr>
                <w:rFonts w:ascii="Times New Roman" w:hAnsi="Times New Roman"/>
                <w:bCs/>
                <w:color w:val="000000" w:themeColor="text1"/>
              </w:rPr>
            </w:pPr>
          </w:p>
        </w:tc>
      </w:tr>
      <w:tr w:rsidR="00AB6689" w14:paraId="1F1DA08B" w14:textId="77777777">
        <w:trPr>
          <w:trHeight w:val="567"/>
          <w:jc w:val="center"/>
        </w:trPr>
        <w:tc>
          <w:tcPr>
            <w:tcW w:w="1384" w:type="dxa"/>
            <w:vMerge/>
            <w:vAlign w:val="center"/>
          </w:tcPr>
          <w:p w14:paraId="3347EB6A" w14:textId="77777777" w:rsidR="00AB6689" w:rsidRDefault="00AB6689">
            <w:pPr>
              <w:widowControl/>
              <w:wordWrap w:val="0"/>
              <w:rPr>
                <w:rFonts w:ascii="Times New Roman" w:hAnsi="Times New Roman"/>
                <w:bCs/>
                <w:color w:val="000000" w:themeColor="text1"/>
              </w:rPr>
            </w:pPr>
          </w:p>
        </w:tc>
        <w:tc>
          <w:tcPr>
            <w:tcW w:w="2835" w:type="dxa"/>
            <w:vAlign w:val="center"/>
          </w:tcPr>
          <w:p w14:paraId="691F0B29" w14:textId="77777777" w:rsidR="00AB6689" w:rsidRDefault="00AB6689">
            <w:pPr>
              <w:widowControl/>
              <w:wordWrap w:val="0"/>
              <w:jc w:val="center"/>
              <w:rPr>
                <w:rFonts w:ascii="Times New Roman" w:hAnsi="Times New Roman"/>
                <w:bCs/>
                <w:color w:val="000000" w:themeColor="text1"/>
              </w:rPr>
            </w:pPr>
          </w:p>
        </w:tc>
        <w:tc>
          <w:tcPr>
            <w:tcW w:w="2835" w:type="dxa"/>
            <w:vAlign w:val="center"/>
          </w:tcPr>
          <w:p w14:paraId="66FC12F0" w14:textId="77777777" w:rsidR="00AB6689" w:rsidRDefault="00AB6689">
            <w:pPr>
              <w:widowControl/>
              <w:wordWrap w:val="0"/>
              <w:jc w:val="center"/>
              <w:rPr>
                <w:rFonts w:ascii="Times New Roman" w:hAnsi="Times New Roman"/>
                <w:bCs/>
                <w:color w:val="000000" w:themeColor="text1"/>
              </w:rPr>
            </w:pPr>
          </w:p>
        </w:tc>
        <w:tc>
          <w:tcPr>
            <w:tcW w:w="1468" w:type="dxa"/>
            <w:vMerge/>
            <w:vAlign w:val="center"/>
          </w:tcPr>
          <w:p w14:paraId="6F6F625E" w14:textId="77777777" w:rsidR="00AB6689" w:rsidRDefault="00AB6689">
            <w:pPr>
              <w:widowControl/>
              <w:wordWrap w:val="0"/>
              <w:jc w:val="center"/>
              <w:rPr>
                <w:rFonts w:ascii="Times New Roman" w:hAnsi="Times New Roman"/>
                <w:bCs/>
                <w:color w:val="000000" w:themeColor="text1"/>
              </w:rPr>
            </w:pPr>
          </w:p>
        </w:tc>
      </w:tr>
      <w:tr w:rsidR="00AB6689" w14:paraId="043D2B12" w14:textId="77777777">
        <w:trPr>
          <w:trHeight w:val="567"/>
          <w:jc w:val="center"/>
        </w:trPr>
        <w:tc>
          <w:tcPr>
            <w:tcW w:w="1384" w:type="dxa"/>
            <w:vMerge w:val="restart"/>
            <w:vAlign w:val="center"/>
          </w:tcPr>
          <w:p w14:paraId="4EA4B9A8" w14:textId="77777777" w:rsidR="00AB6689" w:rsidRDefault="009F4BA1">
            <w:pPr>
              <w:widowControl/>
              <w:wordWrap w:val="0"/>
              <w:rPr>
                <w:rFonts w:ascii="Times New Roman" w:hAnsi="Times New Roman"/>
                <w:bCs/>
                <w:color w:val="000000" w:themeColor="text1"/>
              </w:rPr>
            </w:pPr>
            <w:r>
              <w:rPr>
                <w:rFonts w:ascii="Times New Roman" w:hAnsi="Times New Roman"/>
                <w:bCs/>
                <w:color w:val="000000" w:themeColor="text1"/>
              </w:rPr>
              <w:t>地车运行路径上罐外流速测量</w:t>
            </w:r>
          </w:p>
        </w:tc>
        <w:tc>
          <w:tcPr>
            <w:tcW w:w="2835" w:type="dxa"/>
            <w:vAlign w:val="center"/>
          </w:tcPr>
          <w:p w14:paraId="20732E9C" w14:textId="77777777" w:rsidR="00AB6689" w:rsidRDefault="009F4BA1">
            <w:pPr>
              <w:widowControl/>
              <w:wordWrap w:val="0"/>
              <w:jc w:val="center"/>
              <w:rPr>
                <w:rFonts w:ascii="Times New Roman" w:hAnsi="Times New Roman"/>
                <w:bCs/>
                <w:color w:val="000000" w:themeColor="text1"/>
              </w:rPr>
            </w:pPr>
            <w:r>
              <w:rPr>
                <w:rFonts w:ascii="Times New Roman" w:hAnsi="Times New Roman"/>
                <w:bCs/>
                <w:color w:val="000000" w:themeColor="text1"/>
              </w:rPr>
              <w:t>旁通风机运行</w:t>
            </w:r>
            <w:r>
              <w:rPr>
                <w:rFonts w:ascii="Times New Roman" w:hAnsi="Times New Roman"/>
                <w:bCs/>
                <w:color w:val="000000" w:themeColor="text1"/>
              </w:rPr>
              <w:t>0FAB40AN012</w:t>
            </w:r>
          </w:p>
        </w:tc>
        <w:tc>
          <w:tcPr>
            <w:tcW w:w="2835" w:type="dxa"/>
            <w:vAlign w:val="center"/>
          </w:tcPr>
          <w:p w14:paraId="7DCFE292" w14:textId="77777777" w:rsidR="00AB6689" w:rsidRDefault="009F4BA1">
            <w:pPr>
              <w:widowControl/>
              <w:wordWrap w:val="0"/>
              <w:jc w:val="center"/>
              <w:rPr>
                <w:rFonts w:ascii="Times New Roman" w:hAnsi="Times New Roman"/>
                <w:bCs/>
                <w:color w:val="000000" w:themeColor="text1"/>
              </w:rPr>
            </w:pPr>
            <w:r>
              <w:rPr>
                <w:rFonts w:ascii="Times New Roman" w:hAnsi="Times New Roman"/>
                <w:bCs/>
                <w:color w:val="000000" w:themeColor="text1"/>
              </w:rPr>
              <w:t>直通风机运行</w:t>
            </w:r>
            <w:r>
              <w:rPr>
                <w:rFonts w:ascii="Times New Roman" w:hAnsi="Times New Roman"/>
                <w:bCs/>
                <w:color w:val="000000" w:themeColor="text1"/>
              </w:rPr>
              <w:t>0FAB40AN011</w:t>
            </w:r>
          </w:p>
        </w:tc>
        <w:tc>
          <w:tcPr>
            <w:tcW w:w="1468" w:type="dxa"/>
            <w:vMerge w:val="restart"/>
            <w:vAlign w:val="center"/>
          </w:tcPr>
          <w:p w14:paraId="2B33FB51" w14:textId="77777777" w:rsidR="00AB6689" w:rsidRDefault="00AB6689">
            <w:pPr>
              <w:widowControl/>
              <w:wordWrap w:val="0"/>
              <w:jc w:val="center"/>
              <w:rPr>
                <w:rFonts w:ascii="Times New Roman" w:hAnsi="Times New Roman"/>
                <w:bCs/>
                <w:color w:val="000000" w:themeColor="text1"/>
              </w:rPr>
            </w:pPr>
          </w:p>
        </w:tc>
      </w:tr>
      <w:tr w:rsidR="00AB6689" w14:paraId="0A53B175" w14:textId="77777777">
        <w:trPr>
          <w:trHeight w:val="567"/>
          <w:jc w:val="center"/>
        </w:trPr>
        <w:tc>
          <w:tcPr>
            <w:tcW w:w="1384" w:type="dxa"/>
            <w:vMerge/>
            <w:vAlign w:val="center"/>
          </w:tcPr>
          <w:p w14:paraId="39AA0072" w14:textId="77777777" w:rsidR="00AB6689" w:rsidRDefault="00AB6689">
            <w:pPr>
              <w:widowControl/>
              <w:wordWrap w:val="0"/>
              <w:rPr>
                <w:rFonts w:ascii="Times New Roman" w:hAnsi="Times New Roman"/>
                <w:bCs/>
                <w:color w:val="000000" w:themeColor="text1"/>
              </w:rPr>
            </w:pPr>
          </w:p>
        </w:tc>
        <w:tc>
          <w:tcPr>
            <w:tcW w:w="2835" w:type="dxa"/>
            <w:tcBorders>
              <w:bottom w:val="single" w:sz="4" w:space="0" w:color="auto"/>
            </w:tcBorders>
            <w:vAlign w:val="center"/>
          </w:tcPr>
          <w:p w14:paraId="49DFE403" w14:textId="77777777" w:rsidR="00AB6689" w:rsidRDefault="009F4BA1">
            <w:pPr>
              <w:widowControl/>
              <w:wordWrap w:val="0"/>
              <w:jc w:val="center"/>
              <w:rPr>
                <w:rFonts w:ascii="Times New Roman" w:hAnsi="Times New Roman"/>
                <w:bCs/>
                <w:color w:val="000000" w:themeColor="text1"/>
              </w:rPr>
            </w:pPr>
            <w:r>
              <w:rPr>
                <w:rFonts w:ascii="Times New Roman" w:hAnsi="Times New Roman"/>
                <w:bCs/>
                <w:color w:val="000000" w:themeColor="text1"/>
              </w:rPr>
              <w:t>0JNG20CF034</w:t>
            </w:r>
            <w:r>
              <w:rPr>
                <w:rFonts w:ascii="Times New Roman" w:hAnsi="Times New Roman"/>
                <w:bCs/>
                <w:color w:val="000000" w:themeColor="text1"/>
              </w:rPr>
              <w:t>示数</w:t>
            </w:r>
          </w:p>
        </w:tc>
        <w:tc>
          <w:tcPr>
            <w:tcW w:w="2835" w:type="dxa"/>
            <w:tcBorders>
              <w:bottom w:val="single" w:sz="4" w:space="0" w:color="auto"/>
            </w:tcBorders>
            <w:vAlign w:val="center"/>
          </w:tcPr>
          <w:p w14:paraId="2D3B35AF" w14:textId="77777777" w:rsidR="00AB6689" w:rsidRDefault="009F4BA1">
            <w:pPr>
              <w:widowControl/>
              <w:wordWrap w:val="0"/>
              <w:jc w:val="center"/>
              <w:rPr>
                <w:rFonts w:ascii="Times New Roman" w:hAnsi="Times New Roman"/>
                <w:bCs/>
                <w:color w:val="000000" w:themeColor="text1"/>
              </w:rPr>
            </w:pPr>
            <w:r>
              <w:rPr>
                <w:rFonts w:ascii="Times New Roman" w:hAnsi="Times New Roman"/>
                <w:bCs/>
                <w:color w:val="000000" w:themeColor="text1"/>
              </w:rPr>
              <w:t>0JNG20CF034</w:t>
            </w:r>
            <w:r>
              <w:rPr>
                <w:rFonts w:ascii="Times New Roman" w:hAnsi="Times New Roman"/>
                <w:bCs/>
                <w:color w:val="000000" w:themeColor="text1"/>
              </w:rPr>
              <w:t>示数</w:t>
            </w:r>
          </w:p>
        </w:tc>
        <w:tc>
          <w:tcPr>
            <w:tcW w:w="1468" w:type="dxa"/>
            <w:vMerge/>
            <w:vAlign w:val="center"/>
          </w:tcPr>
          <w:p w14:paraId="5387584F" w14:textId="77777777" w:rsidR="00AB6689" w:rsidRDefault="00AB6689">
            <w:pPr>
              <w:widowControl/>
              <w:wordWrap w:val="0"/>
              <w:jc w:val="center"/>
              <w:rPr>
                <w:rFonts w:ascii="Times New Roman" w:hAnsi="Times New Roman"/>
                <w:bCs/>
                <w:color w:val="000000" w:themeColor="text1"/>
              </w:rPr>
            </w:pPr>
          </w:p>
        </w:tc>
      </w:tr>
      <w:tr w:rsidR="00AB6689" w14:paraId="1BE96EA2" w14:textId="77777777">
        <w:trPr>
          <w:trHeight w:val="567"/>
          <w:jc w:val="center"/>
        </w:trPr>
        <w:tc>
          <w:tcPr>
            <w:tcW w:w="1384" w:type="dxa"/>
            <w:vMerge/>
            <w:vAlign w:val="center"/>
          </w:tcPr>
          <w:p w14:paraId="47CB986A" w14:textId="77777777" w:rsidR="00AB6689" w:rsidRDefault="00AB6689">
            <w:pPr>
              <w:widowControl/>
              <w:wordWrap w:val="0"/>
              <w:rPr>
                <w:rFonts w:ascii="Times New Roman" w:hAnsi="Times New Roman"/>
                <w:bCs/>
                <w:color w:val="000000" w:themeColor="text1"/>
              </w:rPr>
            </w:pPr>
          </w:p>
        </w:tc>
        <w:tc>
          <w:tcPr>
            <w:tcW w:w="2835" w:type="dxa"/>
            <w:tcBorders>
              <w:tl2br w:val="single" w:sz="4" w:space="0" w:color="auto"/>
            </w:tcBorders>
            <w:vAlign w:val="center"/>
          </w:tcPr>
          <w:p w14:paraId="68A2FC36" w14:textId="77777777" w:rsidR="00AB6689" w:rsidRDefault="00AB6689">
            <w:pPr>
              <w:widowControl/>
              <w:wordWrap w:val="0"/>
              <w:jc w:val="center"/>
              <w:rPr>
                <w:rFonts w:ascii="Times New Roman" w:hAnsi="Times New Roman"/>
                <w:bCs/>
                <w:color w:val="000000" w:themeColor="text1"/>
              </w:rPr>
            </w:pPr>
          </w:p>
        </w:tc>
        <w:tc>
          <w:tcPr>
            <w:tcW w:w="2835" w:type="dxa"/>
            <w:tcBorders>
              <w:tl2br w:val="single" w:sz="4" w:space="0" w:color="auto"/>
            </w:tcBorders>
            <w:vAlign w:val="center"/>
          </w:tcPr>
          <w:p w14:paraId="4FB29E6D" w14:textId="77777777" w:rsidR="00AB6689" w:rsidRDefault="00AB6689">
            <w:pPr>
              <w:widowControl/>
              <w:wordWrap w:val="0"/>
              <w:jc w:val="center"/>
              <w:rPr>
                <w:rFonts w:ascii="Times New Roman" w:hAnsi="Times New Roman"/>
                <w:bCs/>
                <w:color w:val="000000" w:themeColor="text1"/>
              </w:rPr>
            </w:pPr>
          </w:p>
        </w:tc>
        <w:tc>
          <w:tcPr>
            <w:tcW w:w="1468" w:type="dxa"/>
            <w:vMerge/>
            <w:vAlign w:val="center"/>
          </w:tcPr>
          <w:p w14:paraId="12748A47" w14:textId="77777777" w:rsidR="00AB6689" w:rsidRDefault="00AB6689">
            <w:pPr>
              <w:widowControl/>
              <w:wordWrap w:val="0"/>
              <w:jc w:val="center"/>
              <w:rPr>
                <w:rFonts w:ascii="Times New Roman" w:hAnsi="Times New Roman"/>
                <w:bCs/>
                <w:color w:val="000000" w:themeColor="text1"/>
              </w:rPr>
            </w:pPr>
          </w:p>
        </w:tc>
      </w:tr>
      <w:tr w:rsidR="00AB6689" w14:paraId="72BCC92B" w14:textId="77777777">
        <w:trPr>
          <w:trHeight w:val="567"/>
          <w:jc w:val="center"/>
        </w:trPr>
        <w:tc>
          <w:tcPr>
            <w:tcW w:w="1384" w:type="dxa"/>
            <w:vMerge/>
            <w:vAlign w:val="center"/>
          </w:tcPr>
          <w:p w14:paraId="6545F01A" w14:textId="77777777" w:rsidR="00AB6689" w:rsidRDefault="00AB6689">
            <w:pPr>
              <w:widowControl/>
              <w:wordWrap w:val="0"/>
              <w:rPr>
                <w:rFonts w:ascii="Times New Roman" w:hAnsi="Times New Roman"/>
                <w:bCs/>
                <w:color w:val="000000" w:themeColor="text1"/>
              </w:rPr>
            </w:pPr>
          </w:p>
        </w:tc>
        <w:tc>
          <w:tcPr>
            <w:tcW w:w="2835" w:type="dxa"/>
            <w:vAlign w:val="center"/>
          </w:tcPr>
          <w:p w14:paraId="4718F893" w14:textId="77777777" w:rsidR="00AB6689" w:rsidRDefault="009F4BA1">
            <w:pPr>
              <w:widowControl/>
              <w:wordWrap w:val="0"/>
              <w:jc w:val="center"/>
              <w:rPr>
                <w:rFonts w:ascii="Times New Roman" w:hAnsi="Times New Roman"/>
                <w:bCs/>
                <w:color w:val="000000" w:themeColor="text1"/>
              </w:rPr>
            </w:pPr>
            <w:r>
              <w:rPr>
                <w:rFonts w:ascii="Times New Roman" w:hAnsi="Times New Roman"/>
                <w:bCs/>
                <w:color w:val="000000" w:themeColor="text1"/>
              </w:rPr>
              <w:t>流速测量装置读数</w:t>
            </w:r>
          </w:p>
        </w:tc>
        <w:tc>
          <w:tcPr>
            <w:tcW w:w="2835" w:type="dxa"/>
            <w:vAlign w:val="center"/>
          </w:tcPr>
          <w:p w14:paraId="24050528" w14:textId="77777777" w:rsidR="00AB6689" w:rsidRDefault="009F4BA1">
            <w:pPr>
              <w:widowControl/>
              <w:wordWrap w:val="0"/>
              <w:jc w:val="center"/>
              <w:rPr>
                <w:rFonts w:ascii="Times New Roman" w:hAnsi="Times New Roman"/>
                <w:bCs/>
                <w:color w:val="000000" w:themeColor="text1"/>
              </w:rPr>
            </w:pPr>
            <w:r>
              <w:rPr>
                <w:rFonts w:ascii="Times New Roman" w:hAnsi="Times New Roman"/>
                <w:bCs/>
                <w:color w:val="000000" w:themeColor="text1"/>
              </w:rPr>
              <w:t>流速测量装置读数</w:t>
            </w:r>
          </w:p>
        </w:tc>
        <w:tc>
          <w:tcPr>
            <w:tcW w:w="1468" w:type="dxa"/>
            <w:vMerge/>
            <w:vAlign w:val="center"/>
          </w:tcPr>
          <w:p w14:paraId="6FA39CA1" w14:textId="77777777" w:rsidR="00AB6689" w:rsidRDefault="00AB6689">
            <w:pPr>
              <w:widowControl/>
              <w:wordWrap w:val="0"/>
              <w:jc w:val="center"/>
              <w:rPr>
                <w:rFonts w:ascii="Times New Roman" w:hAnsi="Times New Roman"/>
                <w:bCs/>
                <w:color w:val="000000" w:themeColor="text1"/>
              </w:rPr>
            </w:pPr>
          </w:p>
        </w:tc>
      </w:tr>
      <w:tr w:rsidR="00AB6689" w14:paraId="064B788C" w14:textId="77777777">
        <w:trPr>
          <w:trHeight w:val="567"/>
          <w:jc w:val="center"/>
        </w:trPr>
        <w:tc>
          <w:tcPr>
            <w:tcW w:w="1384" w:type="dxa"/>
            <w:vMerge/>
            <w:vAlign w:val="center"/>
          </w:tcPr>
          <w:p w14:paraId="4F7E5A0D" w14:textId="77777777" w:rsidR="00AB6689" w:rsidRDefault="00AB6689">
            <w:pPr>
              <w:widowControl/>
              <w:wordWrap w:val="0"/>
              <w:rPr>
                <w:rFonts w:ascii="Times New Roman" w:hAnsi="Times New Roman"/>
                <w:bCs/>
                <w:color w:val="000000" w:themeColor="text1"/>
              </w:rPr>
            </w:pPr>
          </w:p>
        </w:tc>
        <w:tc>
          <w:tcPr>
            <w:tcW w:w="2835" w:type="dxa"/>
            <w:vAlign w:val="center"/>
          </w:tcPr>
          <w:p w14:paraId="3D518010" w14:textId="77777777" w:rsidR="00AB6689" w:rsidRDefault="00AB6689">
            <w:pPr>
              <w:widowControl/>
              <w:wordWrap w:val="0"/>
              <w:jc w:val="center"/>
              <w:rPr>
                <w:rFonts w:ascii="Times New Roman" w:hAnsi="Times New Roman"/>
                <w:bCs/>
                <w:color w:val="000000" w:themeColor="text1"/>
              </w:rPr>
            </w:pPr>
          </w:p>
        </w:tc>
        <w:tc>
          <w:tcPr>
            <w:tcW w:w="2835" w:type="dxa"/>
            <w:vAlign w:val="center"/>
          </w:tcPr>
          <w:p w14:paraId="7AAAA965" w14:textId="77777777" w:rsidR="00AB6689" w:rsidRDefault="00AB6689">
            <w:pPr>
              <w:widowControl/>
              <w:wordWrap w:val="0"/>
              <w:jc w:val="center"/>
              <w:rPr>
                <w:rFonts w:ascii="Times New Roman" w:hAnsi="Times New Roman"/>
                <w:bCs/>
                <w:color w:val="000000" w:themeColor="text1"/>
              </w:rPr>
            </w:pPr>
          </w:p>
        </w:tc>
        <w:tc>
          <w:tcPr>
            <w:tcW w:w="1468" w:type="dxa"/>
            <w:vMerge/>
            <w:vAlign w:val="center"/>
          </w:tcPr>
          <w:p w14:paraId="003181C1" w14:textId="77777777" w:rsidR="00AB6689" w:rsidRDefault="00AB6689">
            <w:pPr>
              <w:widowControl/>
              <w:wordWrap w:val="0"/>
              <w:jc w:val="center"/>
              <w:rPr>
                <w:rFonts w:ascii="Times New Roman" w:hAnsi="Times New Roman"/>
                <w:bCs/>
                <w:color w:val="000000" w:themeColor="text1"/>
              </w:rPr>
            </w:pPr>
          </w:p>
        </w:tc>
      </w:tr>
    </w:tbl>
    <w:p w14:paraId="185C4584" w14:textId="77777777" w:rsidR="00AB6689" w:rsidRDefault="00AB6689">
      <w:pPr>
        <w:pStyle w:val="affffff0"/>
        <w:ind w:firstLineChars="0" w:firstLine="0"/>
      </w:pPr>
    </w:p>
    <w:p w14:paraId="26E392B6" w14:textId="77777777" w:rsidR="00AB6689" w:rsidRDefault="00AB6689">
      <w:pPr>
        <w:pStyle w:val="affffff0"/>
        <w:ind w:firstLineChars="0" w:firstLine="0"/>
      </w:pPr>
    </w:p>
    <w:p w14:paraId="038014CB" w14:textId="77777777" w:rsidR="00AB6689" w:rsidRDefault="00AB6689">
      <w:pPr>
        <w:pStyle w:val="affffff0"/>
        <w:ind w:firstLineChars="0" w:firstLine="0"/>
      </w:pPr>
    </w:p>
    <w:p w14:paraId="63AA6235" w14:textId="77777777" w:rsidR="00AB6689" w:rsidRDefault="00AB6689">
      <w:pPr>
        <w:pStyle w:val="affffff0"/>
        <w:ind w:firstLineChars="0" w:firstLine="0"/>
      </w:pPr>
    </w:p>
    <w:p w14:paraId="1A868521" w14:textId="77777777" w:rsidR="00AB6689" w:rsidRDefault="00AB6689">
      <w:pPr>
        <w:pStyle w:val="affffff0"/>
        <w:ind w:firstLineChars="0" w:firstLine="0"/>
      </w:pPr>
    </w:p>
    <w:p w14:paraId="35ADF424" w14:textId="77777777" w:rsidR="00AB6689" w:rsidRDefault="00AB6689">
      <w:pPr>
        <w:pStyle w:val="affffff0"/>
        <w:ind w:firstLineChars="0" w:firstLine="0"/>
      </w:pPr>
    </w:p>
    <w:p w14:paraId="6D7BE8E9" w14:textId="77777777" w:rsidR="00AB6689" w:rsidRDefault="00AB6689">
      <w:pPr>
        <w:pStyle w:val="affffff0"/>
        <w:ind w:firstLineChars="0" w:firstLine="0"/>
      </w:pPr>
    </w:p>
    <w:p w14:paraId="45A318B2" w14:textId="77777777" w:rsidR="00AB6689" w:rsidRDefault="00AB6689">
      <w:pPr>
        <w:pStyle w:val="affffff0"/>
        <w:ind w:firstLineChars="0" w:firstLine="0"/>
      </w:pPr>
    </w:p>
    <w:p w14:paraId="1CF74DCA" w14:textId="77777777" w:rsidR="00AB6689" w:rsidRDefault="00AB6689">
      <w:pPr>
        <w:pStyle w:val="affffff0"/>
        <w:ind w:firstLineChars="0" w:firstLine="0"/>
      </w:pPr>
    </w:p>
    <w:p w14:paraId="56701227" w14:textId="77777777" w:rsidR="00AB6689" w:rsidRDefault="00AB6689">
      <w:pPr>
        <w:pStyle w:val="affffff0"/>
        <w:ind w:firstLineChars="0" w:firstLine="0"/>
      </w:pPr>
    </w:p>
    <w:p w14:paraId="24753EDB" w14:textId="77777777" w:rsidR="00AB6689" w:rsidRDefault="00AB6689">
      <w:pPr>
        <w:pStyle w:val="affffff0"/>
        <w:ind w:firstLineChars="0" w:firstLine="0"/>
      </w:pPr>
    </w:p>
    <w:p w14:paraId="40F9257C" w14:textId="77777777" w:rsidR="00AB6689" w:rsidRDefault="00AB6689">
      <w:pPr>
        <w:pStyle w:val="affffff0"/>
        <w:ind w:firstLineChars="0" w:firstLine="0"/>
      </w:pPr>
    </w:p>
    <w:p w14:paraId="311FDC4A" w14:textId="77777777" w:rsidR="00AB6689" w:rsidRDefault="00AB6689">
      <w:pPr>
        <w:pStyle w:val="affffff0"/>
        <w:ind w:firstLineChars="0" w:firstLine="0"/>
      </w:pPr>
    </w:p>
    <w:p w14:paraId="2E52DF59" w14:textId="77777777" w:rsidR="00AB6689" w:rsidRDefault="00AB6689">
      <w:pPr>
        <w:pStyle w:val="affffff0"/>
        <w:ind w:firstLineChars="0" w:firstLine="0"/>
      </w:pPr>
    </w:p>
    <w:p w14:paraId="3C4F125A" w14:textId="77777777" w:rsidR="00AB6689" w:rsidRDefault="00AB6689">
      <w:pPr>
        <w:pStyle w:val="affffff0"/>
        <w:ind w:firstLineChars="0" w:firstLine="0"/>
      </w:pPr>
    </w:p>
    <w:p w14:paraId="407FE94D" w14:textId="77777777" w:rsidR="00AB6689" w:rsidRDefault="00AB6689">
      <w:pPr>
        <w:pStyle w:val="affffff0"/>
        <w:ind w:firstLineChars="0" w:firstLine="0"/>
      </w:pPr>
    </w:p>
    <w:p w14:paraId="06260A50" w14:textId="77777777" w:rsidR="00AB6689" w:rsidRDefault="00AB6689">
      <w:pPr>
        <w:pStyle w:val="affffff0"/>
        <w:ind w:firstLineChars="0" w:firstLine="0"/>
      </w:pPr>
    </w:p>
    <w:p w14:paraId="7C6662A5" w14:textId="77777777" w:rsidR="00AB6689" w:rsidRDefault="00AB6689">
      <w:pPr>
        <w:pStyle w:val="affffff0"/>
        <w:ind w:firstLineChars="0" w:firstLine="0"/>
      </w:pPr>
    </w:p>
    <w:p w14:paraId="7EE34DFF" w14:textId="77777777" w:rsidR="00AB6689" w:rsidRDefault="00AB6689">
      <w:pPr>
        <w:pStyle w:val="affffff0"/>
        <w:ind w:firstLineChars="0" w:firstLine="0"/>
      </w:pPr>
    </w:p>
    <w:p w14:paraId="71342BCA" w14:textId="77777777" w:rsidR="00AB6689" w:rsidRDefault="00AB6689">
      <w:pPr>
        <w:pStyle w:val="affffff0"/>
        <w:ind w:firstLineChars="0" w:firstLine="0"/>
      </w:pPr>
    </w:p>
    <w:p w14:paraId="7980E3D5" w14:textId="77777777" w:rsidR="00AB6689" w:rsidRDefault="00AB6689">
      <w:pPr>
        <w:pStyle w:val="affffff0"/>
        <w:ind w:firstLineChars="0" w:firstLine="0"/>
      </w:pPr>
    </w:p>
    <w:p w14:paraId="60B16188" w14:textId="77777777" w:rsidR="00AB6689" w:rsidRDefault="009F4BA1">
      <w:pPr>
        <w:pStyle w:val="afff4"/>
        <w:numPr>
          <w:ilvl w:val="0"/>
          <w:numId w:val="0"/>
        </w:numPr>
        <w:wordWrap w:val="0"/>
        <w:spacing w:before="156" w:after="156"/>
        <w:jc w:val="center"/>
        <w:rPr>
          <w:color w:val="000000" w:themeColor="text1"/>
          <w:szCs w:val="21"/>
        </w:rPr>
      </w:pPr>
      <w:bookmarkStart w:id="125" w:name="_Toc116302864"/>
      <w:r>
        <w:rPr>
          <w:rFonts w:hint="eastAsia"/>
        </w:rPr>
        <w:lastRenderedPageBreak/>
        <w:t xml:space="preserve">附表6.4 </w:t>
      </w:r>
      <w:r>
        <w:rPr>
          <w:rFonts w:hint="eastAsia"/>
          <w:color w:val="000000" w:themeColor="text1"/>
          <w:szCs w:val="21"/>
        </w:rPr>
        <w:t>焊接试验数据记录表</w:t>
      </w:r>
      <w:bookmarkEnd w:id="125"/>
    </w:p>
    <w:tbl>
      <w:tblPr>
        <w:tblStyle w:val="afffff2"/>
        <w:tblW w:w="0" w:type="auto"/>
        <w:jc w:val="center"/>
        <w:tblLook w:val="04A0" w:firstRow="1" w:lastRow="0" w:firstColumn="1" w:lastColumn="0" w:noHBand="0" w:noVBand="1"/>
      </w:tblPr>
      <w:tblGrid>
        <w:gridCol w:w="1704"/>
        <w:gridCol w:w="1098"/>
        <w:gridCol w:w="1134"/>
        <w:gridCol w:w="1134"/>
        <w:gridCol w:w="3452"/>
      </w:tblGrid>
      <w:tr w:rsidR="00AB6689" w14:paraId="2F8F97E3" w14:textId="77777777">
        <w:trPr>
          <w:trHeight w:val="850"/>
          <w:jc w:val="center"/>
        </w:trPr>
        <w:tc>
          <w:tcPr>
            <w:tcW w:w="1704" w:type="dxa"/>
            <w:tcBorders>
              <w:tl2br w:val="single" w:sz="4" w:space="0" w:color="auto"/>
            </w:tcBorders>
            <w:vAlign w:val="center"/>
          </w:tcPr>
          <w:p w14:paraId="0FF781B1" w14:textId="77777777" w:rsidR="00AB6689" w:rsidRDefault="009F4BA1">
            <w:pPr>
              <w:widowControl/>
              <w:ind w:firstLineChars="500" w:firstLine="1050"/>
              <w:rPr>
                <w:rFonts w:ascii="Times New Roman" w:hAnsi="Times New Roman"/>
                <w:color w:val="000000" w:themeColor="text1"/>
              </w:rPr>
            </w:pPr>
            <w:r>
              <w:rPr>
                <w:rFonts w:ascii="Times New Roman"/>
                <w:color w:val="000000" w:themeColor="text1"/>
              </w:rPr>
              <w:t>项目试验次数</w:t>
            </w:r>
          </w:p>
        </w:tc>
        <w:tc>
          <w:tcPr>
            <w:tcW w:w="1098" w:type="dxa"/>
            <w:vAlign w:val="center"/>
          </w:tcPr>
          <w:p w14:paraId="25370A44" w14:textId="77777777" w:rsidR="00AB6689" w:rsidRDefault="009F4BA1">
            <w:pPr>
              <w:widowControl/>
              <w:jc w:val="center"/>
              <w:rPr>
                <w:rFonts w:ascii="Times New Roman" w:hAnsi="Times New Roman"/>
                <w:color w:val="000000" w:themeColor="text1"/>
              </w:rPr>
            </w:pPr>
            <w:r>
              <w:rPr>
                <w:rFonts w:ascii="Times New Roman"/>
                <w:color w:val="000000" w:themeColor="text1"/>
              </w:rPr>
              <w:t>焊接时间</w:t>
            </w:r>
          </w:p>
          <w:p w14:paraId="4B919790" w14:textId="77777777" w:rsidR="00AB6689" w:rsidRDefault="009F4BA1">
            <w:pPr>
              <w:widowControl/>
              <w:jc w:val="center"/>
              <w:rPr>
                <w:rFonts w:ascii="Times New Roman" w:hAnsi="Times New Roman"/>
                <w:color w:val="000000" w:themeColor="text1"/>
              </w:rPr>
            </w:pPr>
            <w:r>
              <w:rPr>
                <w:rFonts w:ascii="Times New Roman" w:hAnsi="Times New Roman"/>
                <w:color w:val="000000" w:themeColor="text1"/>
              </w:rPr>
              <w:t>(s)</w:t>
            </w:r>
          </w:p>
        </w:tc>
        <w:tc>
          <w:tcPr>
            <w:tcW w:w="1134" w:type="dxa"/>
            <w:vAlign w:val="center"/>
          </w:tcPr>
          <w:p w14:paraId="2B704661" w14:textId="77777777" w:rsidR="00AB6689" w:rsidRDefault="009F4BA1">
            <w:pPr>
              <w:widowControl/>
              <w:jc w:val="center"/>
              <w:rPr>
                <w:rFonts w:ascii="Times New Roman" w:hAnsi="Times New Roman"/>
                <w:color w:val="000000" w:themeColor="text1"/>
              </w:rPr>
            </w:pPr>
            <w:r>
              <w:rPr>
                <w:rFonts w:ascii="Times New Roman"/>
                <w:color w:val="000000" w:themeColor="text1"/>
              </w:rPr>
              <w:t>焊缝熔深</w:t>
            </w:r>
          </w:p>
          <w:p w14:paraId="0D48D3A1" w14:textId="77777777" w:rsidR="00AB6689" w:rsidRDefault="009F4BA1">
            <w:pPr>
              <w:widowControl/>
              <w:jc w:val="center"/>
              <w:rPr>
                <w:rFonts w:ascii="Times New Roman" w:hAnsi="Times New Roman"/>
                <w:color w:val="000000" w:themeColor="text1"/>
              </w:rPr>
            </w:pPr>
            <w:r>
              <w:rPr>
                <w:rFonts w:ascii="Times New Roman" w:hAnsi="Times New Roman"/>
                <w:color w:val="000000" w:themeColor="text1"/>
              </w:rPr>
              <w:t>(mm)</w:t>
            </w:r>
          </w:p>
        </w:tc>
        <w:tc>
          <w:tcPr>
            <w:tcW w:w="1134" w:type="dxa"/>
            <w:vAlign w:val="center"/>
          </w:tcPr>
          <w:p w14:paraId="3DEB798A" w14:textId="77777777" w:rsidR="00AB6689" w:rsidRDefault="009F4BA1">
            <w:pPr>
              <w:widowControl/>
              <w:jc w:val="center"/>
              <w:rPr>
                <w:rFonts w:ascii="Times New Roman" w:hAnsi="Times New Roman"/>
                <w:color w:val="000000" w:themeColor="text1"/>
              </w:rPr>
            </w:pPr>
            <w:r>
              <w:rPr>
                <w:rFonts w:ascii="Times New Roman"/>
                <w:color w:val="000000" w:themeColor="text1"/>
              </w:rPr>
              <w:t>焊接连续成功次数</w:t>
            </w:r>
          </w:p>
        </w:tc>
        <w:tc>
          <w:tcPr>
            <w:tcW w:w="3452" w:type="dxa"/>
            <w:vAlign w:val="center"/>
          </w:tcPr>
          <w:p w14:paraId="0DA289DD" w14:textId="77777777" w:rsidR="00AB6689" w:rsidRDefault="009F4BA1">
            <w:pPr>
              <w:widowControl/>
              <w:jc w:val="center"/>
              <w:rPr>
                <w:rFonts w:ascii="Times New Roman" w:hAnsi="Times New Roman"/>
                <w:color w:val="000000" w:themeColor="text1"/>
              </w:rPr>
            </w:pPr>
            <w:r>
              <w:rPr>
                <w:rFonts w:ascii="Times New Roman"/>
                <w:color w:val="000000" w:themeColor="text1"/>
              </w:rPr>
              <w:t>备注</w:t>
            </w:r>
          </w:p>
        </w:tc>
      </w:tr>
      <w:tr w:rsidR="00AB6689" w14:paraId="5723DD7F" w14:textId="77777777">
        <w:trPr>
          <w:trHeight w:val="850"/>
          <w:jc w:val="center"/>
        </w:trPr>
        <w:tc>
          <w:tcPr>
            <w:tcW w:w="1704" w:type="dxa"/>
            <w:vAlign w:val="center"/>
          </w:tcPr>
          <w:p w14:paraId="32C2A693" w14:textId="77777777" w:rsidR="00AB6689" w:rsidRDefault="00AB6689">
            <w:pPr>
              <w:pStyle w:val="affffffffffffd"/>
              <w:widowControl/>
              <w:numPr>
                <w:ilvl w:val="0"/>
                <w:numId w:val="110"/>
              </w:numPr>
              <w:ind w:firstLineChars="0"/>
              <w:jc w:val="center"/>
              <w:rPr>
                <w:color w:val="000000" w:themeColor="text1"/>
                <w:szCs w:val="21"/>
              </w:rPr>
            </w:pPr>
          </w:p>
        </w:tc>
        <w:tc>
          <w:tcPr>
            <w:tcW w:w="1098" w:type="dxa"/>
            <w:vAlign w:val="center"/>
          </w:tcPr>
          <w:p w14:paraId="707D1756" w14:textId="77777777" w:rsidR="00AB6689" w:rsidRDefault="00AB6689">
            <w:pPr>
              <w:widowControl/>
              <w:jc w:val="center"/>
              <w:rPr>
                <w:rFonts w:ascii="Times New Roman" w:hAnsi="Times New Roman"/>
                <w:color w:val="000000" w:themeColor="text1"/>
              </w:rPr>
            </w:pPr>
          </w:p>
        </w:tc>
        <w:tc>
          <w:tcPr>
            <w:tcW w:w="1134" w:type="dxa"/>
            <w:vAlign w:val="center"/>
          </w:tcPr>
          <w:p w14:paraId="09F53874" w14:textId="77777777" w:rsidR="00AB6689" w:rsidRDefault="00AB6689">
            <w:pPr>
              <w:widowControl/>
              <w:jc w:val="center"/>
              <w:rPr>
                <w:rFonts w:ascii="Times New Roman" w:hAnsi="Times New Roman"/>
                <w:color w:val="000000" w:themeColor="text1"/>
              </w:rPr>
            </w:pPr>
          </w:p>
        </w:tc>
        <w:tc>
          <w:tcPr>
            <w:tcW w:w="1134" w:type="dxa"/>
            <w:vAlign w:val="center"/>
          </w:tcPr>
          <w:p w14:paraId="1F837782" w14:textId="77777777" w:rsidR="00AB6689" w:rsidRDefault="00AB6689">
            <w:pPr>
              <w:widowControl/>
              <w:jc w:val="center"/>
              <w:rPr>
                <w:rFonts w:ascii="Times New Roman" w:hAnsi="Times New Roman"/>
                <w:color w:val="000000" w:themeColor="text1"/>
              </w:rPr>
            </w:pPr>
          </w:p>
        </w:tc>
        <w:tc>
          <w:tcPr>
            <w:tcW w:w="3452" w:type="dxa"/>
            <w:vAlign w:val="center"/>
          </w:tcPr>
          <w:p w14:paraId="118C8701" w14:textId="77777777" w:rsidR="00AB6689" w:rsidRDefault="00AB6689">
            <w:pPr>
              <w:widowControl/>
              <w:jc w:val="center"/>
              <w:rPr>
                <w:rFonts w:ascii="Times New Roman" w:hAnsi="Times New Roman"/>
                <w:color w:val="000000" w:themeColor="text1"/>
              </w:rPr>
            </w:pPr>
          </w:p>
        </w:tc>
      </w:tr>
      <w:tr w:rsidR="00AB6689" w14:paraId="4E916CE3" w14:textId="77777777">
        <w:trPr>
          <w:trHeight w:val="850"/>
          <w:jc w:val="center"/>
        </w:trPr>
        <w:tc>
          <w:tcPr>
            <w:tcW w:w="1704" w:type="dxa"/>
            <w:vAlign w:val="center"/>
          </w:tcPr>
          <w:p w14:paraId="15F52A74" w14:textId="77777777" w:rsidR="00AB6689" w:rsidRDefault="00AB6689">
            <w:pPr>
              <w:pStyle w:val="affffffffffffd"/>
              <w:widowControl/>
              <w:numPr>
                <w:ilvl w:val="0"/>
                <w:numId w:val="110"/>
              </w:numPr>
              <w:ind w:firstLineChars="0"/>
              <w:jc w:val="center"/>
              <w:rPr>
                <w:color w:val="000000" w:themeColor="text1"/>
                <w:szCs w:val="21"/>
              </w:rPr>
            </w:pPr>
          </w:p>
        </w:tc>
        <w:tc>
          <w:tcPr>
            <w:tcW w:w="1098" w:type="dxa"/>
            <w:vAlign w:val="center"/>
          </w:tcPr>
          <w:p w14:paraId="796A6B65" w14:textId="77777777" w:rsidR="00AB6689" w:rsidRDefault="00AB6689">
            <w:pPr>
              <w:widowControl/>
              <w:jc w:val="center"/>
              <w:rPr>
                <w:rFonts w:ascii="Times New Roman" w:hAnsi="Times New Roman"/>
                <w:color w:val="000000" w:themeColor="text1"/>
              </w:rPr>
            </w:pPr>
          </w:p>
        </w:tc>
        <w:tc>
          <w:tcPr>
            <w:tcW w:w="1134" w:type="dxa"/>
            <w:vAlign w:val="center"/>
          </w:tcPr>
          <w:p w14:paraId="02A6F7EF" w14:textId="77777777" w:rsidR="00AB6689" w:rsidRDefault="00AB6689">
            <w:pPr>
              <w:widowControl/>
              <w:jc w:val="center"/>
              <w:rPr>
                <w:rFonts w:ascii="Times New Roman" w:hAnsi="Times New Roman"/>
                <w:color w:val="000000" w:themeColor="text1"/>
              </w:rPr>
            </w:pPr>
          </w:p>
        </w:tc>
        <w:tc>
          <w:tcPr>
            <w:tcW w:w="1134" w:type="dxa"/>
            <w:vAlign w:val="center"/>
          </w:tcPr>
          <w:p w14:paraId="5A823136" w14:textId="77777777" w:rsidR="00AB6689" w:rsidRDefault="00AB6689">
            <w:pPr>
              <w:widowControl/>
              <w:jc w:val="center"/>
              <w:rPr>
                <w:rFonts w:ascii="Times New Roman" w:hAnsi="Times New Roman"/>
                <w:color w:val="000000" w:themeColor="text1"/>
              </w:rPr>
            </w:pPr>
          </w:p>
        </w:tc>
        <w:tc>
          <w:tcPr>
            <w:tcW w:w="3452" w:type="dxa"/>
            <w:vAlign w:val="center"/>
          </w:tcPr>
          <w:p w14:paraId="4FA6D6F6" w14:textId="77777777" w:rsidR="00AB6689" w:rsidRDefault="00AB6689">
            <w:pPr>
              <w:widowControl/>
              <w:jc w:val="center"/>
              <w:rPr>
                <w:rFonts w:ascii="Times New Roman" w:hAnsi="Times New Roman"/>
                <w:color w:val="000000" w:themeColor="text1"/>
              </w:rPr>
            </w:pPr>
          </w:p>
        </w:tc>
      </w:tr>
      <w:tr w:rsidR="00AB6689" w14:paraId="49CC3947" w14:textId="77777777">
        <w:trPr>
          <w:trHeight w:val="850"/>
          <w:jc w:val="center"/>
        </w:trPr>
        <w:tc>
          <w:tcPr>
            <w:tcW w:w="1704" w:type="dxa"/>
            <w:vAlign w:val="center"/>
          </w:tcPr>
          <w:p w14:paraId="3C0B3248" w14:textId="77777777" w:rsidR="00AB6689" w:rsidRDefault="00AB6689">
            <w:pPr>
              <w:pStyle w:val="affffffffffffd"/>
              <w:widowControl/>
              <w:numPr>
                <w:ilvl w:val="0"/>
                <w:numId w:val="110"/>
              </w:numPr>
              <w:ind w:firstLineChars="0"/>
              <w:jc w:val="center"/>
              <w:rPr>
                <w:color w:val="000000" w:themeColor="text1"/>
                <w:szCs w:val="21"/>
              </w:rPr>
            </w:pPr>
          </w:p>
        </w:tc>
        <w:tc>
          <w:tcPr>
            <w:tcW w:w="1098" w:type="dxa"/>
            <w:vAlign w:val="center"/>
          </w:tcPr>
          <w:p w14:paraId="1494CAA0" w14:textId="77777777" w:rsidR="00AB6689" w:rsidRDefault="00AB6689">
            <w:pPr>
              <w:widowControl/>
              <w:jc w:val="center"/>
              <w:rPr>
                <w:rFonts w:ascii="Times New Roman" w:hAnsi="Times New Roman"/>
                <w:color w:val="000000" w:themeColor="text1"/>
              </w:rPr>
            </w:pPr>
          </w:p>
        </w:tc>
        <w:tc>
          <w:tcPr>
            <w:tcW w:w="1134" w:type="dxa"/>
            <w:vAlign w:val="center"/>
          </w:tcPr>
          <w:p w14:paraId="2B2E2721" w14:textId="77777777" w:rsidR="00AB6689" w:rsidRDefault="00AB6689">
            <w:pPr>
              <w:widowControl/>
              <w:jc w:val="center"/>
              <w:rPr>
                <w:rFonts w:ascii="Times New Roman" w:hAnsi="Times New Roman"/>
                <w:color w:val="000000" w:themeColor="text1"/>
              </w:rPr>
            </w:pPr>
          </w:p>
        </w:tc>
        <w:tc>
          <w:tcPr>
            <w:tcW w:w="1134" w:type="dxa"/>
            <w:vAlign w:val="center"/>
          </w:tcPr>
          <w:p w14:paraId="249FF003" w14:textId="77777777" w:rsidR="00AB6689" w:rsidRDefault="00AB6689">
            <w:pPr>
              <w:widowControl/>
              <w:jc w:val="center"/>
              <w:rPr>
                <w:rFonts w:ascii="Times New Roman" w:hAnsi="Times New Roman"/>
                <w:color w:val="000000" w:themeColor="text1"/>
              </w:rPr>
            </w:pPr>
          </w:p>
        </w:tc>
        <w:tc>
          <w:tcPr>
            <w:tcW w:w="3452" w:type="dxa"/>
            <w:vAlign w:val="center"/>
          </w:tcPr>
          <w:p w14:paraId="26C76075" w14:textId="77777777" w:rsidR="00AB6689" w:rsidRDefault="00AB6689">
            <w:pPr>
              <w:widowControl/>
              <w:jc w:val="center"/>
              <w:rPr>
                <w:rFonts w:ascii="Times New Roman" w:hAnsi="Times New Roman"/>
                <w:color w:val="000000" w:themeColor="text1"/>
              </w:rPr>
            </w:pPr>
          </w:p>
        </w:tc>
      </w:tr>
      <w:tr w:rsidR="00AB6689" w14:paraId="41963026" w14:textId="77777777">
        <w:trPr>
          <w:trHeight w:val="850"/>
          <w:jc w:val="center"/>
        </w:trPr>
        <w:tc>
          <w:tcPr>
            <w:tcW w:w="1704" w:type="dxa"/>
            <w:vAlign w:val="center"/>
          </w:tcPr>
          <w:p w14:paraId="3ABE2B4A" w14:textId="77777777" w:rsidR="00AB6689" w:rsidRDefault="00AB6689">
            <w:pPr>
              <w:pStyle w:val="affffffffffffd"/>
              <w:widowControl/>
              <w:numPr>
                <w:ilvl w:val="0"/>
                <w:numId w:val="110"/>
              </w:numPr>
              <w:ind w:firstLineChars="0"/>
              <w:jc w:val="center"/>
              <w:rPr>
                <w:color w:val="000000" w:themeColor="text1"/>
                <w:szCs w:val="21"/>
              </w:rPr>
            </w:pPr>
          </w:p>
        </w:tc>
        <w:tc>
          <w:tcPr>
            <w:tcW w:w="1098" w:type="dxa"/>
            <w:vAlign w:val="center"/>
          </w:tcPr>
          <w:p w14:paraId="2C8F8F33" w14:textId="77777777" w:rsidR="00AB6689" w:rsidRDefault="00AB6689">
            <w:pPr>
              <w:widowControl/>
              <w:jc w:val="center"/>
              <w:rPr>
                <w:rFonts w:ascii="Times New Roman" w:hAnsi="Times New Roman"/>
                <w:color w:val="000000" w:themeColor="text1"/>
              </w:rPr>
            </w:pPr>
          </w:p>
        </w:tc>
        <w:tc>
          <w:tcPr>
            <w:tcW w:w="1134" w:type="dxa"/>
            <w:vAlign w:val="center"/>
          </w:tcPr>
          <w:p w14:paraId="1A755EC9" w14:textId="77777777" w:rsidR="00AB6689" w:rsidRDefault="00AB6689">
            <w:pPr>
              <w:widowControl/>
              <w:jc w:val="center"/>
              <w:rPr>
                <w:rFonts w:ascii="Times New Roman" w:hAnsi="Times New Roman"/>
                <w:color w:val="000000" w:themeColor="text1"/>
              </w:rPr>
            </w:pPr>
          </w:p>
        </w:tc>
        <w:tc>
          <w:tcPr>
            <w:tcW w:w="1134" w:type="dxa"/>
            <w:vAlign w:val="center"/>
          </w:tcPr>
          <w:p w14:paraId="23C214E5" w14:textId="77777777" w:rsidR="00AB6689" w:rsidRDefault="00AB6689">
            <w:pPr>
              <w:widowControl/>
              <w:jc w:val="center"/>
              <w:rPr>
                <w:rFonts w:ascii="Times New Roman" w:hAnsi="Times New Roman"/>
                <w:color w:val="000000" w:themeColor="text1"/>
              </w:rPr>
            </w:pPr>
          </w:p>
        </w:tc>
        <w:tc>
          <w:tcPr>
            <w:tcW w:w="3452" w:type="dxa"/>
            <w:vAlign w:val="center"/>
          </w:tcPr>
          <w:p w14:paraId="67A860CB" w14:textId="77777777" w:rsidR="00AB6689" w:rsidRDefault="00AB6689">
            <w:pPr>
              <w:widowControl/>
              <w:jc w:val="center"/>
              <w:rPr>
                <w:rFonts w:ascii="Times New Roman" w:hAnsi="Times New Roman"/>
                <w:color w:val="000000" w:themeColor="text1"/>
              </w:rPr>
            </w:pPr>
          </w:p>
        </w:tc>
      </w:tr>
      <w:tr w:rsidR="00AB6689" w14:paraId="6B6269AC" w14:textId="77777777">
        <w:trPr>
          <w:trHeight w:val="850"/>
          <w:jc w:val="center"/>
        </w:trPr>
        <w:tc>
          <w:tcPr>
            <w:tcW w:w="1704" w:type="dxa"/>
            <w:vAlign w:val="center"/>
          </w:tcPr>
          <w:p w14:paraId="39C20AEE" w14:textId="77777777" w:rsidR="00AB6689" w:rsidRDefault="00AB6689">
            <w:pPr>
              <w:pStyle w:val="affffffffffffd"/>
              <w:widowControl/>
              <w:numPr>
                <w:ilvl w:val="0"/>
                <w:numId w:val="110"/>
              </w:numPr>
              <w:ind w:firstLineChars="0"/>
              <w:jc w:val="center"/>
              <w:rPr>
                <w:color w:val="000000" w:themeColor="text1"/>
                <w:szCs w:val="21"/>
              </w:rPr>
            </w:pPr>
          </w:p>
        </w:tc>
        <w:tc>
          <w:tcPr>
            <w:tcW w:w="1098" w:type="dxa"/>
            <w:vAlign w:val="center"/>
          </w:tcPr>
          <w:p w14:paraId="642A203B" w14:textId="77777777" w:rsidR="00AB6689" w:rsidRDefault="00AB6689">
            <w:pPr>
              <w:widowControl/>
              <w:jc w:val="center"/>
              <w:rPr>
                <w:rFonts w:ascii="Times New Roman" w:hAnsi="Times New Roman"/>
                <w:color w:val="000000" w:themeColor="text1"/>
              </w:rPr>
            </w:pPr>
          </w:p>
        </w:tc>
        <w:tc>
          <w:tcPr>
            <w:tcW w:w="1134" w:type="dxa"/>
            <w:vAlign w:val="center"/>
          </w:tcPr>
          <w:p w14:paraId="3F23541F" w14:textId="77777777" w:rsidR="00AB6689" w:rsidRDefault="00AB6689">
            <w:pPr>
              <w:widowControl/>
              <w:jc w:val="center"/>
              <w:rPr>
                <w:rFonts w:ascii="Times New Roman" w:hAnsi="Times New Roman"/>
                <w:color w:val="000000" w:themeColor="text1"/>
              </w:rPr>
            </w:pPr>
          </w:p>
        </w:tc>
        <w:tc>
          <w:tcPr>
            <w:tcW w:w="1134" w:type="dxa"/>
            <w:vAlign w:val="center"/>
          </w:tcPr>
          <w:p w14:paraId="495EF730" w14:textId="77777777" w:rsidR="00AB6689" w:rsidRDefault="00AB6689">
            <w:pPr>
              <w:widowControl/>
              <w:jc w:val="center"/>
              <w:rPr>
                <w:rFonts w:ascii="Times New Roman" w:hAnsi="Times New Roman"/>
                <w:color w:val="000000" w:themeColor="text1"/>
              </w:rPr>
            </w:pPr>
          </w:p>
        </w:tc>
        <w:tc>
          <w:tcPr>
            <w:tcW w:w="3452" w:type="dxa"/>
            <w:vAlign w:val="center"/>
          </w:tcPr>
          <w:p w14:paraId="5B3DC2AE" w14:textId="77777777" w:rsidR="00AB6689" w:rsidRDefault="00AB6689">
            <w:pPr>
              <w:widowControl/>
              <w:jc w:val="center"/>
              <w:rPr>
                <w:rFonts w:ascii="Times New Roman" w:hAnsi="Times New Roman"/>
                <w:color w:val="000000" w:themeColor="text1"/>
              </w:rPr>
            </w:pPr>
          </w:p>
        </w:tc>
      </w:tr>
      <w:tr w:rsidR="00AB6689" w14:paraId="5C61C54A" w14:textId="77777777">
        <w:trPr>
          <w:trHeight w:val="850"/>
          <w:jc w:val="center"/>
        </w:trPr>
        <w:tc>
          <w:tcPr>
            <w:tcW w:w="1704" w:type="dxa"/>
            <w:vAlign w:val="center"/>
          </w:tcPr>
          <w:p w14:paraId="397CCADE" w14:textId="77777777" w:rsidR="00AB6689" w:rsidRDefault="00AB6689">
            <w:pPr>
              <w:pStyle w:val="affffffffffffd"/>
              <w:widowControl/>
              <w:numPr>
                <w:ilvl w:val="0"/>
                <w:numId w:val="110"/>
              </w:numPr>
              <w:ind w:firstLineChars="0"/>
              <w:jc w:val="center"/>
              <w:rPr>
                <w:color w:val="000000" w:themeColor="text1"/>
                <w:szCs w:val="21"/>
              </w:rPr>
            </w:pPr>
          </w:p>
        </w:tc>
        <w:tc>
          <w:tcPr>
            <w:tcW w:w="1098" w:type="dxa"/>
            <w:vAlign w:val="center"/>
          </w:tcPr>
          <w:p w14:paraId="037F8955" w14:textId="77777777" w:rsidR="00AB6689" w:rsidRDefault="00AB6689">
            <w:pPr>
              <w:widowControl/>
              <w:jc w:val="center"/>
              <w:rPr>
                <w:rFonts w:ascii="Times New Roman" w:hAnsi="Times New Roman"/>
                <w:color w:val="000000" w:themeColor="text1"/>
              </w:rPr>
            </w:pPr>
          </w:p>
        </w:tc>
        <w:tc>
          <w:tcPr>
            <w:tcW w:w="1134" w:type="dxa"/>
            <w:vAlign w:val="center"/>
          </w:tcPr>
          <w:p w14:paraId="4EC43DD2" w14:textId="77777777" w:rsidR="00AB6689" w:rsidRDefault="00AB6689">
            <w:pPr>
              <w:widowControl/>
              <w:jc w:val="center"/>
              <w:rPr>
                <w:rFonts w:ascii="Times New Roman" w:hAnsi="Times New Roman"/>
                <w:color w:val="000000" w:themeColor="text1"/>
              </w:rPr>
            </w:pPr>
          </w:p>
        </w:tc>
        <w:tc>
          <w:tcPr>
            <w:tcW w:w="1134" w:type="dxa"/>
            <w:vAlign w:val="center"/>
          </w:tcPr>
          <w:p w14:paraId="5984871E" w14:textId="77777777" w:rsidR="00AB6689" w:rsidRDefault="00AB6689">
            <w:pPr>
              <w:widowControl/>
              <w:jc w:val="center"/>
              <w:rPr>
                <w:rFonts w:ascii="Times New Roman" w:hAnsi="Times New Roman"/>
                <w:color w:val="000000" w:themeColor="text1"/>
              </w:rPr>
            </w:pPr>
          </w:p>
        </w:tc>
        <w:tc>
          <w:tcPr>
            <w:tcW w:w="3452" w:type="dxa"/>
            <w:vAlign w:val="center"/>
          </w:tcPr>
          <w:p w14:paraId="4C405DF8" w14:textId="77777777" w:rsidR="00AB6689" w:rsidRDefault="00AB6689">
            <w:pPr>
              <w:widowControl/>
              <w:jc w:val="center"/>
              <w:rPr>
                <w:rFonts w:ascii="Times New Roman" w:hAnsi="Times New Roman"/>
                <w:color w:val="000000" w:themeColor="text1"/>
              </w:rPr>
            </w:pPr>
          </w:p>
        </w:tc>
      </w:tr>
      <w:tr w:rsidR="00AB6689" w14:paraId="09C8ABD6" w14:textId="77777777">
        <w:trPr>
          <w:trHeight w:val="850"/>
          <w:jc w:val="center"/>
        </w:trPr>
        <w:tc>
          <w:tcPr>
            <w:tcW w:w="1704" w:type="dxa"/>
            <w:vAlign w:val="center"/>
          </w:tcPr>
          <w:p w14:paraId="2DDA8BB0" w14:textId="77777777" w:rsidR="00AB6689" w:rsidRDefault="00AB6689">
            <w:pPr>
              <w:pStyle w:val="affffffffffffd"/>
              <w:widowControl/>
              <w:numPr>
                <w:ilvl w:val="0"/>
                <w:numId w:val="110"/>
              </w:numPr>
              <w:ind w:firstLineChars="0"/>
              <w:jc w:val="center"/>
              <w:rPr>
                <w:color w:val="000000" w:themeColor="text1"/>
                <w:szCs w:val="21"/>
              </w:rPr>
            </w:pPr>
          </w:p>
        </w:tc>
        <w:tc>
          <w:tcPr>
            <w:tcW w:w="1098" w:type="dxa"/>
            <w:vAlign w:val="center"/>
          </w:tcPr>
          <w:p w14:paraId="342DB6AE" w14:textId="77777777" w:rsidR="00AB6689" w:rsidRDefault="00AB6689">
            <w:pPr>
              <w:widowControl/>
              <w:jc w:val="center"/>
              <w:rPr>
                <w:rFonts w:ascii="Times New Roman" w:hAnsi="Times New Roman"/>
                <w:color w:val="000000" w:themeColor="text1"/>
              </w:rPr>
            </w:pPr>
          </w:p>
        </w:tc>
        <w:tc>
          <w:tcPr>
            <w:tcW w:w="1134" w:type="dxa"/>
            <w:vAlign w:val="center"/>
          </w:tcPr>
          <w:p w14:paraId="58C5FF96" w14:textId="77777777" w:rsidR="00AB6689" w:rsidRDefault="00AB6689">
            <w:pPr>
              <w:widowControl/>
              <w:jc w:val="center"/>
              <w:rPr>
                <w:rFonts w:ascii="Times New Roman" w:hAnsi="Times New Roman"/>
                <w:color w:val="000000" w:themeColor="text1"/>
              </w:rPr>
            </w:pPr>
          </w:p>
        </w:tc>
        <w:tc>
          <w:tcPr>
            <w:tcW w:w="1134" w:type="dxa"/>
            <w:vAlign w:val="center"/>
          </w:tcPr>
          <w:p w14:paraId="3EEAF72F" w14:textId="77777777" w:rsidR="00AB6689" w:rsidRDefault="00AB6689">
            <w:pPr>
              <w:widowControl/>
              <w:jc w:val="center"/>
              <w:rPr>
                <w:rFonts w:ascii="Times New Roman" w:hAnsi="Times New Roman"/>
                <w:color w:val="000000" w:themeColor="text1"/>
              </w:rPr>
            </w:pPr>
          </w:p>
        </w:tc>
        <w:tc>
          <w:tcPr>
            <w:tcW w:w="3452" w:type="dxa"/>
            <w:vAlign w:val="center"/>
          </w:tcPr>
          <w:p w14:paraId="571989CF" w14:textId="77777777" w:rsidR="00AB6689" w:rsidRDefault="00AB6689">
            <w:pPr>
              <w:widowControl/>
              <w:jc w:val="center"/>
              <w:rPr>
                <w:rFonts w:ascii="Times New Roman" w:hAnsi="Times New Roman"/>
                <w:color w:val="000000" w:themeColor="text1"/>
              </w:rPr>
            </w:pPr>
          </w:p>
        </w:tc>
      </w:tr>
      <w:tr w:rsidR="00AB6689" w14:paraId="5A9F8D90" w14:textId="77777777">
        <w:trPr>
          <w:trHeight w:val="850"/>
          <w:jc w:val="center"/>
        </w:trPr>
        <w:tc>
          <w:tcPr>
            <w:tcW w:w="1704" w:type="dxa"/>
            <w:vAlign w:val="center"/>
          </w:tcPr>
          <w:p w14:paraId="7274D7DA" w14:textId="77777777" w:rsidR="00AB6689" w:rsidRDefault="00AB6689">
            <w:pPr>
              <w:pStyle w:val="affffffffffffd"/>
              <w:widowControl/>
              <w:numPr>
                <w:ilvl w:val="0"/>
                <w:numId w:val="110"/>
              </w:numPr>
              <w:ind w:firstLineChars="0"/>
              <w:jc w:val="center"/>
              <w:rPr>
                <w:color w:val="000000" w:themeColor="text1"/>
                <w:szCs w:val="21"/>
              </w:rPr>
            </w:pPr>
          </w:p>
        </w:tc>
        <w:tc>
          <w:tcPr>
            <w:tcW w:w="1098" w:type="dxa"/>
            <w:vAlign w:val="center"/>
          </w:tcPr>
          <w:p w14:paraId="0789BF5C" w14:textId="77777777" w:rsidR="00AB6689" w:rsidRDefault="00AB6689">
            <w:pPr>
              <w:widowControl/>
              <w:jc w:val="center"/>
              <w:rPr>
                <w:rFonts w:ascii="Times New Roman" w:hAnsi="Times New Roman"/>
                <w:color w:val="000000" w:themeColor="text1"/>
              </w:rPr>
            </w:pPr>
          </w:p>
        </w:tc>
        <w:tc>
          <w:tcPr>
            <w:tcW w:w="1134" w:type="dxa"/>
            <w:vAlign w:val="center"/>
          </w:tcPr>
          <w:p w14:paraId="4A7ED4F5" w14:textId="77777777" w:rsidR="00AB6689" w:rsidRDefault="00AB6689">
            <w:pPr>
              <w:widowControl/>
              <w:jc w:val="center"/>
              <w:rPr>
                <w:rFonts w:ascii="Times New Roman" w:hAnsi="Times New Roman"/>
                <w:color w:val="000000" w:themeColor="text1"/>
              </w:rPr>
            </w:pPr>
          </w:p>
        </w:tc>
        <w:tc>
          <w:tcPr>
            <w:tcW w:w="1134" w:type="dxa"/>
            <w:vAlign w:val="center"/>
          </w:tcPr>
          <w:p w14:paraId="7EBC9F1B" w14:textId="77777777" w:rsidR="00AB6689" w:rsidRDefault="00AB6689">
            <w:pPr>
              <w:widowControl/>
              <w:jc w:val="center"/>
              <w:rPr>
                <w:rFonts w:ascii="Times New Roman" w:hAnsi="Times New Roman"/>
                <w:color w:val="000000" w:themeColor="text1"/>
              </w:rPr>
            </w:pPr>
          </w:p>
        </w:tc>
        <w:tc>
          <w:tcPr>
            <w:tcW w:w="3452" w:type="dxa"/>
            <w:vAlign w:val="center"/>
          </w:tcPr>
          <w:p w14:paraId="2530C26D" w14:textId="77777777" w:rsidR="00AB6689" w:rsidRDefault="00AB6689">
            <w:pPr>
              <w:widowControl/>
              <w:jc w:val="center"/>
              <w:rPr>
                <w:rFonts w:ascii="Times New Roman" w:hAnsi="Times New Roman"/>
                <w:color w:val="000000" w:themeColor="text1"/>
              </w:rPr>
            </w:pPr>
          </w:p>
        </w:tc>
      </w:tr>
      <w:tr w:rsidR="00AB6689" w14:paraId="2C213A99" w14:textId="77777777">
        <w:trPr>
          <w:trHeight w:val="850"/>
          <w:jc w:val="center"/>
        </w:trPr>
        <w:tc>
          <w:tcPr>
            <w:tcW w:w="1704" w:type="dxa"/>
            <w:vAlign w:val="center"/>
          </w:tcPr>
          <w:p w14:paraId="3606AF78" w14:textId="77777777" w:rsidR="00AB6689" w:rsidRDefault="00AB6689">
            <w:pPr>
              <w:pStyle w:val="affffffffffffd"/>
              <w:widowControl/>
              <w:numPr>
                <w:ilvl w:val="0"/>
                <w:numId w:val="110"/>
              </w:numPr>
              <w:ind w:firstLineChars="0"/>
              <w:jc w:val="center"/>
              <w:rPr>
                <w:color w:val="000000" w:themeColor="text1"/>
                <w:szCs w:val="21"/>
              </w:rPr>
            </w:pPr>
          </w:p>
        </w:tc>
        <w:tc>
          <w:tcPr>
            <w:tcW w:w="1098" w:type="dxa"/>
            <w:vAlign w:val="center"/>
          </w:tcPr>
          <w:p w14:paraId="3986667C" w14:textId="77777777" w:rsidR="00AB6689" w:rsidRDefault="00AB6689">
            <w:pPr>
              <w:widowControl/>
              <w:jc w:val="center"/>
              <w:rPr>
                <w:rFonts w:ascii="Times New Roman" w:hAnsi="Times New Roman"/>
                <w:color w:val="000000" w:themeColor="text1"/>
              </w:rPr>
            </w:pPr>
          </w:p>
        </w:tc>
        <w:tc>
          <w:tcPr>
            <w:tcW w:w="1134" w:type="dxa"/>
            <w:vAlign w:val="center"/>
          </w:tcPr>
          <w:p w14:paraId="74167F5B" w14:textId="77777777" w:rsidR="00AB6689" w:rsidRDefault="00AB6689">
            <w:pPr>
              <w:widowControl/>
              <w:jc w:val="center"/>
              <w:rPr>
                <w:rFonts w:ascii="Times New Roman" w:hAnsi="Times New Roman"/>
                <w:color w:val="000000" w:themeColor="text1"/>
              </w:rPr>
            </w:pPr>
          </w:p>
        </w:tc>
        <w:tc>
          <w:tcPr>
            <w:tcW w:w="1134" w:type="dxa"/>
            <w:vAlign w:val="center"/>
          </w:tcPr>
          <w:p w14:paraId="1E20BDDF" w14:textId="77777777" w:rsidR="00AB6689" w:rsidRDefault="00AB6689">
            <w:pPr>
              <w:widowControl/>
              <w:jc w:val="center"/>
              <w:rPr>
                <w:rFonts w:ascii="Times New Roman" w:hAnsi="Times New Roman"/>
                <w:color w:val="000000" w:themeColor="text1"/>
              </w:rPr>
            </w:pPr>
          </w:p>
        </w:tc>
        <w:tc>
          <w:tcPr>
            <w:tcW w:w="3452" w:type="dxa"/>
            <w:vAlign w:val="center"/>
          </w:tcPr>
          <w:p w14:paraId="6920D892" w14:textId="77777777" w:rsidR="00AB6689" w:rsidRDefault="00AB6689">
            <w:pPr>
              <w:widowControl/>
              <w:jc w:val="center"/>
              <w:rPr>
                <w:rFonts w:ascii="Times New Roman" w:hAnsi="Times New Roman"/>
                <w:color w:val="000000" w:themeColor="text1"/>
              </w:rPr>
            </w:pPr>
          </w:p>
        </w:tc>
      </w:tr>
      <w:tr w:rsidR="00AB6689" w14:paraId="34ABDFDF" w14:textId="77777777">
        <w:trPr>
          <w:trHeight w:val="850"/>
          <w:jc w:val="center"/>
        </w:trPr>
        <w:tc>
          <w:tcPr>
            <w:tcW w:w="1704" w:type="dxa"/>
            <w:vAlign w:val="center"/>
          </w:tcPr>
          <w:p w14:paraId="11D1C618" w14:textId="77777777" w:rsidR="00AB6689" w:rsidRDefault="00AB6689">
            <w:pPr>
              <w:pStyle w:val="affffffffffffd"/>
              <w:widowControl/>
              <w:numPr>
                <w:ilvl w:val="0"/>
                <w:numId w:val="110"/>
              </w:numPr>
              <w:ind w:firstLineChars="0"/>
              <w:jc w:val="center"/>
              <w:rPr>
                <w:color w:val="000000" w:themeColor="text1"/>
                <w:szCs w:val="21"/>
              </w:rPr>
            </w:pPr>
          </w:p>
        </w:tc>
        <w:tc>
          <w:tcPr>
            <w:tcW w:w="1098" w:type="dxa"/>
            <w:vAlign w:val="center"/>
          </w:tcPr>
          <w:p w14:paraId="37A93746" w14:textId="77777777" w:rsidR="00AB6689" w:rsidRDefault="00AB6689">
            <w:pPr>
              <w:widowControl/>
              <w:jc w:val="center"/>
              <w:rPr>
                <w:rFonts w:ascii="Times New Roman" w:hAnsi="Times New Roman"/>
                <w:color w:val="000000" w:themeColor="text1"/>
              </w:rPr>
            </w:pPr>
          </w:p>
        </w:tc>
        <w:tc>
          <w:tcPr>
            <w:tcW w:w="1134" w:type="dxa"/>
            <w:vAlign w:val="center"/>
          </w:tcPr>
          <w:p w14:paraId="71BA46E0" w14:textId="77777777" w:rsidR="00AB6689" w:rsidRDefault="00AB6689">
            <w:pPr>
              <w:widowControl/>
              <w:jc w:val="center"/>
              <w:rPr>
                <w:rFonts w:ascii="Times New Roman" w:hAnsi="Times New Roman"/>
                <w:color w:val="000000" w:themeColor="text1"/>
              </w:rPr>
            </w:pPr>
          </w:p>
        </w:tc>
        <w:tc>
          <w:tcPr>
            <w:tcW w:w="1134" w:type="dxa"/>
            <w:vAlign w:val="center"/>
          </w:tcPr>
          <w:p w14:paraId="123E0666" w14:textId="77777777" w:rsidR="00AB6689" w:rsidRDefault="00AB6689">
            <w:pPr>
              <w:widowControl/>
              <w:jc w:val="center"/>
              <w:rPr>
                <w:rFonts w:ascii="Times New Roman" w:hAnsi="Times New Roman"/>
                <w:color w:val="000000" w:themeColor="text1"/>
              </w:rPr>
            </w:pPr>
          </w:p>
        </w:tc>
        <w:tc>
          <w:tcPr>
            <w:tcW w:w="3452" w:type="dxa"/>
            <w:vAlign w:val="center"/>
          </w:tcPr>
          <w:p w14:paraId="708836D1" w14:textId="77777777" w:rsidR="00AB6689" w:rsidRDefault="00AB6689">
            <w:pPr>
              <w:widowControl/>
              <w:jc w:val="center"/>
              <w:rPr>
                <w:rFonts w:ascii="Times New Roman" w:hAnsi="Times New Roman"/>
                <w:color w:val="000000" w:themeColor="text1"/>
              </w:rPr>
            </w:pPr>
          </w:p>
        </w:tc>
      </w:tr>
    </w:tbl>
    <w:p w14:paraId="40B82FE0" w14:textId="77777777" w:rsidR="00AB6689" w:rsidRDefault="00AB6689">
      <w:pPr>
        <w:pStyle w:val="affffff0"/>
        <w:ind w:firstLineChars="0" w:firstLine="0"/>
      </w:pPr>
    </w:p>
    <w:p w14:paraId="75117140" w14:textId="77777777" w:rsidR="00AB6689" w:rsidRDefault="00AB6689">
      <w:pPr>
        <w:pStyle w:val="affffff0"/>
        <w:wordWrap w:val="0"/>
        <w:ind w:firstLineChars="0" w:firstLine="0"/>
        <w:rPr>
          <w:lang w:bidi="en-US"/>
        </w:rPr>
      </w:pPr>
    </w:p>
    <w:p w14:paraId="39328C07" w14:textId="77777777" w:rsidR="00AB6689" w:rsidRDefault="00AB6689">
      <w:pPr>
        <w:pStyle w:val="affffff0"/>
        <w:wordWrap w:val="0"/>
        <w:ind w:firstLineChars="0" w:firstLine="0"/>
        <w:rPr>
          <w:lang w:bidi="en-US"/>
        </w:rPr>
      </w:pPr>
    </w:p>
    <w:p w14:paraId="6332B20C" w14:textId="77777777" w:rsidR="00AB6689" w:rsidRDefault="00AB6689">
      <w:pPr>
        <w:pStyle w:val="affffff0"/>
        <w:wordWrap w:val="0"/>
        <w:ind w:firstLineChars="0" w:firstLine="0"/>
        <w:rPr>
          <w:lang w:bidi="en-US"/>
        </w:rPr>
      </w:pPr>
    </w:p>
    <w:p w14:paraId="2AE55778" w14:textId="77777777" w:rsidR="00AB6689" w:rsidRDefault="00AB6689">
      <w:pPr>
        <w:pStyle w:val="affffff0"/>
        <w:wordWrap w:val="0"/>
        <w:ind w:firstLineChars="0" w:firstLine="0"/>
        <w:rPr>
          <w:lang w:bidi="en-US"/>
        </w:rPr>
      </w:pPr>
    </w:p>
    <w:p w14:paraId="3B5959A8" w14:textId="77777777" w:rsidR="00AB6689" w:rsidRDefault="00AB6689">
      <w:pPr>
        <w:pStyle w:val="affffff0"/>
        <w:wordWrap w:val="0"/>
        <w:ind w:firstLineChars="0" w:firstLine="0"/>
        <w:rPr>
          <w:lang w:bidi="en-US"/>
        </w:rPr>
      </w:pPr>
    </w:p>
    <w:p w14:paraId="6DD14B4F" w14:textId="77777777" w:rsidR="00AB6689" w:rsidRDefault="00AB6689">
      <w:pPr>
        <w:pStyle w:val="affffff0"/>
        <w:wordWrap w:val="0"/>
        <w:ind w:firstLineChars="0" w:firstLine="0"/>
        <w:rPr>
          <w:lang w:bidi="en-US"/>
        </w:rPr>
      </w:pPr>
    </w:p>
    <w:p w14:paraId="11430845" w14:textId="77777777" w:rsidR="00AB6689" w:rsidRDefault="00AB6689">
      <w:pPr>
        <w:pStyle w:val="affffff0"/>
        <w:wordWrap w:val="0"/>
        <w:ind w:firstLineChars="0" w:firstLine="0"/>
        <w:rPr>
          <w:lang w:bidi="en-US"/>
        </w:rPr>
      </w:pPr>
    </w:p>
    <w:p w14:paraId="53A0E833" w14:textId="77777777" w:rsidR="00AB6689" w:rsidRDefault="00AB6689">
      <w:pPr>
        <w:pStyle w:val="affffff0"/>
        <w:wordWrap w:val="0"/>
        <w:ind w:firstLineChars="0" w:firstLine="0"/>
        <w:rPr>
          <w:lang w:bidi="en-US"/>
        </w:rPr>
      </w:pPr>
    </w:p>
    <w:p w14:paraId="5EF8E203" w14:textId="77777777" w:rsidR="00AB6689" w:rsidRDefault="00AB6689">
      <w:pPr>
        <w:pStyle w:val="affffff0"/>
        <w:wordWrap w:val="0"/>
        <w:ind w:firstLineChars="0" w:firstLine="0"/>
        <w:rPr>
          <w:lang w:bidi="en-US"/>
        </w:rPr>
      </w:pPr>
    </w:p>
    <w:p w14:paraId="0D03861A" w14:textId="77777777" w:rsidR="00AB6689" w:rsidRDefault="00AB6689">
      <w:pPr>
        <w:pStyle w:val="affffff0"/>
        <w:wordWrap w:val="0"/>
        <w:ind w:firstLineChars="0" w:firstLine="0"/>
        <w:rPr>
          <w:lang w:bidi="en-US"/>
        </w:rPr>
        <w:sectPr w:rsidR="00AB6689">
          <w:pgSz w:w="11906" w:h="16838"/>
          <w:pgMar w:top="2410" w:right="1134" w:bottom="1134" w:left="1134" w:header="1418" w:footer="1134" w:gutter="284"/>
          <w:cols w:space="425"/>
          <w:formProt w:val="0"/>
          <w:docGrid w:type="lines" w:linePitch="312"/>
        </w:sectPr>
      </w:pPr>
    </w:p>
    <w:p w14:paraId="5B3C5455" w14:textId="77777777" w:rsidR="00AB6689" w:rsidRDefault="009F4BA1">
      <w:pPr>
        <w:pStyle w:val="afff4"/>
        <w:numPr>
          <w:ilvl w:val="0"/>
          <w:numId w:val="0"/>
        </w:numPr>
        <w:wordWrap w:val="0"/>
        <w:spacing w:before="156" w:after="156"/>
        <w:jc w:val="center"/>
        <w:rPr>
          <w:bCs/>
          <w:color w:val="000000"/>
          <w:szCs w:val="21"/>
        </w:rPr>
      </w:pPr>
      <w:bookmarkStart w:id="126" w:name="_Toc116302865"/>
      <w:r>
        <w:rPr>
          <w:rFonts w:hint="eastAsia"/>
          <w:szCs w:val="21"/>
        </w:rPr>
        <w:lastRenderedPageBreak/>
        <w:t xml:space="preserve">附表6.6-1 </w:t>
      </w:r>
      <w:r>
        <w:rPr>
          <w:rFonts w:hint="eastAsia"/>
          <w:bCs/>
          <w:color w:val="000000"/>
          <w:szCs w:val="21"/>
        </w:rPr>
        <w:t>0FAT10AN021乏燃料装料负压提升功能试验参数记录表</w:t>
      </w:r>
      <w:bookmarkEnd w:id="126"/>
    </w:p>
    <w:p w14:paraId="347C2642" w14:textId="77777777" w:rsidR="00AB6689" w:rsidRDefault="009F4BA1">
      <w:pPr>
        <w:widowControl/>
        <w:jc w:val="left"/>
        <w:rPr>
          <w:rFonts w:ascii="Times New Roman" w:hAnsi="Times New Roman"/>
          <w:bCs/>
          <w:color w:val="000000"/>
        </w:rPr>
      </w:pPr>
      <w:r>
        <w:rPr>
          <w:rFonts w:ascii="Times New Roman" w:hAnsi="Times New Roman"/>
          <w:bCs/>
          <w:color w:val="000000"/>
        </w:rPr>
        <w:t>注：</w:t>
      </w:r>
      <w:r>
        <w:rPr>
          <w:rFonts w:ascii="Times New Roman" w:hAnsi="Times New Roman"/>
          <w:bCs/>
          <w:color w:val="000000"/>
        </w:rPr>
        <w:t>0FAT10CP041</w:t>
      </w:r>
      <w:r>
        <w:rPr>
          <w:rFonts w:ascii="Times New Roman" w:hAnsi="Times New Roman"/>
          <w:bCs/>
          <w:color w:val="000000"/>
        </w:rPr>
        <w:t>装料时管道</w:t>
      </w:r>
      <w:proofErr w:type="gramStart"/>
      <w:r>
        <w:rPr>
          <w:rFonts w:ascii="Times New Roman" w:hAnsi="Times New Roman"/>
          <w:bCs/>
          <w:color w:val="000000"/>
        </w:rPr>
        <w:t>内表压</w:t>
      </w:r>
      <w:proofErr w:type="gramEnd"/>
      <w:r>
        <w:rPr>
          <w:rFonts w:ascii="Times New Roman" w:hAnsi="Times New Roman"/>
          <w:bCs/>
          <w:color w:val="000000"/>
        </w:rPr>
        <w:t>≤-500Pa</w:t>
      </w:r>
      <w:r>
        <w:rPr>
          <w:rFonts w:ascii="Times New Roman" w:hAnsi="Times New Roman"/>
          <w:bCs/>
          <w:color w:val="000000"/>
        </w:rPr>
        <w:t>（参考限值，应通过调试确定），</w:t>
      </w:r>
      <w:r>
        <w:rPr>
          <w:rFonts w:ascii="Times New Roman" w:hAnsi="Times New Roman"/>
          <w:bCs/>
          <w:color w:val="000000"/>
        </w:rPr>
        <w:t>0FAT10CP042</w:t>
      </w:r>
      <w:r>
        <w:rPr>
          <w:rFonts w:ascii="Times New Roman" w:hAnsi="Times New Roman"/>
          <w:bCs/>
          <w:color w:val="000000"/>
        </w:rPr>
        <w:t>石墨粉尘过滤器两端压差</w:t>
      </w:r>
      <w:r>
        <w:rPr>
          <w:rFonts w:ascii="Times New Roman" w:hAnsi="Times New Roman"/>
          <w:bCs/>
          <w:color w:val="000000"/>
        </w:rPr>
        <w:t>≤20kPa</w:t>
      </w:r>
      <w:r>
        <w:rPr>
          <w:rFonts w:ascii="Times New Roman" w:hAnsi="Times New Roman"/>
          <w:bCs/>
          <w:color w:val="000000"/>
        </w:rPr>
        <w:t>，乏燃料负压输送系统正常流量应使元件输送速度达到约</w:t>
      </w:r>
      <w:r>
        <w:rPr>
          <w:rFonts w:ascii="Times New Roman" w:hAnsi="Times New Roman"/>
          <w:bCs/>
          <w:color w:val="000000"/>
        </w:rPr>
        <w:t>5m/s</w:t>
      </w:r>
      <w:r>
        <w:rPr>
          <w:rFonts w:ascii="Times New Roman" w:hAnsi="Times New Roman"/>
          <w:bCs/>
          <w:color w:val="000000"/>
        </w:rPr>
        <w:t>、正常流量参考值为</w:t>
      </w:r>
      <w:r>
        <w:rPr>
          <w:rFonts w:ascii="Times New Roman" w:hAnsi="Times New Roman"/>
          <w:bCs/>
          <w:color w:val="000000"/>
        </w:rPr>
        <w:t>2m</w:t>
      </w:r>
      <w:r>
        <w:rPr>
          <w:rFonts w:ascii="Times New Roman" w:hAnsi="Times New Roman"/>
          <w:bCs/>
          <w:color w:val="000000"/>
          <w:vertAlign w:val="superscript"/>
        </w:rPr>
        <w:t>3</w:t>
      </w:r>
      <w:r>
        <w:rPr>
          <w:rFonts w:ascii="Times New Roman" w:hAnsi="Times New Roman"/>
          <w:bCs/>
          <w:color w:val="000000"/>
        </w:rPr>
        <w:t>/min</w:t>
      </w:r>
      <w:r>
        <w:rPr>
          <w:rFonts w:ascii="Times New Roman" w:hAnsi="Times New Roman"/>
          <w:bCs/>
          <w:color w:val="000000"/>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8"/>
        <w:gridCol w:w="821"/>
        <w:gridCol w:w="821"/>
        <w:gridCol w:w="2007"/>
        <w:gridCol w:w="822"/>
        <w:gridCol w:w="1348"/>
        <w:gridCol w:w="1347"/>
        <w:gridCol w:w="1350"/>
        <w:gridCol w:w="1347"/>
        <w:gridCol w:w="1084"/>
        <w:gridCol w:w="1905"/>
      </w:tblGrid>
      <w:tr w:rsidR="00AB6689" w14:paraId="62C35688" w14:textId="77777777">
        <w:trPr>
          <w:tblHeader/>
          <w:jc w:val="center"/>
        </w:trPr>
        <w:tc>
          <w:tcPr>
            <w:tcW w:w="658" w:type="dxa"/>
            <w:vAlign w:val="center"/>
          </w:tcPr>
          <w:p w14:paraId="19D4829A" w14:textId="77777777" w:rsidR="00AB6689" w:rsidRDefault="009F4BA1">
            <w:pPr>
              <w:widowControl/>
              <w:wordWrap w:val="0"/>
              <w:jc w:val="center"/>
              <w:rPr>
                <w:rFonts w:ascii="Times New Roman" w:hAnsi="Times New Roman"/>
                <w:color w:val="000000"/>
              </w:rPr>
            </w:pPr>
            <w:r>
              <w:rPr>
                <w:rFonts w:ascii="Times New Roman" w:hAnsi="Times New Roman"/>
                <w:color w:val="000000"/>
              </w:rPr>
              <w:t>序号</w:t>
            </w:r>
          </w:p>
        </w:tc>
        <w:tc>
          <w:tcPr>
            <w:tcW w:w="821" w:type="dxa"/>
            <w:vAlign w:val="center"/>
          </w:tcPr>
          <w:p w14:paraId="08A31282" w14:textId="77777777" w:rsidR="00AB6689" w:rsidRDefault="009F4BA1">
            <w:pPr>
              <w:widowControl/>
              <w:wordWrap w:val="0"/>
              <w:jc w:val="center"/>
              <w:rPr>
                <w:rFonts w:ascii="Times New Roman" w:hAnsi="Times New Roman"/>
                <w:color w:val="000000"/>
              </w:rPr>
            </w:pPr>
            <w:proofErr w:type="gramStart"/>
            <w:r>
              <w:rPr>
                <w:rFonts w:ascii="Times New Roman" w:hAnsi="Times New Roman"/>
                <w:color w:val="000000"/>
              </w:rPr>
              <w:t>提升第</w:t>
            </w:r>
            <w:proofErr w:type="gramEnd"/>
            <w:r>
              <w:rPr>
                <w:rFonts w:ascii="Times New Roman" w:hAnsi="Times New Roman"/>
                <w:color w:val="000000"/>
              </w:rPr>
              <w:t>N</w:t>
            </w:r>
            <w:proofErr w:type="gramStart"/>
            <w:r>
              <w:rPr>
                <w:rFonts w:ascii="Times New Roman" w:hAnsi="Times New Roman"/>
                <w:color w:val="000000"/>
              </w:rPr>
              <w:t>个</w:t>
            </w:r>
            <w:proofErr w:type="gramEnd"/>
            <w:r>
              <w:rPr>
                <w:rFonts w:ascii="Times New Roman" w:hAnsi="Times New Roman"/>
                <w:color w:val="000000"/>
              </w:rPr>
              <w:t>石墨球</w:t>
            </w:r>
          </w:p>
        </w:tc>
        <w:tc>
          <w:tcPr>
            <w:tcW w:w="821" w:type="dxa"/>
            <w:vAlign w:val="center"/>
          </w:tcPr>
          <w:p w14:paraId="7309C06B" w14:textId="77777777" w:rsidR="00AB6689" w:rsidRDefault="009F4BA1">
            <w:pPr>
              <w:widowControl/>
              <w:wordWrap w:val="0"/>
              <w:jc w:val="center"/>
              <w:rPr>
                <w:rFonts w:ascii="Times New Roman" w:hAnsi="Times New Roman"/>
                <w:color w:val="000000"/>
              </w:rPr>
            </w:pPr>
            <w:r>
              <w:rPr>
                <w:rFonts w:ascii="Times New Roman" w:hAnsi="Times New Roman"/>
                <w:color w:val="000000"/>
              </w:rPr>
              <w:t>变频器频率</w:t>
            </w:r>
            <w:r>
              <w:rPr>
                <w:rFonts w:ascii="Times New Roman" w:hAnsi="Times New Roman"/>
                <w:color w:val="000000"/>
              </w:rPr>
              <w:t>(Hz)</w:t>
            </w:r>
          </w:p>
        </w:tc>
        <w:tc>
          <w:tcPr>
            <w:tcW w:w="2007" w:type="dxa"/>
            <w:vAlign w:val="center"/>
          </w:tcPr>
          <w:p w14:paraId="5827B5BE" w14:textId="77777777" w:rsidR="00AB6689" w:rsidRDefault="009F4BA1">
            <w:pPr>
              <w:widowControl/>
              <w:wordWrap w:val="0"/>
              <w:jc w:val="center"/>
              <w:rPr>
                <w:rFonts w:ascii="Times New Roman" w:hAnsi="Times New Roman"/>
                <w:color w:val="000000"/>
              </w:rPr>
            </w:pPr>
            <w:r>
              <w:rPr>
                <w:rFonts w:ascii="Times New Roman" w:hAnsi="Times New Roman"/>
                <w:color w:val="000000"/>
              </w:rPr>
              <w:t>测速器安装位置</w:t>
            </w:r>
          </w:p>
        </w:tc>
        <w:tc>
          <w:tcPr>
            <w:tcW w:w="822" w:type="dxa"/>
            <w:vAlign w:val="center"/>
          </w:tcPr>
          <w:p w14:paraId="06741105" w14:textId="77777777" w:rsidR="00AB6689" w:rsidRDefault="009F4BA1">
            <w:pPr>
              <w:widowControl/>
              <w:wordWrap w:val="0"/>
              <w:jc w:val="center"/>
              <w:rPr>
                <w:rFonts w:ascii="Times New Roman" w:hAnsi="Times New Roman"/>
                <w:color w:val="000000"/>
              </w:rPr>
            </w:pPr>
            <w:r>
              <w:rPr>
                <w:rFonts w:ascii="Times New Roman" w:hAnsi="Times New Roman"/>
                <w:color w:val="000000"/>
              </w:rPr>
              <w:t>测速器读数</w:t>
            </w:r>
            <w:r>
              <w:rPr>
                <w:rFonts w:ascii="Times New Roman" w:hAnsi="Times New Roman"/>
                <w:color w:val="000000"/>
              </w:rPr>
              <w:t>(m/s)</w:t>
            </w:r>
          </w:p>
        </w:tc>
        <w:tc>
          <w:tcPr>
            <w:tcW w:w="1348" w:type="dxa"/>
            <w:vAlign w:val="center"/>
          </w:tcPr>
          <w:p w14:paraId="2DBD9BDF" w14:textId="77777777" w:rsidR="00AB6689" w:rsidRDefault="009F4BA1">
            <w:pPr>
              <w:widowControl/>
              <w:wordWrap w:val="0"/>
              <w:jc w:val="center"/>
              <w:rPr>
                <w:rFonts w:ascii="Times New Roman" w:hAnsi="Times New Roman"/>
                <w:bCs/>
                <w:color w:val="000000"/>
              </w:rPr>
            </w:pPr>
            <w:r>
              <w:rPr>
                <w:rFonts w:ascii="Times New Roman" w:hAnsi="Times New Roman"/>
                <w:bCs/>
                <w:color w:val="000000"/>
              </w:rPr>
              <w:t>装料管路内负压</w:t>
            </w:r>
            <w:r>
              <w:rPr>
                <w:rFonts w:ascii="Times New Roman" w:hAnsi="Times New Roman"/>
                <w:bCs/>
                <w:color w:val="000000"/>
              </w:rPr>
              <w:t>0FAT10CP041(Pa)</w:t>
            </w:r>
          </w:p>
        </w:tc>
        <w:tc>
          <w:tcPr>
            <w:tcW w:w="1347" w:type="dxa"/>
            <w:vAlign w:val="center"/>
          </w:tcPr>
          <w:p w14:paraId="5E11968C" w14:textId="77777777" w:rsidR="00AB6689" w:rsidRDefault="009F4BA1">
            <w:pPr>
              <w:widowControl/>
              <w:wordWrap w:val="0"/>
              <w:jc w:val="center"/>
              <w:rPr>
                <w:rFonts w:ascii="Times New Roman" w:hAnsi="Times New Roman"/>
                <w:color w:val="000000"/>
              </w:rPr>
            </w:pPr>
            <w:r>
              <w:rPr>
                <w:rFonts w:ascii="Times New Roman" w:hAnsi="Times New Roman"/>
                <w:bCs/>
                <w:color w:val="000000"/>
              </w:rPr>
              <w:t>过滤器压差</w:t>
            </w:r>
            <w:r>
              <w:rPr>
                <w:rFonts w:ascii="Times New Roman" w:hAnsi="Times New Roman"/>
                <w:bCs/>
                <w:color w:val="000000"/>
              </w:rPr>
              <w:t>0FAT10CP042(kPa)</w:t>
            </w:r>
          </w:p>
        </w:tc>
        <w:tc>
          <w:tcPr>
            <w:tcW w:w="1350" w:type="dxa"/>
            <w:vAlign w:val="center"/>
          </w:tcPr>
          <w:p w14:paraId="63C95F36" w14:textId="77777777" w:rsidR="00AB6689" w:rsidRDefault="009F4BA1">
            <w:pPr>
              <w:widowControl/>
              <w:wordWrap w:val="0"/>
              <w:jc w:val="center"/>
              <w:rPr>
                <w:rFonts w:ascii="Times New Roman" w:hAnsi="Times New Roman"/>
                <w:color w:val="000000"/>
              </w:rPr>
            </w:pPr>
            <w:r>
              <w:rPr>
                <w:rFonts w:ascii="Times New Roman" w:hAnsi="Times New Roman"/>
                <w:bCs/>
                <w:color w:val="000000"/>
              </w:rPr>
              <w:t>负压提升空气流量</w:t>
            </w:r>
            <w:r>
              <w:rPr>
                <w:rFonts w:ascii="Times New Roman" w:hAnsi="Times New Roman"/>
                <w:bCs/>
                <w:color w:val="000000"/>
              </w:rPr>
              <w:t>(m</w:t>
            </w:r>
            <w:r>
              <w:rPr>
                <w:rFonts w:ascii="Times New Roman" w:hAnsi="Times New Roman"/>
                <w:bCs/>
                <w:color w:val="000000"/>
                <w:vertAlign w:val="superscript"/>
              </w:rPr>
              <w:t>3</w:t>
            </w:r>
            <w:r>
              <w:rPr>
                <w:rFonts w:ascii="Times New Roman" w:hAnsi="Times New Roman"/>
                <w:bCs/>
                <w:color w:val="000000"/>
              </w:rPr>
              <w:t>/min)</w:t>
            </w:r>
          </w:p>
        </w:tc>
        <w:tc>
          <w:tcPr>
            <w:tcW w:w="1347" w:type="dxa"/>
            <w:vAlign w:val="center"/>
          </w:tcPr>
          <w:p w14:paraId="3F56791A" w14:textId="77777777" w:rsidR="00AB6689" w:rsidRDefault="009F4BA1">
            <w:pPr>
              <w:widowControl/>
              <w:wordWrap w:val="0"/>
              <w:jc w:val="center"/>
              <w:rPr>
                <w:rFonts w:ascii="Times New Roman" w:hAnsi="Times New Roman"/>
                <w:color w:val="000000"/>
              </w:rPr>
            </w:pPr>
            <w:r>
              <w:rPr>
                <w:rFonts w:ascii="Times New Roman" w:hAnsi="Times New Roman"/>
                <w:color w:val="000000"/>
              </w:rPr>
              <w:t>碘吸附器</w:t>
            </w:r>
            <w:r>
              <w:rPr>
                <w:rFonts w:ascii="Times New Roman" w:hAnsi="Times New Roman"/>
                <w:color w:val="000000"/>
              </w:rPr>
              <w:t>0FAT10AT012</w:t>
            </w:r>
            <w:r>
              <w:rPr>
                <w:rFonts w:ascii="Times New Roman" w:hAnsi="Times New Roman"/>
                <w:color w:val="000000"/>
              </w:rPr>
              <w:t>压降</w:t>
            </w:r>
            <w:r>
              <w:rPr>
                <w:rFonts w:ascii="Times New Roman" w:hAnsi="Times New Roman"/>
                <w:color w:val="000000"/>
              </w:rPr>
              <w:t>(Pa)</w:t>
            </w:r>
          </w:p>
        </w:tc>
        <w:tc>
          <w:tcPr>
            <w:tcW w:w="1084" w:type="dxa"/>
            <w:vAlign w:val="center"/>
          </w:tcPr>
          <w:p w14:paraId="7370B628" w14:textId="77777777" w:rsidR="00AB6689" w:rsidRDefault="009F4BA1">
            <w:pPr>
              <w:widowControl/>
              <w:wordWrap w:val="0"/>
              <w:jc w:val="center"/>
              <w:rPr>
                <w:rFonts w:ascii="Times New Roman" w:hAnsi="Times New Roman"/>
                <w:color w:val="000000"/>
              </w:rPr>
            </w:pPr>
            <w:proofErr w:type="gramStart"/>
            <w:r>
              <w:rPr>
                <w:rFonts w:ascii="Times New Roman" w:hAnsi="Times New Roman"/>
                <w:bCs/>
                <w:color w:val="000000"/>
              </w:rPr>
              <w:t>临时装球器具</w:t>
            </w:r>
            <w:proofErr w:type="gramEnd"/>
            <w:r>
              <w:rPr>
                <w:rFonts w:ascii="Times New Roman" w:hAnsi="Times New Roman"/>
                <w:bCs/>
                <w:color w:val="000000"/>
              </w:rPr>
              <w:t>中石墨球个数</w:t>
            </w:r>
          </w:p>
        </w:tc>
        <w:tc>
          <w:tcPr>
            <w:tcW w:w="1905" w:type="dxa"/>
            <w:vAlign w:val="center"/>
          </w:tcPr>
          <w:p w14:paraId="460902F5" w14:textId="77777777" w:rsidR="00AB6689" w:rsidRDefault="009F4BA1">
            <w:pPr>
              <w:widowControl/>
              <w:wordWrap w:val="0"/>
              <w:jc w:val="center"/>
              <w:rPr>
                <w:rFonts w:ascii="Times New Roman" w:hAnsi="Times New Roman"/>
                <w:color w:val="000000"/>
              </w:rPr>
            </w:pPr>
            <w:r>
              <w:rPr>
                <w:rFonts w:ascii="Times New Roman" w:hAnsi="Times New Roman"/>
                <w:color w:val="000000"/>
              </w:rPr>
              <w:t>备注</w:t>
            </w:r>
          </w:p>
        </w:tc>
      </w:tr>
      <w:tr w:rsidR="00AB6689" w14:paraId="7F6B96BC" w14:textId="77777777">
        <w:trPr>
          <w:trHeight w:val="567"/>
          <w:jc w:val="center"/>
        </w:trPr>
        <w:tc>
          <w:tcPr>
            <w:tcW w:w="658" w:type="dxa"/>
            <w:vAlign w:val="center"/>
          </w:tcPr>
          <w:p w14:paraId="7ADB7DF6" w14:textId="77777777" w:rsidR="00AB6689" w:rsidRDefault="00AB6689">
            <w:pPr>
              <w:widowControl/>
              <w:numPr>
                <w:ilvl w:val="0"/>
                <w:numId w:val="111"/>
              </w:numPr>
              <w:wordWrap w:val="0"/>
              <w:adjustRightInd/>
              <w:spacing w:line="240" w:lineRule="auto"/>
              <w:jc w:val="center"/>
              <w:rPr>
                <w:rFonts w:ascii="Times New Roman" w:hAnsi="Times New Roman"/>
                <w:color w:val="000000"/>
              </w:rPr>
            </w:pPr>
          </w:p>
        </w:tc>
        <w:tc>
          <w:tcPr>
            <w:tcW w:w="821" w:type="dxa"/>
            <w:vAlign w:val="center"/>
          </w:tcPr>
          <w:p w14:paraId="517C4F69" w14:textId="77777777" w:rsidR="00AB6689" w:rsidRDefault="00AB6689">
            <w:pPr>
              <w:widowControl/>
              <w:wordWrap w:val="0"/>
              <w:jc w:val="center"/>
              <w:rPr>
                <w:rFonts w:ascii="Times New Roman" w:hAnsi="Times New Roman"/>
                <w:color w:val="000000"/>
              </w:rPr>
            </w:pPr>
          </w:p>
        </w:tc>
        <w:tc>
          <w:tcPr>
            <w:tcW w:w="821" w:type="dxa"/>
            <w:vAlign w:val="center"/>
          </w:tcPr>
          <w:p w14:paraId="28FF5187" w14:textId="77777777" w:rsidR="00AB6689" w:rsidRDefault="00AB6689">
            <w:pPr>
              <w:widowControl/>
              <w:wordWrap w:val="0"/>
              <w:jc w:val="center"/>
              <w:rPr>
                <w:rFonts w:ascii="Times New Roman" w:hAnsi="Times New Roman"/>
                <w:color w:val="000000"/>
              </w:rPr>
            </w:pPr>
          </w:p>
        </w:tc>
        <w:tc>
          <w:tcPr>
            <w:tcW w:w="2007" w:type="dxa"/>
            <w:vAlign w:val="center"/>
          </w:tcPr>
          <w:p w14:paraId="65E76E79" w14:textId="77777777" w:rsidR="00AB6689" w:rsidRDefault="00AB6689">
            <w:pPr>
              <w:widowControl/>
              <w:wordWrap w:val="0"/>
              <w:jc w:val="center"/>
              <w:rPr>
                <w:rFonts w:ascii="Times New Roman" w:hAnsi="Times New Roman"/>
                <w:color w:val="000000"/>
              </w:rPr>
            </w:pPr>
          </w:p>
        </w:tc>
        <w:tc>
          <w:tcPr>
            <w:tcW w:w="822" w:type="dxa"/>
            <w:vAlign w:val="center"/>
          </w:tcPr>
          <w:p w14:paraId="7A860E44" w14:textId="77777777" w:rsidR="00AB6689" w:rsidRDefault="00AB6689">
            <w:pPr>
              <w:widowControl/>
              <w:wordWrap w:val="0"/>
              <w:jc w:val="center"/>
              <w:rPr>
                <w:rFonts w:ascii="Times New Roman" w:hAnsi="Times New Roman"/>
                <w:color w:val="000000"/>
              </w:rPr>
            </w:pPr>
          </w:p>
        </w:tc>
        <w:tc>
          <w:tcPr>
            <w:tcW w:w="1348" w:type="dxa"/>
            <w:vAlign w:val="center"/>
          </w:tcPr>
          <w:p w14:paraId="03DE3FA4" w14:textId="77777777" w:rsidR="00AB6689" w:rsidRDefault="00AB6689">
            <w:pPr>
              <w:widowControl/>
              <w:wordWrap w:val="0"/>
              <w:jc w:val="center"/>
              <w:rPr>
                <w:rFonts w:ascii="Times New Roman" w:hAnsi="Times New Roman"/>
                <w:color w:val="000000"/>
              </w:rPr>
            </w:pPr>
          </w:p>
        </w:tc>
        <w:tc>
          <w:tcPr>
            <w:tcW w:w="1347" w:type="dxa"/>
            <w:vAlign w:val="center"/>
          </w:tcPr>
          <w:p w14:paraId="003C30A7" w14:textId="77777777" w:rsidR="00AB6689" w:rsidRDefault="00AB6689">
            <w:pPr>
              <w:widowControl/>
              <w:wordWrap w:val="0"/>
              <w:jc w:val="center"/>
              <w:rPr>
                <w:rFonts w:ascii="Times New Roman" w:hAnsi="Times New Roman"/>
                <w:color w:val="000000"/>
              </w:rPr>
            </w:pPr>
          </w:p>
        </w:tc>
        <w:tc>
          <w:tcPr>
            <w:tcW w:w="1350" w:type="dxa"/>
            <w:vAlign w:val="center"/>
          </w:tcPr>
          <w:p w14:paraId="20232161" w14:textId="77777777" w:rsidR="00AB6689" w:rsidRDefault="00AB6689">
            <w:pPr>
              <w:widowControl/>
              <w:wordWrap w:val="0"/>
              <w:jc w:val="center"/>
              <w:rPr>
                <w:rFonts w:ascii="Times New Roman" w:hAnsi="Times New Roman"/>
                <w:color w:val="000000"/>
              </w:rPr>
            </w:pPr>
          </w:p>
        </w:tc>
        <w:tc>
          <w:tcPr>
            <w:tcW w:w="1347" w:type="dxa"/>
            <w:vAlign w:val="center"/>
          </w:tcPr>
          <w:p w14:paraId="7EC44E3E" w14:textId="77777777" w:rsidR="00AB6689" w:rsidRDefault="00AB6689">
            <w:pPr>
              <w:widowControl/>
              <w:wordWrap w:val="0"/>
              <w:jc w:val="center"/>
              <w:rPr>
                <w:rFonts w:ascii="Times New Roman" w:hAnsi="Times New Roman"/>
                <w:color w:val="000000"/>
              </w:rPr>
            </w:pPr>
          </w:p>
        </w:tc>
        <w:tc>
          <w:tcPr>
            <w:tcW w:w="1084" w:type="dxa"/>
            <w:vAlign w:val="center"/>
          </w:tcPr>
          <w:p w14:paraId="4BFA9E1A" w14:textId="77777777" w:rsidR="00AB6689" w:rsidRDefault="00AB6689">
            <w:pPr>
              <w:widowControl/>
              <w:wordWrap w:val="0"/>
              <w:jc w:val="center"/>
              <w:rPr>
                <w:rFonts w:ascii="Times New Roman" w:hAnsi="Times New Roman"/>
                <w:color w:val="000000"/>
              </w:rPr>
            </w:pPr>
          </w:p>
        </w:tc>
        <w:tc>
          <w:tcPr>
            <w:tcW w:w="1905" w:type="dxa"/>
            <w:vAlign w:val="center"/>
          </w:tcPr>
          <w:p w14:paraId="689035C4" w14:textId="77777777" w:rsidR="00AB6689" w:rsidRDefault="00AB6689">
            <w:pPr>
              <w:widowControl/>
              <w:wordWrap w:val="0"/>
              <w:jc w:val="center"/>
              <w:rPr>
                <w:rFonts w:ascii="Times New Roman" w:hAnsi="Times New Roman"/>
                <w:color w:val="000000"/>
              </w:rPr>
            </w:pPr>
          </w:p>
        </w:tc>
      </w:tr>
      <w:tr w:rsidR="00AB6689" w14:paraId="21A27462" w14:textId="77777777">
        <w:trPr>
          <w:trHeight w:val="567"/>
          <w:jc w:val="center"/>
        </w:trPr>
        <w:tc>
          <w:tcPr>
            <w:tcW w:w="658" w:type="dxa"/>
            <w:vAlign w:val="center"/>
          </w:tcPr>
          <w:p w14:paraId="5D82B822" w14:textId="77777777" w:rsidR="00AB6689" w:rsidRDefault="00AB6689">
            <w:pPr>
              <w:widowControl/>
              <w:numPr>
                <w:ilvl w:val="0"/>
                <w:numId w:val="111"/>
              </w:numPr>
              <w:wordWrap w:val="0"/>
              <w:adjustRightInd/>
              <w:spacing w:line="240" w:lineRule="auto"/>
              <w:jc w:val="center"/>
              <w:rPr>
                <w:rFonts w:ascii="Times New Roman" w:hAnsi="Times New Roman"/>
                <w:color w:val="000000"/>
              </w:rPr>
            </w:pPr>
          </w:p>
        </w:tc>
        <w:tc>
          <w:tcPr>
            <w:tcW w:w="821" w:type="dxa"/>
            <w:vAlign w:val="center"/>
          </w:tcPr>
          <w:p w14:paraId="7ADEEAB5" w14:textId="77777777" w:rsidR="00AB6689" w:rsidRDefault="00AB6689">
            <w:pPr>
              <w:widowControl/>
              <w:wordWrap w:val="0"/>
              <w:jc w:val="center"/>
              <w:rPr>
                <w:rFonts w:ascii="Times New Roman" w:hAnsi="Times New Roman"/>
                <w:color w:val="000000"/>
              </w:rPr>
            </w:pPr>
          </w:p>
        </w:tc>
        <w:tc>
          <w:tcPr>
            <w:tcW w:w="821" w:type="dxa"/>
            <w:vAlign w:val="center"/>
          </w:tcPr>
          <w:p w14:paraId="54DF1358" w14:textId="77777777" w:rsidR="00AB6689" w:rsidRDefault="00AB6689">
            <w:pPr>
              <w:widowControl/>
              <w:wordWrap w:val="0"/>
              <w:jc w:val="center"/>
              <w:rPr>
                <w:rFonts w:ascii="Times New Roman" w:hAnsi="Times New Roman"/>
                <w:color w:val="000000"/>
              </w:rPr>
            </w:pPr>
          </w:p>
        </w:tc>
        <w:tc>
          <w:tcPr>
            <w:tcW w:w="2007" w:type="dxa"/>
            <w:vAlign w:val="center"/>
          </w:tcPr>
          <w:p w14:paraId="0CF5FEE6" w14:textId="77777777" w:rsidR="00AB6689" w:rsidRDefault="00AB6689">
            <w:pPr>
              <w:widowControl/>
              <w:wordWrap w:val="0"/>
              <w:jc w:val="center"/>
              <w:rPr>
                <w:rFonts w:ascii="Times New Roman" w:hAnsi="Times New Roman"/>
                <w:color w:val="000000"/>
              </w:rPr>
            </w:pPr>
          </w:p>
        </w:tc>
        <w:tc>
          <w:tcPr>
            <w:tcW w:w="822" w:type="dxa"/>
            <w:vAlign w:val="center"/>
          </w:tcPr>
          <w:p w14:paraId="54406E8F" w14:textId="77777777" w:rsidR="00AB6689" w:rsidRDefault="00AB6689">
            <w:pPr>
              <w:widowControl/>
              <w:wordWrap w:val="0"/>
              <w:jc w:val="center"/>
              <w:rPr>
                <w:rFonts w:ascii="Times New Roman" w:hAnsi="Times New Roman"/>
                <w:color w:val="000000"/>
              </w:rPr>
            </w:pPr>
          </w:p>
        </w:tc>
        <w:tc>
          <w:tcPr>
            <w:tcW w:w="1348" w:type="dxa"/>
            <w:vAlign w:val="center"/>
          </w:tcPr>
          <w:p w14:paraId="46DE35D9" w14:textId="77777777" w:rsidR="00AB6689" w:rsidRDefault="00AB6689">
            <w:pPr>
              <w:widowControl/>
              <w:wordWrap w:val="0"/>
              <w:jc w:val="center"/>
              <w:rPr>
                <w:rFonts w:ascii="Times New Roman" w:hAnsi="Times New Roman"/>
                <w:color w:val="000000"/>
              </w:rPr>
            </w:pPr>
          </w:p>
        </w:tc>
        <w:tc>
          <w:tcPr>
            <w:tcW w:w="1347" w:type="dxa"/>
            <w:vAlign w:val="center"/>
          </w:tcPr>
          <w:p w14:paraId="55C48DC3" w14:textId="77777777" w:rsidR="00AB6689" w:rsidRDefault="00AB6689">
            <w:pPr>
              <w:widowControl/>
              <w:wordWrap w:val="0"/>
              <w:jc w:val="center"/>
              <w:rPr>
                <w:rFonts w:ascii="Times New Roman" w:hAnsi="Times New Roman"/>
                <w:color w:val="000000"/>
              </w:rPr>
            </w:pPr>
          </w:p>
        </w:tc>
        <w:tc>
          <w:tcPr>
            <w:tcW w:w="1350" w:type="dxa"/>
            <w:vAlign w:val="center"/>
          </w:tcPr>
          <w:p w14:paraId="707F5A10" w14:textId="77777777" w:rsidR="00AB6689" w:rsidRDefault="00AB6689">
            <w:pPr>
              <w:widowControl/>
              <w:wordWrap w:val="0"/>
              <w:jc w:val="center"/>
              <w:rPr>
                <w:rFonts w:ascii="Times New Roman" w:hAnsi="Times New Roman"/>
                <w:color w:val="000000"/>
              </w:rPr>
            </w:pPr>
          </w:p>
        </w:tc>
        <w:tc>
          <w:tcPr>
            <w:tcW w:w="1347" w:type="dxa"/>
            <w:vAlign w:val="center"/>
          </w:tcPr>
          <w:p w14:paraId="60AF0B0D" w14:textId="77777777" w:rsidR="00AB6689" w:rsidRDefault="00AB6689">
            <w:pPr>
              <w:widowControl/>
              <w:wordWrap w:val="0"/>
              <w:jc w:val="center"/>
              <w:rPr>
                <w:rFonts w:ascii="Times New Roman" w:hAnsi="Times New Roman"/>
                <w:color w:val="000000"/>
              </w:rPr>
            </w:pPr>
          </w:p>
        </w:tc>
        <w:tc>
          <w:tcPr>
            <w:tcW w:w="1084" w:type="dxa"/>
            <w:vAlign w:val="center"/>
          </w:tcPr>
          <w:p w14:paraId="3647D9A6" w14:textId="77777777" w:rsidR="00AB6689" w:rsidRDefault="00AB6689">
            <w:pPr>
              <w:widowControl/>
              <w:wordWrap w:val="0"/>
              <w:jc w:val="center"/>
              <w:rPr>
                <w:rFonts w:ascii="Times New Roman" w:hAnsi="Times New Roman"/>
                <w:color w:val="000000"/>
              </w:rPr>
            </w:pPr>
          </w:p>
        </w:tc>
        <w:tc>
          <w:tcPr>
            <w:tcW w:w="1905" w:type="dxa"/>
            <w:vAlign w:val="center"/>
          </w:tcPr>
          <w:p w14:paraId="7D758CAB" w14:textId="77777777" w:rsidR="00AB6689" w:rsidRDefault="00AB6689">
            <w:pPr>
              <w:widowControl/>
              <w:wordWrap w:val="0"/>
              <w:jc w:val="center"/>
              <w:rPr>
                <w:rFonts w:ascii="Times New Roman" w:hAnsi="Times New Roman"/>
                <w:color w:val="000000"/>
              </w:rPr>
            </w:pPr>
          </w:p>
        </w:tc>
      </w:tr>
      <w:tr w:rsidR="00AB6689" w14:paraId="73281E3E" w14:textId="77777777">
        <w:trPr>
          <w:trHeight w:val="567"/>
          <w:jc w:val="center"/>
        </w:trPr>
        <w:tc>
          <w:tcPr>
            <w:tcW w:w="658" w:type="dxa"/>
            <w:vAlign w:val="center"/>
          </w:tcPr>
          <w:p w14:paraId="70579B9B" w14:textId="77777777" w:rsidR="00AB6689" w:rsidRDefault="00AB6689">
            <w:pPr>
              <w:widowControl/>
              <w:numPr>
                <w:ilvl w:val="0"/>
                <w:numId w:val="111"/>
              </w:numPr>
              <w:wordWrap w:val="0"/>
              <w:adjustRightInd/>
              <w:spacing w:line="240" w:lineRule="auto"/>
              <w:jc w:val="center"/>
              <w:rPr>
                <w:rFonts w:ascii="Times New Roman" w:hAnsi="Times New Roman"/>
                <w:color w:val="000000"/>
              </w:rPr>
            </w:pPr>
          </w:p>
        </w:tc>
        <w:tc>
          <w:tcPr>
            <w:tcW w:w="821" w:type="dxa"/>
            <w:vAlign w:val="center"/>
          </w:tcPr>
          <w:p w14:paraId="6BF97880" w14:textId="77777777" w:rsidR="00AB6689" w:rsidRDefault="00AB6689">
            <w:pPr>
              <w:widowControl/>
              <w:wordWrap w:val="0"/>
              <w:jc w:val="center"/>
              <w:rPr>
                <w:rFonts w:ascii="Times New Roman" w:hAnsi="Times New Roman"/>
                <w:color w:val="000000"/>
              </w:rPr>
            </w:pPr>
          </w:p>
        </w:tc>
        <w:tc>
          <w:tcPr>
            <w:tcW w:w="821" w:type="dxa"/>
            <w:vAlign w:val="center"/>
          </w:tcPr>
          <w:p w14:paraId="5C90B59E" w14:textId="77777777" w:rsidR="00AB6689" w:rsidRDefault="00AB6689">
            <w:pPr>
              <w:widowControl/>
              <w:wordWrap w:val="0"/>
              <w:jc w:val="center"/>
              <w:rPr>
                <w:rFonts w:ascii="Times New Roman" w:hAnsi="Times New Roman"/>
                <w:color w:val="000000"/>
              </w:rPr>
            </w:pPr>
          </w:p>
        </w:tc>
        <w:tc>
          <w:tcPr>
            <w:tcW w:w="2007" w:type="dxa"/>
            <w:vAlign w:val="center"/>
          </w:tcPr>
          <w:p w14:paraId="369456A0" w14:textId="77777777" w:rsidR="00AB6689" w:rsidRDefault="00AB6689">
            <w:pPr>
              <w:widowControl/>
              <w:wordWrap w:val="0"/>
              <w:jc w:val="center"/>
              <w:rPr>
                <w:rFonts w:ascii="Times New Roman" w:hAnsi="Times New Roman"/>
                <w:color w:val="000000"/>
              </w:rPr>
            </w:pPr>
          </w:p>
        </w:tc>
        <w:tc>
          <w:tcPr>
            <w:tcW w:w="822" w:type="dxa"/>
            <w:vAlign w:val="center"/>
          </w:tcPr>
          <w:p w14:paraId="73CC0500" w14:textId="77777777" w:rsidR="00AB6689" w:rsidRDefault="00AB6689">
            <w:pPr>
              <w:widowControl/>
              <w:wordWrap w:val="0"/>
              <w:jc w:val="center"/>
              <w:rPr>
                <w:rFonts w:ascii="Times New Roman" w:hAnsi="Times New Roman"/>
                <w:color w:val="000000"/>
              </w:rPr>
            </w:pPr>
          </w:p>
        </w:tc>
        <w:tc>
          <w:tcPr>
            <w:tcW w:w="1348" w:type="dxa"/>
            <w:vAlign w:val="center"/>
          </w:tcPr>
          <w:p w14:paraId="74E8B8C6" w14:textId="77777777" w:rsidR="00AB6689" w:rsidRDefault="00AB6689">
            <w:pPr>
              <w:widowControl/>
              <w:wordWrap w:val="0"/>
              <w:jc w:val="center"/>
              <w:rPr>
                <w:rFonts w:ascii="Times New Roman" w:hAnsi="Times New Roman"/>
                <w:color w:val="000000"/>
              </w:rPr>
            </w:pPr>
          </w:p>
        </w:tc>
        <w:tc>
          <w:tcPr>
            <w:tcW w:w="1347" w:type="dxa"/>
            <w:vAlign w:val="center"/>
          </w:tcPr>
          <w:p w14:paraId="1F0573CD" w14:textId="77777777" w:rsidR="00AB6689" w:rsidRDefault="00AB6689">
            <w:pPr>
              <w:widowControl/>
              <w:wordWrap w:val="0"/>
              <w:jc w:val="center"/>
              <w:rPr>
                <w:rFonts w:ascii="Times New Roman" w:hAnsi="Times New Roman"/>
                <w:color w:val="000000"/>
              </w:rPr>
            </w:pPr>
          </w:p>
        </w:tc>
        <w:tc>
          <w:tcPr>
            <w:tcW w:w="1350" w:type="dxa"/>
            <w:vAlign w:val="center"/>
          </w:tcPr>
          <w:p w14:paraId="2F383A4B" w14:textId="77777777" w:rsidR="00AB6689" w:rsidRDefault="00AB6689">
            <w:pPr>
              <w:widowControl/>
              <w:wordWrap w:val="0"/>
              <w:jc w:val="center"/>
              <w:rPr>
                <w:rFonts w:ascii="Times New Roman" w:hAnsi="Times New Roman"/>
                <w:color w:val="000000"/>
              </w:rPr>
            </w:pPr>
          </w:p>
        </w:tc>
        <w:tc>
          <w:tcPr>
            <w:tcW w:w="1347" w:type="dxa"/>
            <w:vAlign w:val="center"/>
          </w:tcPr>
          <w:p w14:paraId="1B211947" w14:textId="77777777" w:rsidR="00AB6689" w:rsidRDefault="00AB6689">
            <w:pPr>
              <w:widowControl/>
              <w:wordWrap w:val="0"/>
              <w:jc w:val="center"/>
              <w:rPr>
                <w:rFonts w:ascii="Times New Roman" w:hAnsi="Times New Roman"/>
                <w:color w:val="000000"/>
              </w:rPr>
            </w:pPr>
          </w:p>
        </w:tc>
        <w:tc>
          <w:tcPr>
            <w:tcW w:w="1084" w:type="dxa"/>
            <w:vAlign w:val="center"/>
          </w:tcPr>
          <w:p w14:paraId="5FD37DF3" w14:textId="77777777" w:rsidR="00AB6689" w:rsidRDefault="00AB6689">
            <w:pPr>
              <w:widowControl/>
              <w:wordWrap w:val="0"/>
              <w:jc w:val="center"/>
              <w:rPr>
                <w:rFonts w:ascii="Times New Roman" w:hAnsi="Times New Roman"/>
                <w:color w:val="000000"/>
              </w:rPr>
            </w:pPr>
          </w:p>
        </w:tc>
        <w:tc>
          <w:tcPr>
            <w:tcW w:w="1905" w:type="dxa"/>
            <w:vAlign w:val="center"/>
          </w:tcPr>
          <w:p w14:paraId="4F93C637" w14:textId="77777777" w:rsidR="00AB6689" w:rsidRDefault="00AB6689">
            <w:pPr>
              <w:widowControl/>
              <w:wordWrap w:val="0"/>
              <w:jc w:val="center"/>
              <w:rPr>
                <w:rFonts w:ascii="Times New Roman" w:hAnsi="Times New Roman"/>
                <w:color w:val="000000"/>
              </w:rPr>
            </w:pPr>
          </w:p>
        </w:tc>
      </w:tr>
      <w:tr w:rsidR="00AB6689" w14:paraId="211E9992" w14:textId="77777777">
        <w:trPr>
          <w:trHeight w:val="567"/>
          <w:jc w:val="center"/>
        </w:trPr>
        <w:tc>
          <w:tcPr>
            <w:tcW w:w="658" w:type="dxa"/>
            <w:vAlign w:val="center"/>
          </w:tcPr>
          <w:p w14:paraId="651D30CC" w14:textId="77777777" w:rsidR="00AB6689" w:rsidRDefault="00AB6689">
            <w:pPr>
              <w:widowControl/>
              <w:numPr>
                <w:ilvl w:val="0"/>
                <w:numId w:val="111"/>
              </w:numPr>
              <w:wordWrap w:val="0"/>
              <w:adjustRightInd/>
              <w:spacing w:line="240" w:lineRule="auto"/>
              <w:jc w:val="center"/>
              <w:rPr>
                <w:rFonts w:ascii="Times New Roman" w:hAnsi="Times New Roman"/>
                <w:color w:val="000000"/>
              </w:rPr>
            </w:pPr>
          </w:p>
        </w:tc>
        <w:tc>
          <w:tcPr>
            <w:tcW w:w="821" w:type="dxa"/>
            <w:vAlign w:val="center"/>
          </w:tcPr>
          <w:p w14:paraId="2BE6011D" w14:textId="77777777" w:rsidR="00AB6689" w:rsidRDefault="00AB6689">
            <w:pPr>
              <w:widowControl/>
              <w:wordWrap w:val="0"/>
              <w:jc w:val="center"/>
              <w:rPr>
                <w:rFonts w:ascii="Times New Roman" w:hAnsi="Times New Roman"/>
                <w:color w:val="000000"/>
              </w:rPr>
            </w:pPr>
          </w:p>
        </w:tc>
        <w:tc>
          <w:tcPr>
            <w:tcW w:w="821" w:type="dxa"/>
            <w:vAlign w:val="center"/>
          </w:tcPr>
          <w:p w14:paraId="31C58ACE" w14:textId="77777777" w:rsidR="00AB6689" w:rsidRDefault="00AB6689">
            <w:pPr>
              <w:widowControl/>
              <w:wordWrap w:val="0"/>
              <w:jc w:val="center"/>
              <w:rPr>
                <w:rFonts w:ascii="Times New Roman" w:hAnsi="Times New Roman"/>
                <w:color w:val="000000"/>
              </w:rPr>
            </w:pPr>
          </w:p>
        </w:tc>
        <w:tc>
          <w:tcPr>
            <w:tcW w:w="2007" w:type="dxa"/>
            <w:vAlign w:val="center"/>
          </w:tcPr>
          <w:p w14:paraId="026ACF71" w14:textId="77777777" w:rsidR="00AB6689" w:rsidRDefault="00AB6689">
            <w:pPr>
              <w:widowControl/>
              <w:wordWrap w:val="0"/>
              <w:jc w:val="center"/>
              <w:rPr>
                <w:rFonts w:ascii="Times New Roman" w:hAnsi="Times New Roman"/>
                <w:color w:val="000000"/>
              </w:rPr>
            </w:pPr>
          </w:p>
        </w:tc>
        <w:tc>
          <w:tcPr>
            <w:tcW w:w="822" w:type="dxa"/>
            <w:vAlign w:val="center"/>
          </w:tcPr>
          <w:p w14:paraId="56A4C3EB" w14:textId="77777777" w:rsidR="00AB6689" w:rsidRDefault="00AB6689">
            <w:pPr>
              <w:widowControl/>
              <w:wordWrap w:val="0"/>
              <w:jc w:val="center"/>
              <w:rPr>
                <w:rFonts w:ascii="Times New Roman" w:hAnsi="Times New Roman"/>
                <w:color w:val="000000"/>
              </w:rPr>
            </w:pPr>
          </w:p>
        </w:tc>
        <w:tc>
          <w:tcPr>
            <w:tcW w:w="1348" w:type="dxa"/>
            <w:vAlign w:val="center"/>
          </w:tcPr>
          <w:p w14:paraId="09FCEC1D" w14:textId="77777777" w:rsidR="00AB6689" w:rsidRDefault="00AB6689">
            <w:pPr>
              <w:widowControl/>
              <w:wordWrap w:val="0"/>
              <w:jc w:val="center"/>
              <w:rPr>
                <w:rFonts w:ascii="Times New Roman" w:hAnsi="Times New Roman"/>
                <w:color w:val="000000"/>
              </w:rPr>
            </w:pPr>
          </w:p>
        </w:tc>
        <w:tc>
          <w:tcPr>
            <w:tcW w:w="1347" w:type="dxa"/>
            <w:vAlign w:val="center"/>
          </w:tcPr>
          <w:p w14:paraId="46FAC191" w14:textId="77777777" w:rsidR="00AB6689" w:rsidRDefault="00AB6689">
            <w:pPr>
              <w:widowControl/>
              <w:wordWrap w:val="0"/>
              <w:jc w:val="center"/>
              <w:rPr>
                <w:rFonts w:ascii="Times New Roman" w:hAnsi="Times New Roman"/>
                <w:color w:val="000000"/>
              </w:rPr>
            </w:pPr>
          </w:p>
        </w:tc>
        <w:tc>
          <w:tcPr>
            <w:tcW w:w="1350" w:type="dxa"/>
            <w:vAlign w:val="center"/>
          </w:tcPr>
          <w:p w14:paraId="1CE0B7E3" w14:textId="77777777" w:rsidR="00AB6689" w:rsidRDefault="00AB6689">
            <w:pPr>
              <w:widowControl/>
              <w:wordWrap w:val="0"/>
              <w:jc w:val="center"/>
              <w:rPr>
                <w:rFonts w:ascii="Times New Roman" w:hAnsi="Times New Roman"/>
                <w:color w:val="000000"/>
              </w:rPr>
            </w:pPr>
          </w:p>
        </w:tc>
        <w:tc>
          <w:tcPr>
            <w:tcW w:w="1347" w:type="dxa"/>
            <w:vAlign w:val="center"/>
          </w:tcPr>
          <w:p w14:paraId="73FB3BA1" w14:textId="77777777" w:rsidR="00AB6689" w:rsidRDefault="00AB6689">
            <w:pPr>
              <w:widowControl/>
              <w:wordWrap w:val="0"/>
              <w:jc w:val="center"/>
              <w:rPr>
                <w:rFonts w:ascii="Times New Roman" w:hAnsi="Times New Roman"/>
                <w:color w:val="000000"/>
              </w:rPr>
            </w:pPr>
          </w:p>
        </w:tc>
        <w:tc>
          <w:tcPr>
            <w:tcW w:w="1084" w:type="dxa"/>
            <w:vAlign w:val="center"/>
          </w:tcPr>
          <w:p w14:paraId="082B8A39" w14:textId="77777777" w:rsidR="00AB6689" w:rsidRDefault="00AB6689">
            <w:pPr>
              <w:widowControl/>
              <w:wordWrap w:val="0"/>
              <w:jc w:val="center"/>
              <w:rPr>
                <w:rFonts w:ascii="Times New Roman" w:hAnsi="Times New Roman"/>
                <w:color w:val="000000"/>
              </w:rPr>
            </w:pPr>
          </w:p>
        </w:tc>
        <w:tc>
          <w:tcPr>
            <w:tcW w:w="1905" w:type="dxa"/>
            <w:vAlign w:val="center"/>
          </w:tcPr>
          <w:p w14:paraId="09627491" w14:textId="77777777" w:rsidR="00AB6689" w:rsidRDefault="00AB6689">
            <w:pPr>
              <w:widowControl/>
              <w:wordWrap w:val="0"/>
              <w:jc w:val="center"/>
              <w:rPr>
                <w:rFonts w:ascii="Times New Roman" w:hAnsi="Times New Roman"/>
                <w:color w:val="000000"/>
              </w:rPr>
            </w:pPr>
          </w:p>
        </w:tc>
      </w:tr>
      <w:tr w:rsidR="00AB6689" w14:paraId="7F746E23" w14:textId="77777777">
        <w:trPr>
          <w:trHeight w:val="567"/>
          <w:jc w:val="center"/>
        </w:trPr>
        <w:tc>
          <w:tcPr>
            <w:tcW w:w="658" w:type="dxa"/>
            <w:vAlign w:val="center"/>
          </w:tcPr>
          <w:p w14:paraId="2DF6470A" w14:textId="77777777" w:rsidR="00AB6689" w:rsidRDefault="00AB6689">
            <w:pPr>
              <w:widowControl/>
              <w:numPr>
                <w:ilvl w:val="0"/>
                <w:numId w:val="111"/>
              </w:numPr>
              <w:wordWrap w:val="0"/>
              <w:adjustRightInd/>
              <w:spacing w:line="240" w:lineRule="auto"/>
              <w:jc w:val="center"/>
              <w:rPr>
                <w:rFonts w:ascii="Times New Roman" w:hAnsi="Times New Roman"/>
                <w:color w:val="000000"/>
              </w:rPr>
            </w:pPr>
          </w:p>
        </w:tc>
        <w:tc>
          <w:tcPr>
            <w:tcW w:w="821" w:type="dxa"/>
            <w:vAlign w:val="center"/>
          </w:tcPr>
          <w:p w14:paraId="5C100BAB" w14:textId="77777777" w:rsidR="00AB6689" w:rsidRDefault="00AB6689">
            <w:pPr>
              <w:widowControl/>
              <w:wordWrap w:val="0"/>
              <w:jc w:val="center"/>
              <w:rPr>
                <w:rFonts w:ascii="Times New Roman" w:hAnsi="Times New Roman"/>
                <w:color w:val="000000"/>
              </w:rPr>
            </w:pPr>
          </w:p>
        </w:tc>
        <w:tc>
          <w:tcPr>
            <w:tcW w:w="821" w:type="dxa"/>
            <w:vAlign w:val="center"/>
          </w:tcPr>
          <w:p w14:paraId="6E9C926F" w14:textId="77777777" w:rsidR="00AB6689" w:rsidRDefault="00AB6689">
            <w:pPr>
              <w:widowControl/>
              <w:wordWrap w:val="0"/>
              <w:jc w:val="center"/>
              <w:rPr>
                <w:rFonts w:ascii="Times New Roman" w:hAnsi="Times New Roman"/>
                <w:color w:val="000000"/>
              </w:rPr>
            </w:pPr>
          </w:p>
        </w:tc>
        <w:tc>
          <w:tcPr>
            <w:tcW w:w="2007" w:type="dxa"/>
            <w:vAlign w:val="center"/>
          </w:tcPr>
          <w:p w14:paraId="07AA9B12" w14:textId="77777777" w:rsidR="00AB6689" w:rsidRDefault="00AB6689">
            <w:pPr>
              <w:widowControl/>
              <w:wordWrap w:val="0"/>
              <w:jc w:val="center"/>
              <w:rPr>
                <w:rFonts w:ascii="Times New Roman" w:hAnsi="Times New Roman"/>
                <w:color w:val="000000"/>
              </w:rPr>
            </w:pPr>
          </w:p>
        </w:tc>
        <w:tc>
          <w:tcPr>
            <w:tcW w:w="822" w:type="dxa"/>
            <w:vAlign w:val="center"/>
          </w:tcPr>
          <w:p w14:paraId="370BC700" w14:textId="77777777" w:rsidR="00AB6689" w:rsidRDefault="00AB6689">
            <w:pPr>
              <w:widowControl/>
              <w:wordWrap w:val="0"/>
              <w:jc w:val="center"/>
              <w:rPr>
                <w:rFonts w:ascii="Times New Roman" w:hAnsi="Times New Roman"/>
                <w:color w:val="000000"/>
              </w:rPr>
            </w:pPr>
          </w:p>
        </w:tc>
        <w:tc>
          <w:tcPr>
            <w:tcW w:w="1348" w:type="dxa"/>
            <w:vAlign w:val="center"/>
          </w:tcPr>
          <w:p w14:paraId="59DE0D16" w14:textId="77777777" w:rsidR="00AB6689" w:rsidRDefault="00AB6689">
            <w:pPr>
              <w:widowControl/>
              <w:wordWrap w:val="0"/>
              <w:jc w:val="center"/>
              <w:rPr>
                <w:rFonts w:ascii="Times New Roman" w:hAnsi="Times New Roman"/>
                <w:color w:val="000000"/>
              </w:rPr>
            </w:pPr>
          </w:p>
        </w:tc>
        <w:tc>
          <w:tcPr>
            <w:tcW w:w="1347" w:type="dxa"/>
            <w:vAlign w:val="center"/>
          </w:tcPr>
          <w:p w14:paraId="36A8E6C6" w14:textId="77777777" w:rsidR="00AB6689" w:rsidRDefault="00AB6689">
            <w:pPr>
              <w:widowControl/>
              <w:wordWrap w:val="0"/>
              <w:jc w:val="center"/>
              <w:rPr>
                <w:rFonts w:ascii="Times New Roman" w:hAnsi="Times New Roman"/>
                <w:color w:val="000000"/>
              </w:rPr>
            </w:pPr>
          </w:p>
        </w:tc>
        <w:tc>
          <w:tcPr>
            <w:tcW w:w="1350" w:type="dxa"/>
            <w:vAlign w:val="center"/>
          </w:tcPr>
          <w:p w14:paraId="08AA1559" w14:textId="77777777" w:rsidR="00AB6689" w:rsidRDefault="00AB6689">
            <w:pPr>
              <w:widowControl/>
              <w:wordWrap w:val="0"/>
              <w:jc w:val="center"/>
              <w:rPr>
                <w:rFonts w:ascii="Times New Roman" w:hAnsi="Times New Roman"/>
                <w:color w:val="000000"/>
              </w:rPr>
            </w:pPr>
          </w:p>
        </w:tc>
        <w:tc>
          <w:tcPr>
            <w:tcW w:w="1347" w:type="dxa"/>
            <w:vAlign w:val="center"/>
          </w:tcPr>
          <w:p w14:paraId="00019B87" w14:textId="77777777" w:rsidR="00AB6689" w:rsidRDefault="00AB6689">
            <w:pPr>
              <w:widowControl/>
              <w:wordWrap w:val="0"/>
              <w:jc w:val="center"/>
              <w:rPr>
                <w:rFonts w:ascii="Times New Roman" w:hAnsi="Times New Roman"/>
                <w:color w:val="000000"/>
              </w:rPr>
            </w:pPr>
          </w:p>
        </w:tc>
        <w:tc>
          <w:tcPr>
            <w:tcW w:w="1084" w:type="dxa"/>
            <w:vAlign w:val="center"/>
          </w:tcPr>
          <w:p w14:paraId="58B83341" w14:textId="77777777" w:rsidR="00AB6689" w:rsidRDefault="00AB6689">
            <w:pPr>
              <w:widowControl/>
              <w:wordWrap w:val="0"/>
              <w:jc w:val="center"/>
              <w:rPr>
                <w:rFonts w:ascii="Times New Roman" w:hAnsi="Times New Roman"/>
                <w:color w:val="000000"/>
              </w:rPr>
            </w:pPr>
          </w:p>
        </w:tc>
        <w:tc>
          <w:tcPr>
            <w:tcW w:w="1905" w:type="dxa"/>
            <w:vAlign w:val="center"/>
          </w:tcPr>
          <w:p w14:paraId="2D931AB5" w14:textId="77777777" w:rsidR="00AB6689" w:rsidRDefault="00AB6689">
            <w:pPr>
              <w:widowControl/>
              <w:wordWrap w:val="0"/>
              <w:jc w:val="center"/>
              <w:rPr>
                <w:rFonts w:ascii="Times New Roman" w:hAnsi="Times New Roman"/>
                <w:color w:val="000000"/>
              </w:rPr>
            </w:pPr>
          </w:p>
        </w:tc>
      </w:tr>
      <w:tr w:rsidR="00AB6689" w14:paraId="28D25129" w14:textId="77777777">
        <w:trPr>
          <w:trHeight w:val="567"/>
          <w:jc w:val="center"/>
        </w:trPr>
        <w:tc>
          <w:tcPr>
            <w:tcW w:w="658" w:type="dxa"/>
            <w:vAlign w:val="center"/>
          </w:tcPr>
          <w:p w14:paraId="30B2337F" w14:textId="77777777" w:rsidR="00AB6689" w:rsidRDefault="00AB6689">
            <w:pPr>
              <w:widowControl/>
              <w:numPr>
                <w:ilvl w:val="0"/>
                <w:numId w:val="111"/>
              </w:numPr>
              <w:wordWrap w:val="0"/>
              <w:adjustRightInd/>
              <w:spacing w:line="240" w:lineRule="auto"/>
              <w:jc w:val="center"/>
              <w:rPr>
                <w:rFonts w:ascii="Times New Roman" w:hAnsi="Times New Roman"/>
                <w:color w:val="000000"/>
              </w:rPr>
            </w:pPr>
          </w:p>
        </w:tc>
        <w:tc>
          <w:tcPr>
            <w:tcW w:w="821" w:type="dxa"/>
            <w:vAlign w:val="center"/>
          </w:tcPr>
          <w:p w14:paraId="3F6E4F80" w14:textId="77777777" w:rsidR="00AB6689" w:rsidRDefault="00AB6689">
            <w:pPr>
              <w:widowControl/>
              <w:wordWrap w:val="0"/>
              <w:jc w:val="center"/>
              <w:rPr>
                <w:rFonts w:ascii="Times New Roman" w:hAnsi="Times New Roman"/>
                <w:color w:val="000000"/>
              </w:rPr>
            </w:pPr>
          </w:p>
        </w:tc>
        <w:tc>
          <w:tcPr>
            <w:tcW w:w="821" w:type="dxa"/>
            <w:vAlign w:val="center"/>
          </w:tcPr>
          <w:p w14:paraId="05ECBC78" w14:textId="77777777" w:rsidR="00AB6689" w:rsidRDefault="00AB6689">
            <w:pPr>
              <w:widowControl/>
              <w:wordWrap w:val="0"/>
              <w:jc w:val="center"/>
              <w:rPr>
                <w:rFonts w:ascii="Times New Roman" w:hAnsi="Times New Roman"/>
                <w:color w:val="000000"/>
              </w:rPr>
            </w:pPr>
          </w:p>
        </w:tc>
        <w:tc>
          <w:tcPr>
            <w:tcW w:w="2007" w:type="dxa"/>
            <w:vAlign w:val="center"/>
          </w:tcPr>
          <w:p w14:paraId="6606E856" w14:textId="77777777" w:rsidR="00AB6689" w:rsidRDefault="00AB6689">
            <w:pPr>
              <w:widowControl/>
              <w:wordWrap w:val="0"/>
              <w:jc w:val="center"/>
              <w:rPr>
                <w:rFonts w:ascii="Times New Roman" w:hAnsi="Times New Roman"/>
                <w:color w:val="000000"/>
              </w:rPr>
            </w:pPr>
          </w:p>
        </w:tc>
        <w:tc>
          <w:tcPr>
            <w:tcW w:w="822" w:type="dxa"/>
            <w:vAlign w:val="center"/>
          </w:tcPr>
          <w:p w14:paraId="320C138B" w14:textId="77777777" w:rsidR="00AB6689" w:rsidRDefault="00AB6689">
            <w:pPr>
              <w:widowControl/>
              <w:wordWrap w:val="0"/>
              <w:jc w:val="center"/>
              <w:rPr>
                <w:rFonts w:ascii="Times New Roman" w:hAnsi="Times New Roman"/>
                <w:color w:val="000000"/>
              </w:rPr>
            </w:pPr>
          </w:p>
        </w:tc>
        <w:tc>
          <w:tcPr>
            <w:tcW w:w="1348" w:type="dxa"/>
            <w:vAlign w:val="center"/>
          </w:tcPr>
          <w:p w14:paraId="14568F58" w14:textId="77777777" w:rsidR="00AB6689" w:rsidRDefault="00AB6689">
            <w:pPr>
              <w:widowControl/>
              <w:wordWrap w:val="0"/>
              <w:jc w:val="center"/>
              <w:rPr>
                <w:rFonts w:ascii="Times New Roman" w:hAnsi="Times New Roman"/>
                <w:color w:val="000000"/>
              </w:rPr>
            </w:pPr>
          </w:p>
        </w:tc>
        <w:tc>
          <w:tcPr>
            <w:tcW w:w="1347" w:type="dxa"/>
            <w:vAlign w:val="center"/>
          </w:tcPr>
          <w:p w14:paraId="57C5E042" w14:textId="77777777" w:rsidR="00AB6689" w:rsidRDefault="00AB6689">
            <w:pPr>
              <w:widowControl/>
              <w:wordWrap w:val="0"/>
              <w:jc w:val="center"/>
              <w:rPr>
                <w:rFonts w:ascii="Times New Roman" w:hAnsi="Times New Roman"/>
                <w:color w:val="000000"/>
              </w:rPr>
            </w:pPr>
          </w:p>
        </w:tc>
        <w:tc>
          <w:tcPr>
            <w:tcW w:w="1350" w:type="dxa"/>
            <w:vAlign w:val="center"/>
          </w:tcPr>
          <w:p w14:paraId="5D393425" w14:textId="77777777" w:rsidR="00AB6689" w:rsidRDefault="00AB6689">
            <w:pPr>
              <w:widowControl/>
              <w:wordWrap w:val="0"/>
              <w:jc w:val="center"/>
              <w:rPr>
                <w:rFonts w:ascii="Times New Roman" w:hAnsi="Times New Roman"/>
                <w:color w:val="000000"/>
              </w:rPr>
            </w:pPr>
          </w:p>
        </w:tc>
        <w:tc>
          <w:tcPr>
            <w:tcW w:w="1347" w:type="dxa"/>
            <w:vAlign w:val="center"/>
          </w:tcPr>
          <w:p w14:paraId="7692460E" w14:textId="77777777" w:rsidR="00AB6689" w:rsidRDefault="00AB6689">
            <w:pPr>
              <w:widowControl/>
              <w:wordWrap w:val="0"/>
              <w:jc w:val="center"/>
              <w:rPr>
                <w:rFonts w:ascii="Times New Roman" w:hAnsi="Times New Roman"/>
                <w:color w:val="000000"/>
              </w:rPr>
            </w:pPr>
          </w:p>
        </w:tc>
        <w:tc>
          <w:tcPr>
            <w:tcW w:w="1084" w:type="dxa"/>
            <w:vAlign w:val="center"/>
          </w:tcPr>
          <w:p w14:paraId="64968663" w14:textId="77777777" w:rsidR="00AB6689" w:rsidRDefault="00AB6689">
            <w:pPr>
              <w:widowControl/>
              <w:wordWrap w:val="0"/>
              <w:jc w:val="center"/>
              <w:rPr>
                <w:rFonts w:ascii="Times New Roman" w:hAnsi="Times New Roman"/>
                <w:color w:val="000000"/>
              </w:rPr>
            </w:pPr>
          </w:p>
        </w:tc>
        <w:tc>
          <w:tcPr>
            <w:tcW w:w="1905" w:type="dxa"/>
            <w:vAlign w:val="center"/>
          </w:tcPr>
          <w:p w14:paraId="7DAE752E" w14:textId="77777777" w:rsidR="00AB6689" w:rsidRDefault="00AB6689">
            <w:pPr>
              <w:widowControl/>
              <w:wordWrap w:val="0"/>
              <w:jc w:val="center"/>
              <w:rPr>
                <w:rFonts w:ascii="Times New Roman" w:hAnsi="Times New Roman"/>
                <w:color w:val="000000"/>
              </w:rPr>
            </w:pPr>
          </w:p>
        </w:tc>
      </w:tr>
      <w:tr w:rsidR="00AB6689" w14:paraId="52DDD7E3" w14:textId="77777777">
        <w:trPr>
          <w:trHeight w:val="567"/>
          <w:jc w:val="center"/>
        </w:trPr>
        <w:tc>
          <w:tcPr>
            <w:tcW w:w="658" w:type="dxa"/>
            <w:vAlign w:val="center"/>
          </w:tcPr>
          <w:p w14:paraId="278057A8" w14:textId="77777777" w:rsidR="00AB6689" w:rsidRDefault="00AB6689">
            <w:pPr>
              <w:widowControl/>
              <w:numPr>
                <w:ilvl w:val="0"/>
                <w:numId w:val="111"/>
              </w:numPr>
              <w:wordWrap w:val="0"/>
              <w:adjustRightInd/>
              <w:spacing w:line="240" w:lineRule="auto"/>
              <w:jc w:val="center"/>
              <w:rPr>
                <w:rFonts w:ascii="Times New Roman" w:hAnsi="Times New Roman"/>
                <w:color w:val="000000"/>
              </w:rPr>
            </w:pPr>
          </w:p>
        </w:tc>
        <w:tc>
          <w:tcPr>
            <w:tcW w:w="821" w:type="dxa"/>
            <w:vAlign w:val="center"/>
          </w:tcPr>
          <w:p w14:paraId="01AF7FA2" w14:textId="77777777" w:rsidR="00AB6689" w:rsidRDefault="00AB6689">
            <w:pPr>
              <w:widowControl/>
              <w:wordWrap w:val="0"/>
              <w:jc w:val="center"/>
              <w:rPr>
                <w:rFonts w:ascii="Times New Roman" w:hAnsi="Times New Roman"/>
                <w:color w:val="000000"/>
              </w:rPr>
            </w:pPr>
          </w:p>
        </w:tc>
        <w:tc>
          <w:tcPr>
            <w:tcW w:w="821" w:type="dxa"/>
            <w:vAlign w:val="center"/>
          </w:tcPr>
          <w:p w14:paraId="44C014C9" w14:textId="77777777" w:rsidR="00AB6689" w:rsidRDefault="00AB6689">
            <w:pPr>
              <w:widowControl/>
              <w:wordWrap w:val="0"/>
              <w:jc w:val="center"/>
              <w:rPr>
                <w:rFonts w:ascii="Times New Roman" w:hAnsi="Times New Roman"/>
                <w:color w:val="000000"/>
              </w:rPr>
            </w:pPr>
          </w:p>
        </w:tc>
        <w:tc>
          <w:tcPr>
            <w:tcW w:w="2007" w:type="dxa"/>
            <w:vAlign w:val="center"/>
          </w:tcPr>
          <w:p w14:paraId="17EA3FF0" w14:textId="77777777" w:rsidR="00AB6689" w:rsidRDefault="00AB6689">
            <w:pPr>
              <w:widowControl/>
              <w:wordWrap w:val="0"/>
              <w:jc w:val="center"/>
              <w:rPr>
                <w:rFonts w:ascii="Times New Roman" w:hAnsi="Times New Roman"/>
                <w:color w:val="000000"/>
              </w:rPr>
            </w:pPr>
          </w:p>
        </w:tc>
        <w:tc>
          <w:tcPr>
            <w:tcW w:w="822" w:type="dxa"/>
            <w:vAlign w:val="center"/>
          </w:tcPr>
          <w:p w14:paraId="10A3874C" w14:textId="77777777" w:rsidR="00AB6689" w:rsidRDefault="00AB6689">
            <w:pPr>
              <w:widowControl/>
              <w:wordWrap w:val="0"/>
              <w:jc w:val="center"/>
              <w:rPr>
                <w:rFonts w:ascii="Times New Roman" w:hAnsi="Times New Roman"/>
                <w:color w:val="000000"/>
              </w:rPr>
            </w:pPr>
          </w:p>
        </w:tc>
        <w:tc>
          <w:tcPr>
            <w:tcW w:w="1348" w:type="dxa"/>
            <w:vAlign w:val="center"/>
          </w:tcPr>
          <w:p w14:paraId="6C8A2F6C" w14:textId="77777777" w:rsidR="00AB6689" w:rsidRDefault="00AB6689">
            <w:pPr>
              <w:widowControl/>
              <w:wordWrap w:val="0"/>
              <w:jc w:val="center"/>
              <w:rPr>
                <w:rFonts w:ascii="Times New Roman" w:hAnsi="Times New Roman"/>
                <w:color w:val="000000"/>
              </w:rPr>
            </w:pPr>
          </w:p>
        </w:tc>
        <w:tc>
          <w:tcPr>
            <w:tcW w:w="1347" w:type="dxa"/>
            <w:vAlign w:val="center"/>
          </w:tcPr>
          <w:p w14:paraId="0C4A20A6" w14:textId="77777777" w:rsidR="00AB6689" w:rsidRDefault="00AB6689">
            <w:pPr>
              <w:widowControl/>
              <w:wordWrap w:val="0"/>
              <w:jc w:val="center"/>
              <w:rPr>
                <w:rFonts w:ascii="Times New Roman" w:hAnsi="Times New Roman"/>
                <w:color w:val="000000"/>
              </w:rPr>
            </w:pPr>
          </w:p>
        </w:tc>
        <w:tc>
          <w:tcPr>
            <w:tcW w:w="1350" w:type="dxa"/>
            <w:vAlign w:val="center"/>
          </w:tcPr>
          <w:p w14:paraId="12D32EB0" w14:textId="77777777" w:rsidR="00AB6689" w:rsidRDefault="00AB6689">
            <w:pPr>
              <w:widowControl/>
              <w:wordWrap w:val="0"/>
              <w:jc w:val="center"/>
              <w:rPr>
                <w:rFonts w:ascii="Times New Roman" w:hAnsi="Times New Roman"/>
                <w:color w:val="000000"/>
              </w:rPr>
            </w:pPr>
          </w:p>
        </w:tc>
        <w:tc>
          <w:tcPr>
            <w:tcW w:w="1347" w:type="dxa"/>
            <w:vAlign w:val="center"/>
          </w:tcPr>
          <w:p w14:paraId="4AB2DA1F" w14:textId="77777777" w:rsidR="00AB6689" w:rsidRDefault="00AB6689">
            <w:pPr>
              <w:widowControl/>
              <w:wordWrap w:val="0"/>
              <w:jc w:val="center"/>
              <w:rPr>
                <w:rFonts w:ascii="Times New Roman" w:hAnsi="Times New Roman"/>
                <w:color w:val="000000"/>
              </w:rPr>
            </w:pPr>
          </w:p>
        </w:tc>
        <w:tc>
          <w:tcPr>
            <w:tcW w:w="1084" w:type="dxa"/>
            <w:vAlign w:val="center"/>
          </w:tcPr>
          <w:p w14:paraId="4A66BC57" w14:textId="77777777" w:rsidR="00AB6689" w:rsidRDefault="00AB6689">
            <w:pPr>
              <w:widowControl/>
              <w:wordWrap w:val="0"/>
              <w:jc w:val="center"/>
              <w:rPr>
                <w:rFonts w:ascii="Times New Roman" w:hAnsi="Times New Roman"/>
                <w:color w:val="000000"/>
              </w:rPr>
            </w:pPr>
          </w:p>
        </w:tc>
        <w:tc>
          <w:tcPr>
            <w:tcW w:w="1905" w:type="dxa"/>
            <w:vAlign w:val="center"/>
          </w:tcPr>
          <w:p w14:paraId="625430B7" w14:textId="77777777" w:rsidR="00AB6689" w:rsidRDefault="00AB6689">
            <w:pPr>
              <w:widowControl/>
              <w:wordWrap w:val="0"/>
              <w:jc w:val="center"/>
              <w:rPr>
                <w:rFonts w:ascii="Times New Roman" w:hAnsi="Times New Roman"/>
                <w:color w:val="000000"/>
              </w:rPr>
            </w:pPr>
          </w:p>
        </w:tc>
      </w:tr>
      <w:tr w:rsidR="00AB6689" w14:paraId="3FE7E2F5" w14:textId="77777777">
        <w:trPr>
          <w:trHeight w:val="567"/>
          <w:jc w:val="center"/>
        </w:trPr>
        <w:tc>
          <w:tcPr>
            <w:tcW w:w="658" w:type="dxa"/>
            <w:vAlign w:val="center"/>
          </w:tcPr>
          <w:p w14:paraId="23AFFF86" w14:textId="77777777" w:rsidR="00AB6689" w:rsidRDefault="00AB6689">
            <w:pPr>
              <w:widowControl/>
              <w:numPr>
                <w:ilvl w:val="0"/>
                <w:numId w:val="111"/>
              </w:numPr>
              <w:wordWrap w:val="0"/>
              <w:adjustRightInd/>
              <w:spacing w:line="240" w:lineRule="auto"/>
              <w:jc w:val="center"/>
              <w:rPr>
                <w:rFonts w:ascii="Times New Roman" w:hAnsi="Times New Roman"/>
                <w:color w:val="000000"/>
              </w:rPr>
            </w:pPr>
          </w:p>
        </w:tc>
        <w:tc>
          <w:tcPr>
            <w:tcW w:w="821" w:type="dxa"/>
            <w:vAlign w:val="center"/>
          </w:tcPr>
          <w:p w14:paraId="31EA8C46" w14:textId="77777777" w:rsidR="00AB6689" w:rsidRDefault="00AB6689">
            <w:pPr>
              <w:widowControl/>
              <w:wordWrap w:val="0"/>
              <w:jc w:val="center"/>
              <w:rPr>
                <w:rFonts w:ascii="Times New Roman" w:hAnsi="Times New Roman"/>
                <w:color w:val="000000"/>
              </w:rPr>
            </w:pPr>
          </w:p>
        </w:tc>
        <w:tc>
          <w:tcPr>
            <w:tcW w:w="821" w:type="dxa"/>
            <w:vAlign w:val="center"/>
          </w:tcPr>
          <w:p w14:paraId="0E14360B" w14:textId="77777777" w:rsidR="00AB6689" w:rsidRDefault="00AB6689">
            <w:pPr>
              <w:widowControl/>
              <w:wordWrap w:val="0"/>
              <w:jc w:val="center"/>
              <w:rPr>
                <w:rFonts w:ascii="Times New Roman" w:hAnsi="Times New Roman"/>
                <w:color w:val="000000"/>
              </w:rPr>
            </w:pPr>
          </w:p>
        </w:tc>
        <w:tc>
          <w:tcPr>
            <w:tcW w:w="2007" w:type="dxa"/>
            <w:vAlign w:val="center"/>
          </w:tcPr>
          <w:p w14:paraId="386A0AF4" w14:textId="77777777" w:rsidR="00AB6689" w:rsidRDefault="00AB6689">
            <w:pPr>
              <w:widowControl/>
              <w:wordWrap w:val="0"/>
              <w:jc w:val="center"/>
              <w:rPr>
                <w:rFonts w:ascii="Times New Roman" w:hAnsi="Times New Roman"/>
                <w:color w:val="000000"/>
              </w:rPr>
            </w:pPr>
          </w:p>
        </w:tc>
        <w:tc>
          <w:tcPr>
            <w:tcW w:w="822" w:type="dxa"/>
            <w:vAlign w:val="center"/>
          </w:tcPr>
          <w:p w14:paraId="57330D01" w14:textId="77777777" w:rsidR="00AB6689" w:rsidRDefault="00AB6689">
            <w:pPr>
              <w:widowControl/>
              <w:wordWrap w:val="0"/>
              <w:jc w:val="center"/>
              <w:rPr>
                <w:rFonts w:ascii="Times New Roman" w:hAnsi="Times New Roman"/>
                <w:color w:val="000000"/>
              </w:rPr>
            </w:pPr>
          </w:p>
        </w:tc>
        <w:tc>
          <w:tcPr>
            <w:tcW w:w="1348" w:type="dxa"/>
            <w:vAlign w:val="center"/>
          </w:tcPr>
          <w:p w14:paraId="5C86BB73" w14:textId="77777777" w:rsidR="00AB6689" w:rsidRDefault="00AB6689">
            <w:pPr>
              <w:widowControl/>
              <w:wordWrap w:val="0"/>
              <w:jc w:val="center"/>
              <w:rPr>
                <w:rFonts w:ascii="Times New Roman" w:hAnsi="Times New Roman"/>
                <w:color w:val="000000"/>
              </w:rPr>
            </w:pPr>
          </w:p>
        </w:tc>
        <w:tc>
          <w:tcPr>
            <w:tcW w:w="1347" w:type="dxa"/>
            <w:vAlign w:val="center"/>
          </w:tcPr>
          <w:p w14:paraId="37D20DAF" w14:textId="77777777" w:rsidR="00AB6689" w:rsidRDefault="00AB6689">
            <w:pPr>
              <w:widowControl/>
              <w:wordWrap w:val="0"/>
              <w:jc w:val="center"/>
              <w:rPr>
                <w:rFonts w:ascii="Times New Roman" w:hAnsi="Times New Roman"/>
                <w:color w:val="000000"/>
              </w:rPr>
            </w:pPr>
          </w:p>
        </w:tc>
        <w:tc>
          <w:tcPr>
            <w:tcW w:w="1350" w:type="dxa"/>
            <w:vAlign w:val="center"/>
          </w:tcPr>
          <w:p w14:paraId="1063C36D" w14:textId="77777777" w:rsidR="00AB6689" w:rsidRDefault="00AB6689">
            <w:pPr>
              <w:widowControl/>
              <w:wordWrap w:val="0"/>
              <w:jc w:val="center"/>
              <w:rPr>
                <w:rFonts w:ascii="Times New Roman" w:hAnsi="Times New Roman"/>
                <w:color w:val="000000"/>
              </w:rPr>
            </w:pPr>
          </w:p>
        </w:tc>
        <w:tc>
          <w:tcPr>
            <w:tcW w:w="1347" w:type="dxa"/>
            <w:vAlign w:val="center"/>
          </w:tcPr>
          <w:p w14:paraId="5E4CDFB2" w14:textId="77777777" w:rsidR="00AB6689" w:rsidRDefault="00AB6689">
            <w:pPr>
              <w:widowControl/>
              <w:wordWrap w:val="0"/>
              <w:jc w:val="center"/>
              <w:rPr>
                <w:rFonts w:ascii="Times New Roman" w:hAnsi="Times New Roman"/>
                <w:color w:val="000000"/>
              </w:rPr>
            </w:pPr>
          </w:p>
        </w:tc>
        <w:tc>
          <w:tcPr>
            <w:tcW w:w="1084" w:type="dxa"/>
            <w:vAlign w:val="center"/>
          </w:tcPr>
          <w:p w14:paraId="462EAB39" w14:textId="77777777" w:rsidR="00AB6689" w:rsidRDefault="00AB6689">
            <w:pPr>
              <w:widowControl/>
              <w:wordWrap w:val="0"/>
              <w:jc w:val="center"/>
              <w:rPr>
                <w:rFonts w:ascii="Times New Roman" w:hAnsi="Times New Roman"/>
                <w:color w:val="000000"/>
              </w:rPr>
            </w:pPr>
          </w:p>
        </w:tc>
        <w:tc>
          <w:tcPr>
            <w:tcW w:w="1905" w:type="dxa"/>
            <w:vAlign w:val="center"/>
          </w:tcPr>
          <w:p w14:paraId="076B7158" w14:textId="77777777" w:rsidR="00AB6689" w:rsidRDefault="00AB6689">
            <w:pPr>
              <w:widowControl/>
              <w:wordWrap w:val="0"/>
              <w:jc w:val="center"/>
              <w:rPr>
                <w:rFonts w:ascii="Times New Roman" w:hAnsi="Times New Roman"/>
                <w:color w:val="000000"/>
              </w:rPr>
            </w:pPr>
          </w:p>
        </w:tc>
      </w:tr>
      <w:tr w:rsidR="00AB6689" w14:paraId="11BB076F" w14:textId="77777777">
        <w:trPr>
          <w:trHeight w:val="567"/>
          <w:jc w:val="center"/>
        </w:trPr>
        <w:tc>
          <w:tcPr>
            <w:tcW w:w="658" w:type="dxa"/>
            <w:vAlign w:val="center"/>
          </w:tcPr>
          <w:p w14:paraId="3DFAAE5D" w14:textId="77777777" w:rsidR="00AB6689" w:rsidRDefault="00AB6689">
            <w:pPr>
              <w:widowControl/>
              <w:numPr>
                <w:ilvl w:val="0"/>
                <w:numId w:val="111"/>
              </w:numPr>
              <w:wordWrap w:val="0"/>
              <w:adjustRightInd/>
              <w:spacing w:line="240" w:lineRule="auto"/>
              <w:jc w:val="center"/>
              <w:rPr>
                <w:rFonts w:ascii="Times New Roman" w:hAnsi="Times New Roman"/>
                <w:color w:val="000000"/>
              </w:rPr>
            </w:pPr>
          </w:p>
        </w:tc>
        <w:tc>
          <w:tcPr>
            <w:tcW w:w="821" w:type="dxa"/>
            <w:vAlign w:val="center"/>
          </w:tcPr>
          <w:p w14:paraId="55000C10" w14:textId="77777777" w:rsidR="00AB6689" w:rsidRDefault="00AB6689">
            <w:pPr>
              <w:widowControl/>
              <w:wordWrap w:val="0"/>
              <w:jc w:val="center"/>
              <w:rPr>
                <w:rFonts w:ascii="Times New Roman" w:hAnsi="Times New Roman"/>
                <w:color w:val="000000"/>
              </w:rPr>
            </w:pPr>
          </w:p>
        </w:tc>
        <w:tc>
          <w:tcPr>
            <w:tcW w:w="821" w:type="dxa"/>
            <w:vAlign w:val="center"/>
          </w:tcPr>
          <w:p w14:paraId="7DDB9953" w14:textId="77777777" w:rsidR="00AB6689" w:rsidRDefault="00AB6689">
            <w:pPr>
              <w:widowControl/>
              <w:wordWrap w:val="0"/>
              <w:jc w:val="center"/>
              <w:rPr>
                <w:rFonts w:ascii="Times New Roman" w:hAnsi="Times New Roman"/>
                <w:color w:val="000000"/>
              </w:rPr>
            </w:pPr>
          </w:p>
        </w:tc>
        <w:tc>
          <w:tcPr>
            <w:tcW w:w="2007" w:type="dxa"/>
            <w:vAlign w:val="center"/>
          </w:tcPr>
          <w:p w14:paraId="6C960B59" w14:textId="77777777" w:rsidR="00AB6689" w:rsidRDefault="00AB6689">
            <w:pPr>
              <w:widowControl/>
              <w:wordWrap w:val="0"/>
              <w:jc w:val="center"/>
              <w:rPr>
                <w:rFonts w:ascii="Times New Roman" w:hAnsi="Times New Roman"/>
                <w:color w:val="000000"/>
              </w:rPr>
            </w:pPr>
          </w:p>
        </w:tc>
        <w:tc>
          <w:tcPr>
            <w:tcW w:w="822" w:type="dxa"/>
            <w:vAlign w:val="center"/>
          </w:tcPr>
          <w:p w14:paraId="533E3B75" w14:textId="77777777" w:rsidR="00AB6689" w:rsidRDefault="00AB6689">
            <w:pPr>
              <w:widowControl/>
              <w:wordWrap w:val="0"/>
              <w:jc w:val="center"/>
              <w:rPr>
                <w:rFonts w:ascii="Times New Roman" w:hAnsi="Times New Roman"/>
                <w:color w:val="000000"/>
              </w:rPr>
            </w:pPr>
          </w:p>
        </w:tc>
        <w:tc>
          <w:tcPr>
            <w:tcW w:w="1348" w:type="dxa"/>
            <w:vAlign w:val="center"/>
          </w:tcPr>
          <w:p w14:paraId="157BE786" w14:textId="77777777" w:rsidR="00AB6689" w:rsidRDefault="00AB6689">
            <w:pPr>
              <w:widowControl/>
              <w:wordWrap w:val="0"/>
              <w:jc w:val="center"/>
              <w:rPr>
                <w:rFonts w:ascii="Times New Roman" w:hAnsi="Times New Roman"/>
                <w:color w:val="000000"/>
              </w:rPr>
            </w:pPr>
          </w:p>
        </w:tc>
        <w:tc>
          <w:tcPr>
            <w:tcW w:w="1347" w:type="dxa"/>
            <w:vAlign w:val="center"/>
          </w:tcPr>
          <w:p w14:paraId="4D6DC85C" w14:textId="77777777" w:rsidR="00AB6689" w:rsidRDefault="00AB6689">
            <w:pPr>
              <w:widowControl/>
              <w:wordWrap w:val="0"/>
              <w:jc w:val="center"/>
              <w:rPr>
                <w:rFonts w:ascii="Times New Roman" w:hAnsi="Times New Roman"/>
                <w:color w:val="000000"/>
              </w:rPr>
            </w:pPr>
          </w:p>
        </w:tc>
        <w:tc>
          <w:tcPr>
            <w:tcW w:w="1350" w:type="dxa"/>
            <w:vAlign w:val="center"/>
          </w:tcPr>
          <w:p w14:paraId="07AC529C" w14:textId="77777777" w:rsidR="00AB6689" w:rsidRDefault="00AB6689">
            <w:pPr>
              <w:widowControl/>
              <w:wordWrap w:val="0"/>
              <w:jc w:val="center"/>
              <w:rPr>
                <w:rFonts w:ascii="Times New Roman" w:hAnsi="Times New Roman"/>
                <w:color w:val="000000"/>
              </w:rPr>
            </w:pPr>
          </w:p>
        </w:tc>
        <w:tc>
          <w:tcPr>
            <w:tcW w:w="1347" w:type="dxa"/>
            <w:vAlign w:val="center"/>
          </w:tcPr>
          <w:p w14:paraId="78E9CE56" w14:textId="77777777" w:rsidR="00AB6689" w:rsidRDefault="00AB6689">
            <w:pPr>
              <w:widowControl/>
              <w:wordWrap w:val="0"/>
              <w:jc w:val="center"/>
              <w:rPr>
                <w:rFonts w:ascii="Times New Roman" w:hAnsi="Times New Roman"/>
                <w:color w:val="000000"/>
              </w:rPr>
            </w:pPr>
          </w:p>
        </w:tc>
        <w:tc>
          <w:tcPr>
            <w:tcW w:w="1084" w:type="dxa"/>
            <w:vAlign w:val="center"/>
          </w:tcPr>
          <w:p w14:paraId="3C9DA4C4" w14:textId="77777777" w:rsidR="00AB6689" w:rsidRDefault="00AB6689">
            <w:pPr>
              <w:widowControl/>
              <w:wordWrap w:val="0"/>
              <w:jc w:val="center"/>
              <w:rPr>
                <w:rFonts w:ascii="Times New Roman" w:hAnsi="Times New Roman"/>
                <w:color w:val="000000"/>
              </w:rPr>
            </w:pPr>
          </w:p>
        </w:tc>
        <w:tc>
          <w:tcPr>
            <w:tcW w:w="1905" w:type="dxa"/>
            <w:vAlign w:val="center"/>
          </w:tcPr>
          <w:p w14:paraId="06C6BFDC" w14:textId="77777777" w:rsidR="00AB6689" w:rsidRDefault="00AB6689">
            <w:pPr>
              <w:widowControl/>
              <w:wordWrap w:val="0"/>
              <w:jc w:val="center"/>
              <w:rPr>
                <w:rFonts w:ascii="Times New Roman" w:hAnsi="Times New Roman"/>
                <w:color w:val="000000"/>
              </w:rPr>
            </w:pPr>
          </w:p>
        </w:tc>
      </w:tr>
    </w:tbl>
    <w:p w14:paraId="4F18DCC1" w14:textId="77777777" w:rsidR="00AB6689" w:rsidRDefault="00AB6689">
      <w:pPr>
        <w:pStyle w:val="affffff0"/>
        <w:ind w:firstLineChars="0" w:firstLine="0"/>
      </w:pPr>
    </w:p>
    <w:p w14:paraId="07D9B122" w14:textId="77777777" w:rsidR="00AB6689" w:rsidRDefault="009F4BA1">
      <w:pPr>
        <w:pStyle w:val="afff4"/>
        <w:numPr>
          <w:ilvl w:val="0"/>
          <w:numId w:val="0"/>
        </w:numPr>
        <w:wordWrap w:val="0"/>
        <w:spacing w:before="156" w:after="156"/>
        <w:jc w:val="center"/>
        <w:rPr>
          <w:rFonts w:hAnsi="黑体"/>
          <w:szCs w:val="21"/>
        </w:rPr>
      </w:pPr>
      <w:bookmarkStart w:id="127" w:name="_Toc116302866"/>
      <w:r>
        <w:rPr>
          <w:rFonts w:hAnsi="黑体" w:hint="eastAsia"/>
          <w:szCs w:val="21"/>
        </w:rPr>
        <w:lastRenderedPageBreak/>
        <w:t xml:space="preserve">附表6.6-2 </w:t>
      </w:r>
      <w:r>
        <w:rPr>
          <w:rFonts w:hAnsi="黑体" w:hint="eastAsia"/>
          <w:bCs/>
          <w:color w:val="000000"/>
          <w:szCs w:val="21"/>
        </w:rPr>
        <w:t>0FAT10AN021乏燃料装料负压提升功能试验计数记录表</w:t>
      </w:r>
      <w:bookmarkEnd w:id="127"/>
    </w:p>
    <w:tbl>
      <w:tblPr>
        <w:tblW w:w="144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851"/>
        <w:gridCol w:w="1559"/>
        <w:gridCol w:w="1559"/>
        <w:gridCol w:w="1560"/>
        <w:gridCol w:w="1559"/>
        <w:gridCol w:w="1559"/>
        <w:gridCol w:w="1559"/>
        <w:gridCol w:w="993"/>
        <w:gridCol w:w="992"/>
        <w:gridCol w:w="1544"/>
      </w:tblGrid>
      <w:tr w:rsidR="00AB6689" w14:paraId="40A2A127" w14:textId="77777777">
        <w:trPr>
          <w:tblHeader/>
          <w:jc w:val="center"/>
        </w:trPr>
        <w:tc>
          <w:tcPr>
            <w:tcW w:w="675" w:type="dxa"/>
            <w:vAlign w:val="center"/>
          </w:tcPr>
          <w:p w14:paraId="456D10BC" w14:textId="77777777" w:rsidR="00AB6689" w:rsidRDefault="009F4BA1">
            <w:pPr>
              <w:widowControl/>
              <w:jc w:val="center"/>
              <w:rPr>
                <w:rFonts w:ascii="Times New Roman" w:hAnsi="Times New Roman"/>
                <w:color w:val="000000"/>
              </w:rPr>
            </w:pPr>
            <w:r>
              <w:rPr>
                <w:rFonts w:ascii="Times New Roman" w:hAnsi="Times New Roman"/>
                <w:color w:val="000000"/>
              </w:rPr>
              <w:t>序号</w:t>
            </w:r>
          </w:p>
        </w:tc>
        <w:tc>
          <w:tcPr>
            <w:tcW w:w="851" w:type="dxa"/>
            <w:vAlign w:val="center"/>
          </w:tcPr>
          <w:p w14:paraId="0427DCA9" w14:textId="77777777" w:rsidR="00AB6689" w:rsidRDefault="009F4BA1">
            <w:pPr>
              <w:widowControl/>
              <w:jc w:val="center"/>
              <w:rPr>
                <w:rFonts w:ascii="Times New Roman" w:hAnsi="Times New Roman"/>
                <w:color w:val="000000"/>
              </w:rPr>
            </w:pPr>
            <w:proofErr w:type="gramStart"/>
            <w:r>
              <w:rPr>
                <w:rFonts w:ascii="Times New Roman" w:hAnsi="Times New Roman"/>
                <w:color w:val="000000"/>
              </w:rPr>
              <w:t>提升第</w:t>
            </w:r>
            <w:proofErr w:type="gramEnd"/>
            <w:r>
              <w:rPr>
                <w:rFonts w:ascii="Times New Roman" w:hAnsi="Times New Roman"/>
                <w:color w:val="000000"/>
              </w:rPr>
              <w:t>N</w:t>
            </w:r>
            <w:proofErr w:type="gramStart"/>
            <w:r>
              <w:rPr>
                <w:rFonts w:ascii="Times New Roman" w:hAnsi="Times New Roman"/>
                <w:color w:val="000000"/>
              </w:rPr>
              <w:t>个</w:t>
            </w:r>
            <w:proofErr w:type="gramEnd"/>
            <w:r>
              <w:rPr>
                <w:rFonts w:ascii="Times New Roman" w:hAnsi="Times New Roman"/>
                <w:color w:val="000000"/>
              </w:rPr>
              <w:t>石墨球</w:t>
            </w:r>
          </w:p>
        </w:tc>
        <w:tc>
          <w:tcPr>
            <w:tcW w:w="1559" w:type="dxa"/>
            <w:vAlign w:val="center"/>
          </w:tcPr>
          <w:p w14:paraId="0848E324" w14:textId="77777777" w:rsidR="00AB6689" w:rsidRDefault="009F4BA1">
            <w:pPr>
              <w:widowControl/>
              <w:jc w:val="center"/>
              <w:rPr>
                <w:rFonts w:ascii="Times New Roman" w:hAnsi="Times New Roman"/>
                <w:color w:val="000000"/>
              </w:rPr>
            </w:pPr>
            <w:r>
              <w:rPr>
                <w:rFonts w:ascii="Times New Roman" w:hAnsi="Times New Roman"/>
                <w:bCs/>
                <w:color w:val="000000"/>
              </w:rPr>
              <w:t>0FCA30CX001</w:t>
            </w:r>
            <w:r>
              <w:rPr>
                <w:rFonts w:ascii="Times New Roman" w:hAnsi="Times New Roman"/>
                <w:color w:val="000000"/>
              </w:rPr>
              <w:t>增加</w:t>
            </w:r>
            <w:r>
              <w:rPr>
                <w:rFonts w:ascii="Times New Roman" w:hAnsi="Times New Roman"/>
                <w:color w:val="000000"/>
              </w:rPr>
              <w:t>1</w:t>
            </w:r>
            <w:r>
              <w:rPr>
                <w:rFonts w:ascii="Times New Roman" w:hAnsi="Times New Roman"/>
                <w:color w:val="000000"/>
              </w:rPr>
              <w:t>的时刻</w:t>
            </w:r>
          </w:p>
        </w:tc>
        <w:tc>
          <w:tcPr>
            <w:tcW w:w="1559" w:type="dxa"/>
            <w:vAlign w:val="center"/>
          </w:tcPr>
          <w:p w14:paraId="6F3E81D7" w14:textId="77777777" w:rsidR="00AB6689" w:rsidRDefault="009F4BA1">
            <w:pPr>
              <w:widowControl/>
              <w:jc w:val="center"/>
              <w:rPr>
                <w:rFonts w:ascii="Times New Roman" w:hAnsi="Times New Roman"/>
                <w:color w:val="000000"/>
              </w:rPr>
            </w:pPr>
            <w:r>
              <w:rPr>
                <w:rFonts w:ascii="Times New Roman" w:hAnsi="Times New Roman"/>
                <w:bCs/>
                <w:color w:val="000000"/>
              </w:rPr>
              <w:t>0FCA30CX002</w:t>
            </w:r>
            <w:r>
              <w:rPr>
                <w:rFonts w:ascii="Times New Roman" w:hAnsi="Times New Roman"/>
                <w:color w:val="000000"/>
              </w:rPr>
              <w:t>增加</w:t>
            </w:r>
            <w:r>
              <w:rPr>
                <w:rFonts w:ascii="Times New Roman" w:hAnsi="Times New Roman"/>
                <w:color w:val="000000"/>
              </w:rPr>
              <w:t>1</w:t>
            </w:r>
            <w:r>
              <w:rPr>
                <w:rFonts w:ascii="Times New Roman" w:hAnsi="Times New Roman"/>
                <w:color w:val="000000"/>
              </w:rPr>
              <w:t>的时刻</w:t>
            </w:r>
          </w:p>
        </w:tc>
        <w:tc>
          <w:tcPr>
            <w:tcW w:w="1560" w:type="dxa"/>
            <w:vAlign w:val="center"/>
          </w:tcPr>
          <w:p w14:paraId="4C0803ED" w14:textId="77777777" w:rsidR="00AB6689" w:rsidRDefault="009F4BA1">
            <w:pPr>
              <w:widowControl/>
              <w:jc w:val="center"/>
              <w:rPr>
                <w:rFonts w:ascii="Times New Roman" w:hAnsi="Times New Roman"/>
                <w:color w:val="000000"/>
              </w:rPr>
            </w:pPr>
            <w:r>
              <w:rPr>
                <w:rFonts w:ascii="Times New Roman" w:hAnsi="Times New Roman"/>
                <w:bCs/>
                <w:color w:val="000000"/>
              </w:rPr>
              <w:t>0FCA30CX101</w:t>
            </w:r>
            <w:r>
              <w:rPr>
                <w:rFonts w:ascii="Times New Roman" w:hAnsi="Times New Roman"/>
                <w:color w:val="000000"/>
              </w:rPr>
              <w:t>增加</w:t>
            </w:r>
            <w:r>
              <w:rPr>
                <w:rFonts w:ascii="Times New Roman" w:hAnsi="Times New Roman"/>
                <w:color w:val="000000"/>
              </w:rPr>
              <w:t>1</w:t>
            </w:r>
            <w:r>
              <w:rPr>
                <w:rFonts w:ascii="Times New Roman" w:hAnsi="Times New Roman"/>
                <w:color w:val="000000"/>
              </w:rPr>
              <w:t>的时刻</w:t>
            </w:r>
          </w:p>
        </w:tc>
        <w:tc>
          <w:tcPr>
            <w:tcW w:w="1559" w:type="dxa"/>
            <w:vAlign w:val="center"/>
          </w:tcPr>
          <w:p w14:paraId="6A8B6773" w14:textId="77777777" w:rsidR="00AB6689" w:rsidRDefault="009F4BA1">
            <w:pPr>
              <w:widowControl/>
              <w:jc w:val="center"/>
              <w:rPr>
                <w:rFonts w:ascii="Times New Roman" w:hAnsi="Times New Roman"/>
                <w:color w:val="000000"/>
              </w:rPr>
            </w:pPr>
            <w:r>
              <w:rPr>
                <w:rFonts w:ascii="Times New Roman" w:hAnsi="Times New Roman"/>
                <w:bCs/>
                <w:color w:val="000000"/>
              </w:rPr>
              <w:t>0FCA30CX102</w:t>
            </w:r>
            <w:r>
              <w:rPr>
                <w:rFonts w:ascii="Times New Roman" w:hAnsi="Times New Roman"/>
                <w:color w:val="000000"/>
              </w:rPr>
              <w:t>增加</w:t>
            </w:r>
            <w:r>
              <w:rPr>
                <w:rFonts w:ascii="Times New Roman" w:hAnsi="Times New Roman"/>
                <w:color w:val="000000"/>
              </w:rPr>
              <w:t>1</w:t>
            </w:r>
            <w:r>
              <w:rPr>
                <w:rFonts w:ascii="Times New Roman" w:hAnsi="Times New Roman"/>
                <w:color w:val="000000"/>
              </w:rPr>
              <w:t>的时刻</w:t>
            </w:r>
          </w:p>
        </w:tc>
        <w:tc>
          <w:tcPr>
            <w:tcW w:w="1559" w:type="dxa"/>
            <w:vAlign w:val="center"/>
          </w:tcPr>
          <w:p w14:paraId="010C8424" w14:textId="77777777" w:rsidR="00AB6689" w:rsidRDefault="009F4BA1">
            <w:pPr>
              <w:widowControl/>
              <w:jc w:val="center"/>
              <w:rPr>
                <w:rFonts w:ascii="Times New Roman" w:hAnsi="Times New Roman"/>
                <w:color w:val="000000"/>
              </w:rPr>
            </w:pPr>
            <w:r>
              <w:rPr>
                <w:rFonts w:ascii="Times New Roman" w:hAnsi="Times New Roman"/>
                <w:bCs/>
                <w:color w:val="000000"/>
              </w:rPr>
              <w:t>0FAB10CX001</w:t>
            </w:r>
            <w:r>
              <w:rPr>
                <w:rFonts w:ascii="Times New Roman" w:hAnsi="Times New Roman"/>
                <w:color w:val="000000"/>
              </w:rPr>
              <w:t>增加</w:t>
            </w:r>
            <w:r>
              <w:rPr>
                <w:rFonts w:ascii="Times New Roman" w:hAnsi="Times New Roman"/>
                <w:color w:val="000000"/>
              </w:rPr>
              <w:t>1</w:t>
            </w:r>
            <w:r>
              <w:rPr>
                <w:rFonts w:ascii="Times New Roman" w:hAnsi="Times New Roman"/>
                <w:color w:val="000000"/>
              </w:rPr>
              <w:t>的时刻</w:t>
            </w:r>
          </w:p>
        </w:tc>
        <w:tc>
          <w:tcPr>
            <w:tcW w:w="1559" w:type="dxa"/>
            <w:vAlign w:val="center"/>
          </w:tcPr>
          <w:p w14:paraId="583618FE" w14:textId="77777777" w:rsidR="00AB6689" w:rsidRDefault="009F4BA1">
            <w:pPr>
              <w:widowControl/>
              <w:jc w:val="center"/>
              <w:rPr>
                <w:rFonts w:ascii="Times New Roman" w:hAnsi="Times New Roman"/>
                <w:color w:val="000000"/>
              </w:rPr>
            </w:pPr>
            <w:r>
              <w:rPr>
                <w:rFonts w:ascii="Times New Roman" w:hAnsi="Times New Roman"/>
                <w:bCs/>
                <w:color w:val="000000"/>
              </w:rPr>
              <w:t>0FAB10CX002</w:t>
            </w:r>
            <w:r>
              <w:rPr>
                <w:rFonts w:ascii="Times New Roman" w:hAnsi="Times New Roman"/>
                <w:color w:val="000000"/>
              </w:rPr>
              <w:t>增加</w:t>
            </w:r>
            <w:r>
              <w:rPr>
                <w:rFonts w:ascii="Times New Roman" w:hAnsi="Times New Roman"/>
                <w:color w:val="000000"/>
              </w:rPr>
              <w:t>1</w:t>
            </w:r>
            <w:r>
              <w:rPr>
                <w:rFonts w:ascii="Times New Roman" w:hAnsi="Times New Roman"/>
                <w:color w:val="000000"/>
              </w:rPr>
              <w:t>的时刻</w:t>
            </w:r>
          </w:p>
        </w:tc>
        <w:tc>
          <w:tcPr>
            <w:tcW w:w="993" w:type="dxa"/>
            <w:vAlign w:val="center"/>
          </w:tcPr>
          <w:p w14:paraId="2E699FCB" w14:textId="77777777" w:rsidR="00AB6689" w:rsidRDefault="009F4BA1">
            <w:pPr>
              <w:widowControl/>
              <w:jc w:val="center"/>
              <w:rPr>
                <w:rFonts w:ascii="Times New Roman" w:hAnsi="Times New Roman"/>
                <w:color w:val="000000"/>
              </w:rPr>
            </w:pPr>
            <w:r>
              <w:rPr>
                <w:rFonts w:ascii="Times New Roman" w:hAnsi="Times New Roman"/>
                <w:color w:val="000000"/>
              </w:rPr>
              <w:t>提升单次全过程时间</w:t>
            </w:r>
          </w:p>
        </w:tc>
        <w:tc>
          <w:tcPr>
            <w:tcW w:w="992" w:type="dxa"/>
            <w:vAlign w:val="center"/>
          </w:tcPr>
          <w:p w14:paraId="2523F3AF" w14:textId="77777777" w:rsidR="00AB6689" w:rsidRDefault="009F4BA1">
            <w:pPr>
              <w:widowControl/>
              <w:jc w:val="center"/>
              <w:rPr>
                <w:rFonts w:ascii="Times New Roman" w:hAnsi="Times New Roman"/>
                <w:color w:val="000000"/>
              </w:rPr>
            </w:pPr>
            <w:r>
              <w:rPr>
                <w:rFonts w:ascii="Times New Roman" w:hAnsi="Times New Roman"/>
                <w:color w:val="000000"/>
              </w:rPr>
              <w:t>提升速度</w:t>
            </w:r>
            <w:r>
              <w:rPr>
                <w:rFonts w:ascii="Times New Roman" w:hAnsi="Times New Roman"/>
                <w:color w:val="000000"/>
              </w:rPr>
              <w:t>(</w:t>
            </w:r>
            <w:proofErr w:type="gramStart"/>
            <w:r>
              <w:rPr>
                <w:rFonts w:ascii="Times New Roman" w:hAnsi="Times New Roman"/>
                <w:color w:val="000000"/>
              </w:rPr>
              <w:t>个</w:t>
            </w:r>
            <w:proofErr w:type="gramEnd"/>
            <w:r>
              <w:rPr>
                <w:rFonts w:ascii="Times New Roman" w:hAnsi="Times New Roman"/>
                <w:color w:val="000000"/>
              </w:rPr>
              <w:t>球</w:t>
            </w:r>
            <w:r>
              <w:rPr>
                <w:rFonts w:ascii="Times New Roman" w:hAnsi="Times New Roman"/>
                <w:color w:val="000000"/>
              </w:rPr>
              <w:t>/</w:t>
            </w:r>
            <w:r>
              <w:rPr>
                <w:rFonts w:ascii="Times New Roman" w:hAnsi="Times New Roman"/>
                <w:color w:val="000000"/>
              </w:rPr>
              <w:t>分钟</w:t>
            </w:r>
            <w:r>
              <w:rPr>
                <w:rFonts w:ascii="Times New Roman" w:hAnsi="Times New Roman"/>
                <w:color w:val="000000"/>
              </w:rPr>
              <w:t>)</w:t>
            </w:r>
          </w:p>
        </w:tc>
        <w:tc>
          <w:tcPr>
            <w:tcW w:w="1544" w:type="dxa"/>
            <w:vAlign w:val="center"/>
          </w:tcPr>
          <w:p w14:paraId="6F48383E" w14:textId="77777777" w:rsidR="00AB6689" w:rsidRDefault="009F4BA1">
            <w:pPr>
              <w:widowControl/>
              <w:jc w:val="center"/>
              <w:rPr>
                <w:rFonts w:ascii="Times New Roman" w:hAnsi="Times New Roman"/>
                <w:color w:val="000000"/>
              </w:rPr>
            </w:pPr>
            <w:r>
              <w:rPr>
                <w:rFonts w:ascii="Times New Roman" w:hAnsi="Times New Roman"/>
                <w:color w:val="000000"/>
              </w:rPr>
              <w:t>备注</w:t>
            </w:r>
          </w:p>
        </w:tc>
      </w:tr>
      <w:tr w:rsidR="00AB6689" w14:paraId="27059524" w14:textId="77777777">
        <w:trPr>
          <w:trHeight w:val="567"/>
          <w:jc w:val="center"/>
        </w:trPr>
        <w:tc>
          <w:tcPr>
            <w:tcW w:w="675" w:type="dxa"/>
            <w:vAlign w:val="center"/>
          </w:tcPr>
          <w:p w14:paraId="3A0D2E1C" w14:textId="77777777" w:rsidR="00AB6689" w:rsidRDefault="00AB6689">
            <w:pPr>
              <w:widowControl/>
              <w:numPr>
                <w:ilvl w:val="0"/>
                <w:numId w:val="112"/>
              </w:numPr>
              <w:adjustRightInd/>
              <w:spacing w:line="240" w:lineRule="auto"/>
              <w:jc w:val="center"/>
              <w:rPr>
                <w:rFonts w:ascii="Times New Roman" w:hAnsi="Times New Roman"/>
                <w:color w:val="000000"/>
              </w:rPr>
            </w:pPr>
          </w:p>
        </w:tc>
        <w:tc>
          <w:tcPr>
            <w:tcW w:w="851" w:type="dxa"/>
            <w:vAlign w:val="center"/>
          </w:tcPr>
          <w:p w14:paraId="26AEB2F4" w14:textId="77777777" w:rsidR="00AB6689" w:rsidRDefault="00AB6689">
            <w:pPr>
              <w:widowControl/>
              <w:jc w:val="center"/>
              <w:rPr>
                <w:rFonts w:ascii="Times New Roman" w:hAnsi="Times New Roman"/>
                <w:color w:val="000000"/>
              </w:rPr>
            </w:pPr>
          </w:p>
        </w:tc>
        <w:tc>
          <w:tcPr>
            <w:tcW w:w="1559" w:type="dxa"/>
            <w:vAlign w:val="center"/>
          </w:tcPr>
          <w:p w14:paraId="1713F8C2" w14:textId="77777777" w:rsidR="00AB6689" w:rsidRDefault="00AB6689">
            <w:pPr>
              <w:widowControl/>
              <w:jc w:val="center"/>
              <w:rPr>
                <w:rFonts w:ascii="Times New Roman" w:hAnsi="Times New Roman"/>
                <w:color w:val="000000"/>
              </w:rPr>
            </w:pPr>
          </w:p>
        </w:tc>
        <w:tc>
          <w:tcPr>
            <w:tcW w:w="1559" w:type="dxa"/>
            <w:vAlign w:val="center"/>
          </w:tcPr>
          <w:p w14:paraId="743AF434" w14:textId="77777777" w:rsidR="00AB6689" w:rsidRDefault="00AB6689">
            <w:pPr>
              <w:widowControl/>
              <w:jc w:val="center"/>
              <w:rPr>
                <w:rFonts w:ascii="Times New Roman" w:hAnsi="Times New Roman"/>
                <w:color w:val="000000"/>
              </w:rPr>
            </w:pPr>
          </w:p>
        </w:tc>
        <w:tc>
          <w:tcPr>
            <w:tcW w:w="1560" w:type="dxa"/>
            <w:vAlign w:val="center"/>
          </w:tcPr>
          <w:p w14:paraId="14B764E8" w14:textId="77777777" w:rsidR="00AB6689" w:rsidRDefault="00AB6689">
            <w:pPr>
              <w:widowControl/>
              <w:jc w:val="center"/>
              <w:rPr>
                <w:rFonts w:ascii="Times New Roman" w:hAnsi="Times New Roman"/>
                <w:color w:val="000000"/>
              </w:rPr>
            </w:pPr>
          </w:p>
        </w:tc>
        <w:tc>
          <w:tcPr>
            <w:tcW w:w="1559" w:type="dxa"/>
            <w:vAlign w:val="center"/>
          </w:tcPr>
          <w:p w14:paraId="5AA6CF0D" w14:textId="77777777" w:rsidR="00AB6689" w:rsidRDefault="00AB6689">
            <w:pPr>
              <w:widowControl/>
              <w:jc w:val="center"/>
              <w:rPr>
                <w:rFonts w:ascii="Times New Roman" w:hAnsi="Times New Roman"/>
                <w:color w:val="000000"/>
              </w:rPr>
            </w:pPr>
          </w:p>
        </w:tc>
        <w:tc>
          <w:tcPr>
            <w:tcW w:w="1559" w:type="dxa"/>
            <w:vAlign w:val="center"/>
          </w:tcPr>
          <w:p w14:paraId="4C621D75" w14:textId="77777777" w:rsidR="00AB6689" w:rsidRDefault="00AB6689">
            <w:pPr>
              <w:widowControl/>
              <w:jc w:val="center"/>
              <w:rPr>
                <w:rFonts w:ascii="Times New Roman" w:hAnsi="Times New Roman"/>
                <w:color w:val="000000"/>
              </w:rPr>
            </w:pPr>
          </w:p>
        </w:tc>
        <w:tc>
          <w:tcPr>
            <w:tcW w:w="1559" w:type="dxa"/>
            <w:vAlign w:val="center"/>
          </w:tcPr>
          <w:p w14:paraId="6B10F562" w14:textId="77777777" w:rsidR="00AB6689" w:rsidRDefault="00AB6689">
            <w:pPr>
              <w:widowControl/>
              <w:jc w:val="center"/>
              <w:rPr>
                <w:rFonts w:ascii="Times New Roman" w:hAnsi="Times New Roman"/>
                <w:color w:val="000000"/>
              </w:rPr>
            </w:pPr>
          </w:p>
        </w:tc>
        <w:tc>
          <w:tcPr>
            <w:tcW w:w="993" w:type="dxa"/>
            <w:vAlign w:val="center"/>
          </w:tcPr>
          <w:p w14:paraId="04A28F51" w14:textId="77777777" w:rsidR="00AB6689" w:rsidRDefault="00AB6689">
            <w:pPr>
              <w:widowControl/>
              <w:jc w:val="center"/>
              <w:rPr>
                <w:rFonts w:ascii="Times New Roman" w:hAnsi="Times New Roman"/>
                <w:color w:val="000000"/>
              </w:rPr>
            </w:pPr>
          </w:p>
        </w:tc>
        <w:tc>
          <w:tcPr>
            <w:tcW w:w="992" w:type="dxa"/>
            <w:vAlign w:val="center"/>
          </w:tcPr>
          <w:p w14:paraId="6B60BA50" w14:textId="77777777" w:rsidR="00AB6689" w:rsidRDefault="00AB6689">
            <w:pPr>
              <w:widowControl/>
              <w:jc w:val="center"/>
              <w:rPr>
                <w:rFonts w:ascii="Times New Roman" w:hAnsi="Times New Roman"/>
                <w:color w:val="000000"/>
              </w:rPr>
            </w:pPr>
          </w:p>
        </w:tc>
        <w:tc>
          <w:tcPr>
            <w:tcW w:w="1544" w:type="dxa"/>
            <w:vAlign w:val="center"/>
          </w:tcPr>
          <w:p w14:paraId="78D88F7D" w14:textId="77777777" w:rsidR="00AB6689" w:rsidRDefault="00AB6689">
            <w:pPr>
              <w:widowControl/>
              <w:jc w:val="center"/>
              <w:rPr>
                <w:rFonts w:ascii="Times New Roman" w:hAnsi="Times New Roman"/>
                <w:color w:val="000000"/>
              </w:rPr>
            </w:pPr>
          </w:p>
        </w:tc>
      </w:tr>
      <w:tr w:rsidR="00AB6689" w14:paraId="0E012DB7" w14:textId="77777777">
        <w:trPr>
          <w:trHeight w:val="567"/>
          <w:jc w:val="center"/>
        </w:trPr>
        <w:tc>
          <w:tcPr>
            <w:tcW w:w="675" w:type="dxa"/>
            <w:vAlign w:val="center"/>
          </w:tcPr>
          <w:p w14:paraId="1C373AC1" w14:textId="77777777" w:rsidR="00AB6689" w:rsidRDefault="00AB6689">
            <w:pPr>
              <w:widowControl/>
              <w:numPr>
                <w:ilvl w:val="0"/>
                <w:numId w:val="112"/>
              </w:numPr>
              <w:adjustRightInd/>
              <w:spacing w:line="240" w:lineRule="auto"/>
              <w:jc w:val="center"/>
              <w:rPr>
                <w:rFonts w:ascii="Times New Roman" w:hAnsi="Times New Roman"/>
                <w:color w:val="000000"/>
              </w:rPr>
            </w:pPr>
          </w:p>
        </w:tc>
        <w:tc>
          <w:tcPr>
            <w:tcW w:w="851" w:type="dxa"/>
            <w:vAlign w:val="center"/>
          </w:tcPr>
          <w:p w14:paraId="0DD5CC31" w14:textId="77777777" w:rsidR="00AB6689" w:rsidRDefault="00AB6689">
            <w:pPr>
              <w:widowControl/>
              <w:jc w:val="center"/>
              <w:rPr>
                <w:rFonts w:ascii="Times New Roman" w:hAnsi="Times New Roman"/>
                <w:color w:val="000000"/>
              </w:rPr>
            </w:pPr>
          </w:p>
        </w:tc>
        <w:tc>
          <w:tcPr>
            <w:tcW w:w="1559" w:type="dxa"/>
            <w:vAlign w:val="center"/>
          </w:tcPr>
          <w:p w14:paraId="5E07319D" w14:textId="77777777" w:rsidR="00AB6689" w:rsidRDefault="00AB6689">
            <w:pPr>
              <w:widowControl/>
              <w:jc w:val="center"/>
              <w:rPr>
                <w:rFonts w:ascii="Times New Roman" w:hAnsi="Times New Roman"/>
                <w:color w:val="000000"/>
              </w:rPr>
            </w:pPr>
          </w:p>
        </w:tc>
        <w:tc>
          <w:tcPr>
            <w:tcW w:w="1559" w:type="dxa"/>
            <w:vAlign w:val="center"/>
          </w:tcPr>
          <w:p w14:paraId="55074E9E" w14:textId="77777777" w:rsidR="00AB6689" w:rsidRDefault="00AB6689">
            <w:pPr>
              <w:widowControl/>
              <w:jc w:val="center"/>
              <w:rPr>
                <w:rFonts w:ascii="Times New Roman" w:hAnsi="Times New Roman"/>
                <w:color w:val="000000"/>
              </w:rPr>
            </w:pPr>
          </w:p>
        </w:tc>
        <w:tc>
          <w:tcPr>
            <w:tcW w:w="1560" w:type="dxa"/>
            <w:vAlign w:val="center"/>
          </w:tcPr>
          <w:p w14:paraId="145FE389" w14:textId="77777777" w:rsidR="00AB6689" w:rsidRDefault="00AB6689">
            <w:pPr>
              <w:widowControl/>
              <w:jc w:val="center"/>
              <w:rPr>
                <w:rFonts w:ascii="Times New Roman" w:hAnsi="Times New Roman"/>
                <w:color w:val="000000"/>
              </w:rPr>
            </w:pPr>
          </w:p>
        </w:tc>
        <w:tc>
          <w:tcPr>
            <w:tcW w:w="1559" w:type="dxa"/>
            <w:vAlign w:val="center"/>
          </w:tcPr>
          <w:p w14:paraId="3DA8B3F8" w14:textId="77777777" w:rsidR="00AB6689" w:rsidRDefault="00AB6689">
            <w:pPr>
              <w:widowControl/>
              <w:jc w:val="center"/>
              <w:rPr>
                <w:rFonts w:ascii="Times New Roman" w:hAnsi="Times New Roman"/>
                <w:color w:val="000000"/>
              </w:rPr>
            </w:pPr>
          </w:p>
        </w:tc>
        <w:tc>
          <w:tcPr>
            <w:tcW w:w="1559" w:type="dxa"/>
            <w:vAlign w:val="center"/>
          </w:tcPr>
          <w:p w14:paraId="0C0D0996" w14:textId="77777777" w:rsidR="00AB6689" w:rsidRDefault="00AB6689">
            <w:pPr>
              <w:widowControl/>
              <w:jc w:val="center"/>
              <w:rPr>
                <w:rFonts w:ascii="Times New Roman" w:hAnsi="Times New Roman"/>
                <w:color w:val="000000"/>
              </w:rPr>
            </w:pPr>
          </w:p>
        </w:tc>
        <w:tc>
          <w:tcPr>
            <w:tcW w:w="1559" w:type="dxa"/>
            <w:vAlign w:val="center"/>
          </w:tcPr>
          <w:p w14:paraId="6B3586D2" w14:textId="77777777" w:rsidR="00AB6689" w:rsidRDefault="00AB6689">
            <w:pPr>
              <w:widowControl/>
              <w:jc w:val="center"/>
              <w:rPr>
                <w:rFonts w:ascii="Times New Roman" w:hAnsi="Times New Roman"/>
                <w:color w:val="000000"/>
              </w:rPr>
            </w:pPr>
          </w:p>
        </w:tc>
        <w:tc>
          <w:tcPr>
            <w:tcW w:w="993" w:type="dxa"/>
            <w:vAlign w:val="center"/>
          </w:tcPr>
          <w:p w14:paraId="7F82237E" w14:textId="77777777" w:rsidR="00AB6689" w:rsidRDefault="00AB6689">
            <w:pPr>
              <w:widowControl/>
              <w:jc w:val="center"/>
              <w:rPr>
                <w:rFonts w:ascii="Times New Roman" w:hAnsi="Times New Roman"/>
                <w:color w:val="000000"/>
              </w:rPr>
            </w:pPr>
          </w:p>
        </w:tc>
        <w:tc>
          <w:tcPr>
            <w:tcW w:w="992" w:type="dxa"/>
            <w:vAlign w:val="center"/>
          </w:tcPr>
          <w:p w14:paraId="3E9886B2" w14:textId="77777777" w:rsidR="00AB6689" w:rsidRDefault="00AB6689">
            <w:pPr>
              <w:widowControl/>
              <w:jc w:val="center"/>
              <w:rPr>
                <w:rFonts w:ascii="Times New Roman" w:hAnsi="Times New Roman"/>
                <w:color w:val="000000"/>
              </w:rPr>
            </w:pPr>
          </w:p>
        </w:tc>
        <w:tc>
          <w:tcPr>
            <w:tcW w:w="1544" w:type="dxa"/>
            <w:vAlign w:val="center"/>
          </w:tcPr>
          <w:p w14:paraId="7C74201F" w14:textId="77777777" w:rsidR="00AB6689" w:rsidRDefault="00AB6689">
            <w:pPr>
              <w:widowControl/>
              <w:jc w:val="center"/>
              <w:rPr>
                <w:rFonts w:ascii="Times New Roman" w:hAnsi="Times New Roman"/>
                <w:color w:val="000000"/>
              </w:rPr>
            </w:pPr>
          </w:p>
        </w:tc>
      </w:tr>
      <w:tr w:rsidR="00AB6689" w14:paraId="4A8E3C2E" w14:textId="77777777">
        <w:trPr>
          <w:trHeight w:val="567"/>
          <w:jc w:val="center"/>
        </w:trPr>
        <w:tc>
          <w:tcPr>
            <w:tcW w:w="675" w:type="dxa"/>
            <w:vAlign w:val="center"/>
          </w:tcPr>
          <w:p w14:paraId="5E43810C" w14:textId="77777777" w:rsidR="00AB6689" w:rsidRDefault="00AB6689">
            <w:pPr>
              <w:widowControl/>
              <w:numPr>
                <w:ilvl w:val="0"/>
                <w:numId w:val="112"/>
              </w:numPr>
              <w:adjustRightInd/>
              <w:spacing w:line="240" w:lineRule="auto"/>
              <w:jc w:val="center"/>
              <w:rPr>
                <w:rFonts w:ascii="Times New Roman" w:hAnsi="Times New Roman"/>
                <w:color w:val="000000"/>
              </w:rPr>
            </w:pPr>
          </w:p>
        </w:tc>
        <w:tc>
          <w:tcPr>
            <w:tcW w:w="851" w:type="dxa"/>
            <w:vAlign w:val="center"/>
          </w:tcPr>
          <w:p w14:paraId="5EBA92B5" w14:textId="77777777" w:rsidR="00AB6689" w:rsidRDefault="00AB6689">
            <w:pPr>
              <w:widowControl/>
              <w:jc w:val="center"/>
              <w:rPr>
                <w:rFonts w:ascii="Times New Roman" w:hAnsi="Times New Roman"/>
                <w:color w:val="000000"/>
              </w:rPr>
            </w:pPr>
          </w:p>
        </w:tc>
        <w:tc>
          <w:tcPr>
            <w:tcW w:w="1559" w:type="dxa"/>
            <w:vAlign w:val="center"/>
          </w:tcPr>
          <w:p w14:paraId="369B126E" w14:textId="77777777" w:rsidR="00AB6689" w:rsidRDefault="00AB6689">
            <w:pPr>
              <w:widowControl/>
              <w:jc w:val="center"/>
              <w:rPr>
                <w:rFonts w:ascii="Times New Roman" w:hAnsi="Times New Roman"/>
                <w:color w:val="000000"/>
              </w:rPr>
            </w:pPr>
          </w:p>
        </w:tc>
        <w:tc>
          <w:tcPr>
            <w:tcW w:w="1559" w:type="dxa"/>
            <w:vAlign w:val="center"/>
          </w:tcPr>
          <w:p w14:paraId="761ED648" w14:textId="77777777" w:rsidR="00AB6689" w:rsidRDefault="00AB6689">
            <w:pPr>
              <w:widowControl/>
              <w:jc w:val="center"/>
              <w:rPr>
                <w:rFonts w:ascii="Times New Roman" w:hAnsi="Times New Roman"/>
                <w:color w:val="000000"/>
              </w:rPr>
            </w:pPr>
          </w:p>
        </w:tc>
        <w:tc>
          <w:tcPr>
            <w:tcW w:w="1560" w:type="dxa"/>
            <w:vAlign w:val="center"/>
          </w:tcPr>
          <w:p w14:paraId="180F7D92" w14:textId="77777777" w:rsidR="00AB6689" w:rsidRDefault="00AB6689">
            <w:pPr>
              <w:widowControl/>
              <w:jc w:val="center"/>
              <w:rPr>
                <w:rFonts w:ascii="Times New Roman" w:hAnsi="Times New Roman"/>
                <w:color w:val="000000"/>
              </w:rPr>
            </w:pPr>
          </w:p>
        </w:tc>
        <w:tc>
          <w:tcPr>
            <w:tcW w:w="1559" w:type="dxa"/>
            <w:vAlign w:val="center"/>
          </w:tcPr>
          <w:p w14:paraId="255115CB" w14:textId="77777777" w:rsidR="00AB6689" w:rsidRDefault="00AB6689">
            <w:pPr>
              <w:widowControl/>
              <w:jc w:val="center"/>
              <w:rPr>
                <w:rFonts w:ascii="Times New Roman" w:hAnsi="Times New Roman"/>
                <w:color w:val="000000"/>
              </w:rPr>
            </w:pPr>
          </w:p>
        </w:tc>
        <w:tc>
          <w:tcPr>
            <w:tcW w:w="1559" w:type="dxa"/>
            <w:vAlign w:val="center"/>
          </w:tcPr>
          <w:p w14:paraId="32BDD8B9" w14:textId="77777777" w:rsidR="00AB6689" w:rsidRDefault="00AB6689">
            <w:pPr>
              <w:widowControl/>
              <w:jc w:val="center"/>
              <w:rPr>
                <w:rFonts w:ascii="Times New Roman" w:hAnsi="Times New Roman"/>
                <w:color w:val="000000"/>
              </w:rPr>
            </w:pPr>
          </w:p>
        </w:tc>
        <w:tc>
          <w:tcPr>
            <w:tcW w:w="1559" w:type="dxa"/>
            <w:vAlign w:val="center"/>
          </w:tcPr>
          <w:p w14:paraId="38301217" w14:textId="77777777" w:rsidR="00AB6689" w:rsidRDefault="00AB6689">
            <w:pPr>
              <w:widowControl/>
              <w:jc w:val="center"/>
              <w:rPr>
                <w:rFonts w:ascii="Times New Roman" w:hAnsi="Times New Roman"/>
                <w:color w:val="000000"/>
              </w:rPr>
            </w:pPr>
          </w:p>
        </w:tc>
        <w:tc>
          <w:tcPr>
            <w:tcW w:w="993" w:type="dxa"/>
            <w:vAlign w:val="center"/>
          </w:tcPr>
          <w:p w14:paraId="2732D0E0" w14:textId="77777777" w:rsidR="00AB6689" w:rsidRDefault="00AB6689">
            <w:pPr>
              <w:widowControl/>
              <w:jc w:val="center"/>
              <w:rPr>
                <w:rFonts w:ascii="Times New Roman" w:hAnsi="Times New Roman"/>
                <w:color w:val="000000"/>
              </w:rPr>
            </w:pPr>
          </w:p>
        </w:tc>
        <w:tc>
          <w:tcPr>
            <w:tcW w:w="992" w:type="dxa"/>
            <w:vAlign w:val="center"/>
          </w:tcPr>
          <w:p w14:paraId="6383F704" w14:textId="77777777" w:rsidR="00AB6689" w:rsidRDefault="00AB6689">
            <w:pPr>
              <w:widowControl/>
              <w:jc w:val="center"/>
              <w:rPr>
                <w:rFonts w:ascii="Times New Roman" w:hAnsi="Times New Roman"/>
                <w:color w:val="000000"/>
              </w:rPr>
            </w:pPr>
          </w:p>
        </w:tc>
        <w:tc>
          <w:tcPr>
            <w:tcW w:w="1544" w:type="dxa"/>
            <w:vAlign w:val="center"/>
          </w:tcPr>
          <w:p w14:paraId="58A845E5" w14:textId="77777777" w:rsidR="00AB6689" w:rsidRDefault="00AB6689">
            <w:pPr>
              <w:widowControl/>
              <w:jc w:val="center"/>
              <w:rPr>
                <w:rFonts w:ascii="Times New Roman" w:hAnsi="Times New Roman"/>
                <w:color w:val="000000"/>
              </w:rPr>
            </w:pPr>
          </w:p>
        </w:tc>
      </w:tr>
      <w:tr w:rsidR="00AB6689" w14:paraId="22003629" w14:textId="77777777">
        <w:trPr>
          <w:trHeight w:val="567"/>
          <w:jc w:val="center"/>
        </w:trPr>
        <w:tc>
          <w:tcPr>
            <w:tcW w:w="675" w:type="dxa"/>
            <w:vAlign w:val="center"/>
          </w:tcPr>
          <w:p w14:paraId="4DA79052" w14:textId="77777777" w:rsidR="00AB6689" w:rsidRDefault="00AB6689">
            <w:pPr>
              <w:widowControl/>
              <w:numPr>
                <w:ilvl w:val="0"/>
                <w:numId w:val="112"/>
              </w:numPr>
              <w:adjustRightInd/>
              <w:spacing w:line="240" w:lineRule="auto"/>
              <w:jc w:val="center"/>
              <w:rPr>
                <w:rFonts w:ascii="Times New Roman" w:hAnsi="Times New Roman"/>
                <w:color w:val="000000"/>
              </w:rPr>
            </w:pPr>
          </w:p>
        </w:tc>
        <w:tc>
          <w:tcPr>
            <w:tcW w:w="851" w:type="dxa"/>
            <w:vAlign w:val="center"/>
          </w:tcPr>
          <w:p w14:paraId="30586AF0" w14:textId="77777777" w:rsidR="00AB6689" w:rsidRDefault="00AB6689">
            <w:pPr>
              <w:widowControl/>
              <w:jc w:val="center"/>
              <w:rPr>
                <w:rFonts w:ascii="Times New Roman" w:hAnsi="Times New Roman"/>
                <w:color w:val="000000"/>
              </w:rPr>
            </w:pPr>
          </w:p>
        </w:tc>
        <w:tc>
          <w:tcPr>
            <w:tcW w:w="1559" w:type="dxa"/>
            <w:vAlign w:val="center"/>
          </w:tcPr>
          <w:p w14:paraId="4B0B4829" w14:textId="77777777" w:rsidR="00AB6689" w:rsidRDefault="00AB6689">
            <w:pPr>
              <w:widowControl/>
              <w:jc w:val="center"/>
              <w:rPr>
                <w:rFonts w:ascii="Times New Roman" w:hAnsi="Times New Roman"/>
                <w:color w:val="000000"/>
              </w:rPr>
            </w:pPr>
          </w:p>
        </w:tc>
        <w:tc>
          <w:tcPr>
            <w:tcW w:w="1559" w:type="dxa"/>
            <w:vAlign w:val="center"/>
          </w:tcPr>
          <w:p w14:paraId="0ADC37F8" w14:textId="77777777" w:rsidR="00AB6689" w:rsidRDefault="00AB6689">
            <w:pPr>
              <w:widowControl/>
              <w:jc w:val="center"/>
              <w:rPr>
                <w:rFonts w:ascii="Times New Roman" w:hAnsi="Times New Roman"/>
                <w:color w:val="000000"/>
              </w:rPr>
            </w:pPr>
          </w:p>
        </w:tc>
        <w:tc>
          <w:tcPr>
            <w:tcW w:w="1560" w:type="dxa"/>
            <w:vAlign w:val="center"/>
          </w:tcPr>
          <w:p w14:paraId="3D5BEE39" w14:textId="77777777" w:rsidR="00AB6689" w:rsidRDefault="00AB6689">
            <w:pPr>
              <w:widowControl/>
              <w:jc w:val="center"/>
              <w:rPr>
                <w:rFonts w:ascii="Times New Roman" w:hAnsi="Times New Roman"/>
                <w:color w:val="000000"/>
              </w:rPr>
            </w:pPr>
          </w:p>
        </w:tc>
        <w:tc>
          <w:tcPr>
            <w:tcW w:w="1559" w:type="dxa"/>
            <w:vAlign w:val="center"/>
          </w:tcPr>
          <w:p w14:paraId="0ACEE557" w14:textId="77777777" w:rsidR="00AB6689" w:rsidRDefault="00AB6689">
            <w:pPr>
              <w:widowControl/>
              <w:jc w:val="center"/>
              <w:rPr>
                <w:rFonts w:ascii="Times New Roman" w:hAnsi="Times New Roman"/>
                <w:color w:val="000000"/>
              </w:rPr>
            </w:pPr>
          </w:p>
        </w:tc>
        <w:tc>
          <w:tcPr>
            <w:tcW w:w="1559" w:type="dxa"/>
            <w:vAlign w:val="center"/>
          </w:tcPr>
          <w:p w14:paraId="3E40EBE9" w14:textId="77777777" w:rsidR="00AB6689" w:rsidRDefault="00AB6689">
            <w:pPr>
              <w:widowControl/>
              <w:jc w:val="center"/>
              <w:rPr>
                <w:rFonts w:ascii="Times New Roman" w:hAnsi="Times New Roman"/>
                <w:color w:val="000000"/>
              </w:rPr>
            </w:pPr>
          </w:p>
        </w:tc>
        <w:tc>
          <w:tcPr>
            <w:tcW w:w="1559" w:type="dxa"/>
            <w:vAlign w:val="center"/>
          </w:tcPr>
          <w:p w14:paraId="5BA7110D" w14:textId="77777777" w:rsidR="00AB6689" w:rsidRDefault="00AB6689">
            <w:pPr>
              <w:widowControl/>
              <w:jc w:val="center"/>
              <w:rPr>
                <w:rFonts w:ascii="Times New Roman" w:hAnsi="Times New Roman"/>
                <w:color w:val="000000"/>
              </w:rPr>
            </w:pPr>
          </w:p>
        </w:tc>
        <w:tc>
          <w:tcPr>
            <w:tcW w:w="993" w:type="dxa"/>
            <w:vAlign w:val="center"/>
          </w:tcPr>
          <w:p w14:paraId="3345FD89" w14:textId="77777777" w:rsidR="00AB6689" w:rsidRDefault="00AB6689">
            <w:pPr>
              <w:widowControl/>
              <w:jc w:val="center"/>
              <w:rPr>
                <w:rFonts w:ascii="Times New Roman" w:hAnsi="Times New Roman"/>
                <w:color w:val="000000"/>
              </w:rPr>
            </w:pPr>
          </w:p>
        </w:tc>
        <w:tc>
          <w:tcPr>
            <w:tcW w:w="992" w:type="dxa"/>
            <w:vAlign w:val="center"/>
          </w:tcPr>
          <w:p w14:paraId="1F1C3422" w14:textId="77777777" w:rsidR="00AB6689" w:rsidRDefault="00AB6689">
            <w:pPr>
              <w:widowControl/>
              <w:jc w:val="center"/>
              <w:rPr>
                <w:rFonts w:ascii="Times New Roman" w:hAnsi="Times New Roman"/>
                <w:color w:val="000000"/>
              </w:rPr>
            </w:pPr>
          </w:p>
        </w:tc>
        <w:tc>
          <w:tcPr>
            <w:tcW w:w="1544" w:type="dxa"/>
            <w:vAlign w:val="center"/>
          </w:tcPr>
          <w:p w14:paraId="1808BB25" w14:textId="77777777" w:rsidR="00AB6689" w:rsidRDefault="00AB6689">
            <w:pPr>
              <w:widowControl/>
              <w:jc w:val="center"/>
              <w:rPr>
                <w:rFonts w:ascii="Times New Roman" w:hAnsi="Times New Roman"/>
                <w:color w:val="000000"/>
              </w:rPr>
            </w:pPr>
          </w:p>
        </w:tc>
      </w:tr>
      <w:tr w:rsidR="00AB6689" w14:paraId="082E482B" w14:textId="77777777">
        <w:trPr>
          <w:trHeight w:val="567"/>
          <w:jc w:val="center"/>
        </w:trPr>
        <w:tc>
          <w:tcPr>
            <w:tcW w:w="675" w:type="dxa"/>
            <w:vAlign w:val="center"/>
          </w:tcPr>
          <w:p w14:paraId="7D2A93D0" w14:textId="77777777" w:rsidR="00AB6689" w:rsidRDefault="00AB6689">
            <w:pPr>
              <w:widowControl/>
              <w:numPr>
                <w:ilvl w:val="0"/>
                <w:numId w:val="112"/>
              </w:numPr>
              <w:adjustRightInd/>
              <w:spacing w:line="240" w:lineRule="auto"/>
              <w:jc w:val="center"/>
              <w:rPr>
                <w:rFonts w:ascii="Times New Roman" w:hAnsi="Times New Roman"/>
                <w:color w:val="000000"/>
              </w:rPr>
            </w:pPr>
          </w:p>
        </w:tc>
        <w:tc>
          <w:tcPr>
            <w:tcW w:w="851" w:type="dxa"/>
            <w:vAlign w:val="center"/>
          </w:tcPr>
          <w:p w14:paraId="6575995B" w14:textId="77777777" w:rsidR="00AB6689" w:rsidRDefault="00AB6689">
            <w:pPr>
              <w:widowControl/>
              <w:jc w:val="center"/>
              <w:rPr>
                <w:rFonts w:ascii="Times New Roman" w:hAnsi="Times New Roman"/>
                <w:color w:val="000000"/>
              </w:rPr>
            </w:pPr>
          </w:p>
        </w:tc>
        <w:tc>
          <w:tcPr>
            <w:tcW w:w="1559" w:type="dxa"/>
            <w:vAlign w:val="center"/>
          </w:tcPr>
          <w:p w14:paraId="6B892F91" w14:textId="77777777" w:rsidR="00AB6689" w:rsidRDefault="00AB6689">
            <w:pPr>
              <w:widowControl/>
              <w:jc w:val="center"/>
              <w:rPr>
                <w:rFonts w:ascii="Times New Roman" w:hAnsi="Times New Roman"/>
                <w:color w:val="000000"/>
              </w:rPr>
            </w:pPr>
          </w:p>
        </w:tc>
        <w:tc>
          <w:tcPr>
            <w:tcW w:w="1559" w:type="dxa"/>
            <w:vAlign w:val="center"/>
          </w:tcPr>
          <w:p w14:paraId="08F2C304" w14:textId="77777777" w:rsidR="00AB6689" w:rsidRDefault="00AB6689">
            <w:pPr>
              <w:widowControl/>
              <w:jc w:val="center"/>
              <w:rPr>
                <w:rFonts w:ascii="Times New Roman" w:hAnsi="Times New Roman"/>
                <w:color w:val="000000"/>
              </w:rPr>
            </w:pPr>
          </w:p>
        </w:tc>
        <w:tc>
          <w:tcPr>
            <w:tcW w:w="1560" w:type="dxa"/>
            <w:vAlign w:val="center"/>
          </w:tcPr>
          <w:p w14:paraId="6430354F" w14:textId="77777777" w:rsidR="00AB6689" w:rsidRDefault="00AB6689">
            <w:pPr>
              <w:widowControl/>
              <w:jc w:val="center"/>
              <w:rPr>
                <w:rFonts w:ascii="Times New Roman" w:hAnsi="Times New Roman"/>
                <w:color w:val="000000"/>
              </w:rPr>
            </w:pPr>
          </w:p>
        </w:tc>
        <w:tc>
          <w:tcPr>
            <w:tcW w:w="1559" w:type="dxa"/>
            <w:vAlign w:val="center"/>
          </w:tcPr>
          <w:p w14:paraId="287A1522" w14:textId="77777777" w:rsidR="00AB6689" w:rsidRDefault="00AB6689">
            <w:pPr>
              <w:widowControl/>
              <w:jc w:val="center"/>
              <w:rPr>
                <w:rFonts w:ascii="Times New Roman" w:hAnsi="Times New Roman"/>
                <w:color w:val="000000"/>
              </w:rPr>
            </w:pPr>
          </w:p>
        </w:tc>
        <w:tc>
          <w:tcPr>
            <w:tcW w:w="1559" w:type="dxa"/>
            <w:vAlign w:val="center"/>
          </w:tcPr>
          <w:p w14:paraId="6E896F5F" w14:textId="77777777" w:rsidR="00AB6689" w:rsidRDefault="00AB6689">
            <w:pPr>
              <w:widowControl/>
              <w:jc w:val="center"/>
              <w:rPr>
                <w:rFonts w:ascii="Times New Roman" w:hAnsi="Times New Roman"/>
                <w:color w:val="000000"/>
              </w:rPr>
            </w:pPr>
          </w:p>
        </w:tc>
        <w:tc>
          <w:tcPr>
            <w:tcW w:w="1559" w:type="dxa"/>
            <w:vAlign w:val="center"/>
          </w:tcPr>
          <w:p w14:paraId="29828E4B" w14:textId="77777777" w:rsidR="00AB6689" w:rsidRDefault="00AB6689">
            <w:pPr>
              <w:widowControl/>
              <w:jc w:val="center"/>
              <w:rPr>
                <w:rFonts w:ascii="Times New Roman" w:hAnsi="Times New Roman"/>
                <w:color w:val="000000"/>
              </w:rPr>
            </w:pPr>
          </w:p>
        </w:tc>
        <w:tc>
          <w:tcPr>
            <w:tcW w:w="993" w:type="dxa"/>
            <w:vAlign w:val="center"/>
          </w:tcPr>
          <w:p w14:paraId="1099939D" w14:textId="77777777" w:rsidR="00AB6689" w:rsidRDefault="00AB6689">
            <w:pPr>
              <w:widowControl/>
              <w:jc w:val="center"/>
              <w:rPr>
                <w:rFonts w:ascii="Times New Roman" w:hAnsi="Times New Roman"/>
                <w:color w:val="000000"/>
              </w:rPr>
            </w:pPr>
          </w:p>
        </w:tc>
        <w:tc>
          <w:tcPr>
            <w:tcW w:w="992" w:type="dxa"/>
            <w:vAlign w:val="center"/>
          </w:tcPr>
          <w:p w14:paraId="6EC0A2A2" w14:textId="77777777" w:rsidR="00AB6689" w:rsidRDefault="00AB6689">
            <w:pPr>
              <w:widowControl/>
              <w:jc w:val="center"/>
              <w:rPr>
                <w:rFonts w:ascii="Times New Roman" w:hAnsi="Times New Roman"/>
                <w:color w:val="000000"/>
              </w:rPr>
            </w:pPr>
          </w:p>
        </w:tc>
        <w:tc>
          <w:tcPr>
            <w:tcW w:w="1544" w:type="dxa"/>
            <w:vAlign w:val="center"/>
          </w:tcPr>
          <w:p w14:paraId="6F2C0E52" w14:textId="77777777" w:rsidR="00AB6689" w:rsidRDefault="00AB6689">
            <w:pPr>
              <w:widowControl/>
              <w:jc w:val="center"/>
              <w:rPr>
                <w:rFonts w:ascii="Times New Roman" w:hAnsi="Times New Roman"/>
                <w:color w:val="000000"/>
              </w:rPr>
            </w:pPr>
          </w:p>
        </w:tc>
      </w:tr>
      <w:tr w:rsidR="00AB6689" w14:paraId="6E2C3567" w14:textId="77777777">
        <w:trPr>
          <w:trHeight w:val="567"/>
          <w:jc w:val="center"/>
        </w:trPr>
        <w:tc>
          <w:tcPr>
            <w:tcW w:w="675" w:type="dxa"/>
            <w:vAlign w:val="center"/>
          </w:tcPr>
          <w:p w14:paraId="72934E25" w14:textId="77777777" w:rsidR="00AB6689" w:rsidRDefault="00AB6689">
            <w:pPr>
              <w:widowControl/>
              <w:numPr>
                <w:ilvl w:val="0"/>
                <w:numId w:val="112"/>
              </w:numPr>
              <w:adjustRightInd/>
              <w:spacing w:line="240" w:lineRule="auto"/>
              <w:jc w:val="center"/>
              <w:rPr>
                <w:rFonts w:ascii="Times New Roman" w:hAnsi="Times New Roman"/>
                <w:color w:val="000000"/>
              </w:rPr>
            </w:pPr>
          </w:p>
        </w:tc>
        <w:tc>
          <w:tcPr>
            <w:tcW w:w="851" w:type="dxa"/>
            <w:vAlign w:val="center"/>
          </w:tcPr>
          <w:p w14:paraId="1829C7F2" w14:textId="77777777" w:rsidR="00AB6689" w:rsidRDefault="00AB6689">
            <w:pPr>
              <w:widowControl/>
              <w:jc w:val="center"/>
              <w:rPr>
                <w:rFonts w:ascii="Times New Roman" w:hAnsi="Times New Roman"/>
                <w:color w:val="000000"/>
              </w:rPr>
            </w:pPr>
          </w:p>
        </w:tc>
        <w:tc>
          <w:tcPr>
            <w:tcW w:w="1559" w:type="dxa"/>
            <w:vAlign w:val="center"/>
          </w:tcPr>
          <w:p w14:paraId="15E854FA" w14:textId="77777777" w:rsidR="00AB6689" w:rsidRDefault="00AB6689">
            <w:pPr>
              <w:widowControl/>
              <w:jc w:val="center"/>
              <w:rPr>
                <w:rFonts w:ascii="Times New Roman" w:hAnsi="Times New Roman"/>
                <w:color w:val="000000"/>
              </w:rPr>
            </w:pPr>
          </w:p>
        </w:tc>
        <w:tc>
          <w:tcPr>
            <w:tcW w:w="1559" w:type="dxa"/>
            <w:vAlign w:val="center"/>
          </w:tcPr>
          <w:p w14:paraId="0D10A7EE" w14:textId="77777777" w:rsidR="00AB6689" w:rsidRDefault="00AB6689">
            <w:pPr>
              <w:widowControl/>
              <w:jc w:val="center"/>
              <w:rPr>
                <w:rFonts w:ascii="Times New Roman" w:hAnsi="Times New Roman"/>
                <w:color w:val="000000"/>
              </w:rPr>
            </w:pPr>
          </w:p>
        </w:tc>
        <w:tc>
          <w:tcPr>
            <w:tcW w:w="1560" w:type="dxa"/>
            <w:vAlign w:val="center"/>
          </w:tcPr>
          <w:p w14:paraId="53071646" w14:textId="77777777" w:rsidR="00AB6689" w:rsidRDefault="00AB6689">
            <w:pPr>
              <w:widowControl/>
              <w:jc w:val="center"/>
              <w:rPr>
                <w:rFonts w:ascii="Times New Roman" w:hAnsi="Times New Roman"/>
                <w:color w:val="000000"/>
              </w:rPr>
            </w:pPr>
          </w:p>
        </w:tc>
        <w:tc>
          <w:tcPr>
            <w:tcW w:w="1559" w:type="dxa"/>
            <w:vAlign w:val="center"/>
          </w:tcPr>
          <w:p w14:paraId="51EE59D7" w14:textId="77777777" w:rsidR="00AB6689" w:rsidRDefault="00AB6689">
            <w:pPr>
              <w:widowControl/>
              <w:jc w:val="center"/>
              <w:rPr>
                <w:rFonts w:ascii="Times New Roman" w:hAnsi="Times New Roman"/>
                <w:color w:val="000000"/>
              </w:rPr>
            </w:pPr>
          </w:p>
        </w:tc>
        <w:tc>
          <w:tcPr>
            <w:tcW w:w="1559" w:type="dxa"/>
            <w:vAlign w:val="center"/>
          </w:tcPr>
          <w:p w14:paraId="3FF961DA" w14:textId="77777777" w:rsidR="00AB6689" w:rsidRDefault="00AB6689">
            <w:pPr>
              <w:widowControl/>
              <w:jc w:val="center"/>
              <w:rPr>
                <w:rFonts w:ascii="Times New Roman" w:hAnsi="Times New Roman"/>
                <w:color w:val="000000"/>
              </w:rPr>
            </w:pPr>
          </w:p>
        </w:tc>
        <w:tc>
          <w:tcPr>
            <w:tcW w:w="1559" w:type="dxa"/>
            <w:vAlign w:val="center"/>
          </w:tcPr>
          <w:p w14:paraId="5D2BAC61" w14:textId="77777777" w:rsidR="00AB6689" w:rsidRDefault="00AB6689">
            <w:pPr>
              <w:widowControl/>
              <w:jc w:val="center"/>
              <w:rPr>
                <w:rFonts w:ascii="Times New Roman" w:hAnsi="Times New Roman"/>
                <w:color w:val="000000"/>
              </w:rPr>
            </w:pPr>
          </w:p>
        </w:tc>
        <w:tc>
          <w:tcPr>
            <w:tcW w:w="993" w:type="dxa"/>
            <w:vAlign w:val="center"/>
          </w:tcPr>
          <w:p w14:paraId="6F80EA50" w14:textId="77777777" w:rsidR="00AB6689" w:rsidRDefault="00AB6689">
            <w:pPr>
              <w:widowControl/>
              <w:jc w:val="center"/>
              <w:rPr>
                <w:rFonts w:ascii="Times New Roman" w:hAnsi="Times New Roman"/>
                <w:color w:val="000000"/>
              </w:rPr>
            </w:pPr>
          </w:p>
        </w:tc>
        <w:tc>
          <w:tcPr>
            <w:tcW w:w="992" w:type="dxa"/>
            <w:vAlign w:val="center"/>
          </w:tcPr>
          <w:p w14:paraId="3FAA008A" w14:textId="77777777" w:rsidR="00AB6689" w:rsidRDefault="00AB6689">
            <w:pPr>
              <w:widowControl/>
              <w:jc w:val="center"/>
              <w:rPr>
                <w:rFonts w:ascii="Times New Roman" w:hAnsi="Times New Roman"/>
                <w:color w:val="000000"/>
              </w:rPr>
            </w:pPr>
          </w:p>
        </w:tc>
        <w:tc>
          <w:tcPr>
            <w:tcW w:w="1544" w:type="dxa"/>
            <w:vAlign w:val="center"/>
          </w:tcPr>
          <w:p w14:paraId="77E3832C" w14:textId="77777777" w:rsidR="00AB6689" w:rsidRDefault="00AB6689">
            <w:pPr>
              <w:widowControl/>
              <w:jc w:val="center"/>
              <w:rPr>
                <w:rFonts w:ascii="Times New Roman" w:hAnsi="Times New Roman"/>
                <w:color w:val="000000"/>
              </w:rPr>
            </w:pPr>
          </w:p>
        </w:tc>
      </w:tr>
      <w:tr w:rsidR="00AB6689" w14:paraId="57DCD6A2" w14:textId="77777777">
        <w:trPr>
          <w:trHeight w:val="567"/>
          <w:jc w:val="center"/>
        </w:trPr>
        <w:tc>
          <w:tcPr>
            <w:tcW w:w="675" w:type="dxa"/>
            <w:vAlign w:val="center"/>
          </w:tcPr>
          <w:p w14:paraId="3109AB87" w14:textId="77777777" w:rsidR="00AB6689" w:rsidRDefault="00AB6689">
            <w:pPr>
              <w:widowControl/>
              <w:numPr>
                <w:ilvl w:val="0"/>
                <w:numId w:val="112"/>
              </w:numPr>
              <w:adjustRightInd/>
              <w:spacing w:line="240" w:lineRule="auto"/>
              <w:jc w:val="center"/>
              <w:rPr>
                <w:rFonts w:ascii="Times New Roman" w:hAnsi="Times New Roman"/>
                <w:color w:val="000000"/>
              </w:rPr>
            </w:pPr>
          </w:p>
        </w:tc>
        <w:tc>
          <w:tcPr>
            <w:tcW w:w="851" w:type="dxa"/>
            <w:vAlign w:val="center"/>
          </w:tcPr>
          <w:p w14:paraId="5B061E4D" w14:textId="77777777" w:rsidR="00AB6689" w:rsidRDefault="00AB6689">
            <w:pPr>
              <w:widowControl/>
              <w:jc w:val="center"/>
              <w:rPr>
                <w:rFonts w:ascii="Times New Roman" w:hAnsi="Times New Roman"/>
                <w:color w:val="000000"/>
              </w:rPr>
            </w:pPr>
          </w:p>
        </w:tc>
        <w:tc>
          <w:tcPr>
            <w:tcW w:w="1559" w:type="dxa"/>
            <w:vAlign w:val="center"/>
          </w:tcPr>
          <w:p w14:paraId="14C55C06" w14:textId="77777777" w:rsidR="00AB6689" w:rsidRDefault="00AB6689">
            <w:pPr>
              <w:widowControl/>
              <w:jc w:val="center"/>
              <w:rPr>
                <w:rFonts w:ascii="Times New Roman" w:hAnsi="Times New Roman"/>
                <w:color w:val="000000"/>
              </w:rPr>
            </w:pPr>
          </w:p>
        </w:tc>
        <w:tc>
          <w:tcPr>
            <w:tcW w:w="1559" w:type="dxa"/>
            <w:vAlign w:val="center"/>
          </w:tcPr>
          <w:p w14:paraId="726802CE" w14:textId="77777777" w:rsidR="00AB6689" w:rsidRDefault="00AB6689">
            <w:pPr>
              <w:widowControl/>
              <w:jc w:val="center"/>
              <w:rPr>
                <w:rFonts w:ascii="Times New Roman" w:hAnsi="Times New Roman"/>
                <w:color w:val="000000"/>
              </w:rPr>
            </w:pPr>
          </w:p>
        </w:tc>
        <w:tc>
          <w:tcPr>
            <w:tcW w:w="1560" w:type="dxa"/>
            <w:vAlign w:val="center"/>
          </w:tcPr>
          <w:p w14:paraId="1B40949F" w14:textId="77777777" w:rsidR="00AB6689" w:rsidRDefault="00AB6689">
            <w:pPr>
              <w:widowControl/>
              <w:jc w:val="center"/>
              <w:rPr>
                <w:rFonts w:ascii="Times New Roman" w:hAnsi="Times New Roman"/>
                <w:color w:val="000000"/>
              </w:rPr>
            </w:pPr>
          </w:p>
        </w:tc>
        <w:tc>
          <w:tcPr>
            <w:tcW w:w="1559" w:type="dxa"/>
            <w:vAlign w:val="center"/>
          </w:tcPr>
          <w:p w14:paraId="17924DF0" w14:textId="77777777" w:rsidR="00AB6689" w:rsidRDefault="00AB6689">
            <w:pPr>
              <w:widowControl/>
              <w:jc w:val="center"/>
              <w:rPr>
                <w:rFonts w:ascii="Times New Roman" w:hAnsi="Times New Roman"/>
                <w:color w:val="000000"/>
              </w:rPr>
            </w:pPr>
          </w:p>
        </w:tc>
        <w:tc>
          <w:tcPr>
            <w:tcW w:w="1559" w:type="dxa"/>
            <w:vAlign w:val="center"/>
          </w:tcPr>
          <w:p w14:paraId="62C4B02D" w14:textId="77777777" w:rsidR="00AB6689" w:rsidRDefault="00AB6689">
            <w:pPr>
              <w:widowControl/>
              <w:jc w:val="center"/>
              <w:rPr>
                <w:rFonts w:ascii="Times New Roman" w:hAnsi="Times New Roman"/>
                <w:color w:val="000000"/>
              </w:rPr>
            </w:pPr>
          </w:p>
        </w:tc>
        <w:tc>
          <w:tcPr>
            <w:tcW w:w="1559" w:type="dxa"/>
            <w:vAlign w:val="center"/>
          </w:tcPr>
          <w:p w14:paraId="2EA78CD5" w14:textId="77777777" w:rsidR="00AB6689" w:rsidRDefault="00AB6689">
            <w:pPr>
              <w:widowControl/>
              <w:jc w:val="center"/>
              <w:rPr>
                <w:rFonts w:ascii="Times New Roman" w:hAnsi="Times New Roman"/>
                <w:color w:val="000000"/>
              </w:rPr>
            </w:pPr>
          </w:p>
        </w:tc>
        <w:tc>
          <w:tcPr>
            <w:tcW w:w="993" w:type="dxa"/>
            <w:vAlign w:val="center"/>
          </w:tcPr>
          <w:p w14:paraId="6CD2A317" w14:textId="77777777" w:rsidR="00AB6689" w:rsidRDefault="00AB6689">
            <w:pPr>
              <w:widowControl/>
              <w:jc w:val="center"/>
              <w:rPr>
                <w:rFonts w:ascii="Times New Roman" w:hAnsi="Times New Roman"/>
                <w:color w:val="000000"/>
              </w:rPr>
            </w:pPr>
          </w:p>
        </w:tc>
        <w:tc>
          <w:tcPr>
            <w:tcW w:w="992" w:type="dxa"/>
            <w:vAlign w:val="center"/>
          </w:tcPr>
          <w:p w14:paraId="67C78FC8" w14:textId="77777777" w:rsidR="00AB6689" w:rsidRDefault="00AB6689">
            <w:pPr>
              <w:widowControl/>
              <w:jc w:val="center"/>
              <w:rPr>
                <w:rFonts w:ascii="Times New Roman" w:hAnsi="Times New Roman"/>
                <w:color w:val="000000"/>
              </w:rPr>
            </w:pPr>
          </w:p>
        </w:tc>
        <w:tc>
          <w:tcPr>
            <w:tcW w:w="1544" w:type="dxa"/>
            <w:vAlign w:val="center"/>
          </w:tcPr>
          <w:p w14:paraId="6DE3D12E" w14:textId="77777777" w:rsidR="00AB6689" w:rsidRDefault="00AB6689">
            <w:pPr>
              <w:widowControl/>
              <w:jc w:val="center"/>
              <w:rPr>
                <w:rFonts w:ascii="Times New Roman" w:hAnsi="Times New Roman"/>
                <w:color w:val="000000"/>
              </w:rPr>
            </w:pPr>
          </w:p>
        </w:tc>
      </w:tr>
      <w:tr w:rsidR="00AB6689" w14:paraId="1323F42A" w14:textId="77777777">
        <w:trPr>
          <w:trHeight w:val="567"/>
          <w:jc w:val="center"/>
        </w:trPr>
        <w:tc>
          <w:tcPr>
            <w:tcW w:w="675" w:type="dxa"/>
            <w:vAlign w:val="center"/>
          </w:tcPr>
          <w:p w14:paraId="4E22E7AE" w14:textId="77777777" w:rsidR="00AB6689" w:rsidRDefault="00AB6689">
            <w:pPr>
              <w:widowControl/>
              <w:numPr>
                <w:ilvl w:val="0"/>
                <w:numId w:val="112"/>
              </w:numPr>
              <w:adjustRightInd/>
              <w:spacing w:line="240" w:lineRule="auto"/>
              <w:jc w:val="center"/>
              <w:rPr>
                <w:rFonts w:ascii="Times New Roman" w:hAnsi="Times New Roman"/>
                <w:color w:val="000000"/>
              </w:rPr>
            </w:pPr>
          </w:p>
        </w:tc>
        <w:tc>
          <w:tcPr>
            <w:tcW w:w="851" w:type="dxa"/>
            <w:vAlign w:val="center"/>
          </w:tcPr>
          <w:p w14:paraId="2C1EEE74" w14:textId="77777777" w:rsidR="00AB6689" w:rsidRDefault="00AB6689">
            <w:pPr>
              <w:widowControl/>
              <w:jc w:val="center"/>
              <w:rPr>
                <w:rFonts w:ascii="Times New Roman" w:hAnsi="Times New Roman"/>
                <w:color w:val="000000"/>
              </w:rPr>
            </w:pPr>
          </w:p>
        </w:tc>
        <w:tc>
          <w:tcPr>
            <w:tcW w:w="1559" w:type="dxa"/>
            <w:vAlign w:val="center"/>
          </w:tcPr>
          <w:p w14:paraId="39AEB5BA" w14:textId="77777777" w:rsidR="00AB6689" w:rsidRDefault="00AB6689">
            <w:pPr>
              <w:widowControl/>
              <w:jc w:val="center"/>
              <w:rPr>
                <w:rFonts w:ascii="Times New Roman" w:hAnsi="Times New Roman"/>
                <w:color w:val="000000"/>
              </w:rPr>
            </w:pPr>
          </w:p>
        </w:tc>
        <w:tc>
          <w:tcPr>
            <w:tcW w:w="1559" w:type="dxa"/>
            <w:vAlign w:val="center"/>
          </w:tcPr>
          <w:p w14:paraId="7E7E7563" w14:textId="77777777" w:rsidR="00AB6689" w:rsidRDefault="00AB6689">
            <w:pPr>
              <w:widowControl/>
              <w:jc w:val="center"/>
              <w:rPr>
                <w:rFonts w:ascii="Times New Roman" w:hAnsi="Times New Roman"/>
                <w:color w:val="000000"/>
              </w:rPr>
            </w:pPr>
          </w:p>
        </w:tc>
        <w:tc>
          <w:tcPr>
            <w:tcW w:w="1560" w:type="dxa"/>
            <w:vAlign w:val="center"/>
          </w:tcPr>
          <w:p w14:paraId="546A487B" w14:textId="77777777" w:rsidR="00AB6689" w:rsidRDefault="00AB6689">
            <w:pPr>
              <w:widowControl/>
              <w:jc w:val="center"/>
              <w:rPr>
                <w:rFonts w:ascii="Times New Roman" w:hAnsi="Times New Roman"/>
                <w:color w:val="000000"/>
              </w:rPr>
            </w:pPr>
          </w:p>
        </w:tc>
        <w:tc>
          <w:tcPr>
            <w:tcW w:w="1559" w:type="dxa"/>
            <w:vAlign w:val="center"/>
          </w:tcPr>
          <w:p w14:paraId="0C6B77B8" w14:textId="77777777" w:rsidR="00AB6689" w:rsidRDefault="00AB6689">
            <w:pPr>
              <w:widowControl/>
              <w:jc w:val="center"/>
              <w:rPr>
                <w:rFonts w:ascii="Times New Roman" w:hAnsi="Times New Roman"/>
                <w:color w:val="000000"/>
              </w:rPr>
            </w:pPr>
          </w:p>
        </w:tc>
        <w:tc>
          <w:tcPr>
            <w:tcW w:w="1559" w:type="dxa"/>
            <w:vAlign w:val="center"/>
          </w:tcPr>
          <w:p w14:paraId="11DC89F0" w14:textId="77777777" w:rsidR="00AB6689" w:rsidRDefault="00AB6689">
            <w:pPr>
              <w:widowControl/>
              <w:jc w:val="center"/>
              <w:rPr>
                <w:rFonts w:ascii="Times New Roman" w:hAnsi="Times New Roman"/>
                <w:color w:val="000000"/>
              </w:rPr>
            </w:pPr>
          </w:p>
        </w:tc>
        <w:tc>
          <w:tcPr>
            <w:tcW w:w="1559" w:type="dxa"/>
            <w:vAlign w:val="center"/>
          </w:tcPr>
          <w:p w14:paraId="54A48996" w14:textId="77777777" w:rsidR="00AB6689" w:rsidRDefault="00AB6689">
            <w:pPr>
              <w:widowControl/>
              <w:jc w:val="center"/>
              <w:rPr>
                <w:rFonts w:ascii="Times New Roman" w:hAnsi="Times New Roman"/>
                <w:color w:val="000000"/>
              </w:rPr>
            </w:pPr>
          </w:p>
        </w:tc>
        <w:tc>
          <w:tcPr>
            <w:tcW w:w="993" w:type="dxa"/>
            <w:vAlign w:val="center"/>
          </w:tcPr>
          <w:p w14:paraId="473F31AF" w14:textId="77777777" w:rsidR="00AB6689" w:rsidRDefault="00AB6689">
            <w:pPr>
              <w:widowControl/>
              <w:jc w:val="center"/>
              <w:rPr>
                <w:rFonts w:ascii="Times New Roman" w:hAnsi="Times New Roman"/>
                <w:color w:val="000000"/>
              </w:rPr>
            </w:pPr>
          </w:p>
        </w:tc>
        <w:tc>
          <w:tcPr>
            <w:tcW w:w="992" w:type="dxa"/>
            <w:vAlign w:val="center"/>
          </w:tcPr>
          <w:p w14:paraId="5E61D985" w14:textId="77777777" w:rsidR="00AB6689" w:rsidRDefault="00AB6689">
            <w:pPr>
              <w:widowControl/>
              <w:jc w:val="center"/>
              <w:rPr>
                <w:rFonts w:ascii="Times New Roman" w:hAnsi="Times New Roman"/>
                <w:color w:val="000000"/>
              </w:rPr>
            </w:pPr>
          </w:p>
        </w:tc>
        <w:tc>
          <w:tcPr>
            <w:tcW w:w="1544" w:type="dxa"/>
            <w:vAlign w:val="center"/>
          </w:tcPr>
          <w:p w14:paraId="6AE2A013" w14:textId="77777777" w:rsidR="00AB6689" w:rsidRDefault="00AB6689">
            <w:pPr>
              <w:widowControl/>
              <w:jc w:val="center"/>
              <w:rPr>
                <w:rFonts w:ascii="Times New Roman" w:hAnsi="Times New Roman"/>
                <w:color w:val="000000"/>
              </w:rPr>
            </w:pPr>
          </w:p>
        </w:tc>
      </w:tr>
      <w:tr w:rsidR="00AB6689" w14:paraId="5A0C0002" w14:textId="77777777">
        <w:trPr>
          <w:trHeight w:val="567"/>
          <w:jc w:val="center"/>
        </w:trPr>
        <w:tc>
          <w:tcPr>
            <w:tcW w:w="675" w:type="dxa"/>
            <w:vAlign w:val="center"/>
          </w:tcPr>
          <w:p w14:paraId="655A9B17" w14:textId="77777777" w:rsidR="00AB6689" w:rsidRDefault="00AB6689">
            <w:pPr>
              <w:widowControl/>
              <w:numPr>
                <w:ilvl w:val="0"/>
                <w:numId w:val="112"/>
              </w:numPr>
              <w:adjustRightInd/>
              <w:spacing w:line="240" w:lineRule="auto"/>
              <w:jc w:val="center"/>
              <w:rPr>
                <w:rFonts w:ascii="Times New Roman" w:hAnsi="Times New Roman"/>
                <w:color w:val="000000"/>
              </w:rPr>
            </w:pPr>
          </w:p>
        </w:tc>
        <w:tc>
          <w:tcPr>
            <w:tcW w:w="851" w:type="dxa"/>
            <w:vAlign w:val="center"/>
          </w:tcPr>
          <w:p w14:paraId="5FFCA529" w14:textId="77777777" w:rsidR="00AB6689" w:rsidRDefault="00AB6689">
            <w:pPr>
              <w:widowControl/>
              <w:jc w:val="center"/>
              <w:rPr>
                <w:rFonts w:ascii="Times New Roman" w:hAnsi="Times New Roman"/>
                <w:color w:val="000000"/>
              </w:rPr>
            </w:pPr>
          </w:p>
        </w:tc>
        <w:tc>
          <w:tcPr>
            <w:tcW w:w="1559" w:type="dxa"/>
            <w:vAlign w:val="center"/>
          </w:tcPr>
          <w:p w14:paraId="7A58EDA2" w14:textId="77777777" w:rsidR="00AB6689" w:rsidRDefault="00AB6689">
            <w:pPr>
              <w:widowControl/>
              <w:jc w:val="center"/>
              <w:rPr>
                <w:rFonts w:ascii="Times New Roman" w:hAnsi="Times New Roman"/>
                <w:color w:val="000000"/>
              </w:rPr>
            </w:pPr>
          </w:p>
        </w:tc>
        <w:tc>
          <w:tcPr>
            <w:tcW w:w="1559" w:type="dxa"/>
            <w:vAlign w:val="center"/>
          </w:tcPr>
          <w:p w14:paraId="40A15497" w14:textId="77777777" w:rsidR="00AB6689" w:rsidRDefault="00AB6689">
            <w:pPr>
              <w:widowControl/>
              <w:jc w:val="center"/>
              <w:rPr>
                <w:rFonts w:ascii="Times New Roman" w:hAnsi="Times New Roman"/>
                <w:color w:val="000000"/>
              </w:rPr>
            </w:pPr>
          </w:p>
        </w:tc>
        <w:tc>
          <w:tcPr>
            <w:tcW w:w="1560" w:type="dxa"/>
            <w:vAlign w:val="center"/>
          </w:tcPr>
          <w:p w14:paraId="0836FEB3" w14:textId="77777777" w:rsidR="00AB6689" w:rsidRDefault="00AB6689">
            <w:pPr>
              <w:widowControl/>
              <w:jc w:val="center"/>
              <w:rPr>
                <w:rFonts w:ascii="Times New Roman" w:hAnsi="Times New Roman"/>
                <w:color w:val="000000"/>
              </w:rPr>
            </w:pPr>
          </w:p>
        </w:tc>
        <w:tc>
          <w:tcPr>
            <w:tcW w:w="1559" w:type="dxa"/>
            <w:vAlign w:val="center"/>
          </w:tcPr>
          <w:p w14:paraId="40D5C456" w14:textId="77777777" w:rsidR="00AB6689" w:rsidRDefault="00AB6689">
            <w:pPr>
              <w:widowControl/>
              <w:jc w:val="center"/>
              <w:rPr>
                <w:rFonts w:ascii="Times New Roman" w:hAnsi="Times New Roman"/>
                <w:color w:val="000000"/>
              </w:rPr>
            </w:pPr>
          </w:p>
        </w:tc>
        <w:tc>
          <w:tcPr>
            <w:tcW w:w="1559" w:type="dxa"/>
            <w:vAlign w:val="center"/>
          </w:tcPr>
          <w:p w14:paraId="63D9F0A1" w14:textId="77777777" w:rsidR="00AB6689" w:rsidRDefault="00AB6689">
            <w:pPr>
              <w:widowControl/>
              <w:jc w:val="center"/>
              <w:rPr>
                <w:rFonts w:ascii="Times New Roman" w:hAnsi="Times New Roman"/>
                <w:color w:val="000000"/>
              </w:rPr>
            </w:pPr>
          </w:p>
        </w:tc>
        <w:tc>
          <w:tcPr>
            <w:tcW w:w="1559" w:type="dxa"/>
            <w:vAlign w:val="center"/>
          </w:tcPr>
          <w:p w14:paraId="3AF14514" w14:textId="77777777" w:rsidR="00AB6689" w:rsidRDefault="00AB6689">
            <w:pPr>
              <w:widowControl/>
              <w:jc w:val="center"/>
              <w:rPr>
                <w:rFonts w:ascii="Times New Roman" w:hAnsi="Times New Roman"/>
                <w:color w:val="000000"/>
              </w:rPr>
            </w:pPr>
          </w:p>
        </w:tc>
        <w:tc>
          <w:tcPr>
            <w:tcW w:w="993" w:type="dxa"/>
            <w:vAlign w:val="center"/>
          </w:tcPr>
          <w:p w14:paraId="54F3DC04" w14:textId="77777777" w:rsidR="00AB6689" w:rsidRDefault="00AB6689">
            <w:pPr>
              <w:widowControl/>
              <w:jc w:val="center"/>
              <w:rPr>
                <w:rFonts w:ascii="Times New Roman" w:hAnsi="Times New Roman"/>
                <w:color w:val="000000"/>
              </w:rPr>
            </w:pPr>
          </w:p>
        </w:tc>
        <w:tc>
          <w:tcPr>
            <w:tcW w:w="992" w:type="dxa"/>
            <w:vAlign w:val="center"/>
          </w:tcPr>
          <w:p w14:paraId="2A4C77CC" w14:textId="77777777" w:rsidR="00AB6689" w:rsidRDefault="00AB6689">
            <w:pPr>
              <w:widowControl/>
              <w:jc w:val="center"/>
              <w:rPr>
                <w:rFonts w:ascii="Times New Roman" w:hAnsi="Times New Roman"/>
                <w:color w:val="000000"/>
              </w:rPr>
            </w:pPr>
          </w:p>
        </w:tc>
        <w:tc>
          <w:tcPr>
            <w:tcW w:w="1544" w:type="dxa"/>
            <w:vAlign w:val="center"/>
          </w:tcPr>
          <w:p w14:paraId="529C87A1" w14:textId="77777777" w:rsidR="00AB6689" w:rsidRDefault="00AB6689">
            <w:pPr>
              <w:widowControl/>
              <w:jc w:val="center"/>
              <w:rPr>
                <w:rFonts w:ascii="Times New Roman" w:hAnsi="Times New Roman"/>
                <w:color w:val="000000"/>
              </w:rPr>
            </w:pPr>
          </w:p>
        </w:tc>
      </w:tr>
      <w:tr w:rsidR="00AB6689" w14:paraId="7C87C201" w14:textId="77777777">
        <w:trPr>
          <w:trHeight w:val="567"/>
          <w:jc w:val="center"/>
        </w:trPr>
        <w:tc>
          <w:tcPr>
            <w:tcW w:w="675" w:type="dxa"/>
            <w:vAlign w:val="center"/>
          </w:tcPr>
          <w:p w14:paraId="1969225F" w14:textId="77777777" w:rsidR="00AB6689" w:rsidRDefault="00AB6689">
            <w:pPr>
              <w:widowControl/>
              <w:numPr>
                <w:ilvl w:val="0"/>
                <w:numId w:val="112"/>
              </w:numPr>
              <w:adjustRightInd/>
              <w:spacing w:line="240" w:lineRule="auto"/>
              <w:jc w:val="center"/>
              <w:rPr>
                <w:rFonts w:ascii="Times New Roman" w:hAnsi="Times New Roman"/>
                <w:color w:val="000000"/>
              </w:rPr>
            </w:pPr>
          </w:p>
        </w:tc>
        <w:tc>
          <w:tcPr>
            <w:tcW w:w="851" w:type="dxa"/>
            <w:vAlign w:val="center"/>
          </w:tcPr>
          <w:p w14:paraId="71586196" w14:textId="77777777" w:rsidR="00AB6689" w:rsidRDefault="00AB6689">
            <w:pPr>
              <w:widowControl/>
              <w:jc w:val="center"/>
              <w:rPr>
                <w:rFonts w:ascii="Times New Roman" w:hAnsi="Times New Roman"/>
                <w:color w:val="000000"/>
              </w:rPr>
            </w:pPr>
          </w:p>
        </w:tc>
        <w:tc>
          <w:tcPr>
            <w:tcW w:w="1559" w:type="dxa"/>
            <w:vAlign w:val="center"/>
          </w:tcPr>
          <w:p w14:paraId="66A4B7D8" w14:textId="77777777" w:rsidR="00AB6689" w:rsidRDefault="00AB6689">
            <w:pPr>
              <w:widowControl/>
              <w:jc w:val="center"/>
              <w:rPr>
                <w:rFonts w:ascii="Times New Roman" w:hAnsi="Times New Roman"/>
                <w:color w:val="000000"/>
              </w:rPr>
            </w:pPr>
          </w:p>
        </w:tc>
        <w:tc>
          <w:tcPr>
            <w:tcW w:w="1559" w:type="dxa"/>
            <w:vAlign w:val="center"/>
          </w:tcPr>
          <w:p w14:paraId="582DB927" w14:textId="77777777" w:rsidR="00AB6689" w:rsidRDefault="00AB6689">
            <w:pPr>
              <w:widowControl/>
              <w:jc w:val="center"/>
              <w:rPr>
                <w:rFonts w:ascii="Times New Roman" w:hAnsi="Times New Roman"/>
                <w:color w:val="000000"/>
              </w:rPr>
            </w:pPr>
          </w:p>
        </w:tc>
        <w:tc>
          <w:tcPr>
            <w:tcW w:w="1560" w:type="dxa"/>
            <w:vAlign w:val="center"/>
          </w:tcPr>
          <w:p w14:paraId="6D24E548" w14:textId="77777777" w:rsidR="00AB6689" w:rsidRDefault="00AB6689">
            <w:pPr>
              <w:widowControl/>
              <w:jc w:val="center"/>
              <w:rPr>
                <w:rFonts w:ascii="Times New Roman" w:hAnsi="Times New Roman"/>
                <w:color w:val="000000"/>
              </w:rPr>
            </w:pPr>
          </w:p>
        </w:tc>
        <w:tc>
          <w:tcPr>
            <w:tcW w:w="1559" w:type="dxa"/>
            <w:vAlign w:val="center"/>
          </w:tcPr>
          <w:p w14:paraId="3B7CEC60" w14:textId="77777777" w:rsidR="00AB6689" w:rsidRDefault="00AB6689">
            <w:pPr>
              <w:widowControl/>
              <w:jc w:val="center"/>
              <w:rPr>
                <w:rFonts w:ascii="Times New Roman" w:hAnsi="Times New Roman"/>
                <w:color w:val="000000"/>
              </w:rPr>
            </w:pPr>
          </w:p>
        </w:tc>
        <w:tc>
          <w:tcPr>
            <w:tcW w:w="1559" w:type="dxa"/>
            <w:vAlign w:val="center"/>
          </w:tcPr>
          <w:p w14:paraId="4284E409" w14:textId="77777777" w:rsidR="00AB6689" w:rsidRDefault="00AB6689">
            <w:pPr>
              <w:widowControl/>
              <w:jc w:val="center"/>
              <w:rPr>
                <w:rFonts w:ascii="Times New Roman" w:hAnsi="Times New Roman"/>
                <w:color w:val="000000"/>
              </w:rPr>
            </w:pPr>
          </w:p>
        </w:tc>
        <w:tc>
          <w:tcPr>
            <w:tcW w:w="1559" w:type="dxa"/>
            <w:vAlign w:val="center"/>
          </w:tcPr>
          <w:p w14:paraId="7F2CF9D8" w14:textId="77777777" w:rsidR="00AB6689" w:rsidRDefault="00AB6689">
            <w:pPr>
              <w:widowControl/>
              <w:jc w:val="center"/>
              <w:rPr>
                <w:rFonts w:ascii="Times New Roman" w:hAnsi="Times New Roman"/>
                <w:color w:val="000000"/>
              </w:rPr>
            </w:pPr>
          </w:p>
        </w:tc>
        <w:tc>
          <w:tcPr>
            <w:tcW w:w="993" w:type="dxa"/>
            <w:vAlign w:val="center"/>
          </w:tcPr>
          <w:p w14:paraId="7B79C5BB" w14:textId="77777777" w:rsidR="00AB6689" w:rsidRDefault="00AB6689">
            <w:pPr>
              <w:widowControl/>
              <w:jc w:val="center"/>
              <w:rPr>
                <w:rFonts w:ascii="Times New Roman" w:hAnsi="Times New Roman"/>
                <w:color w:val="000000"/>
              </w:rPr>
            </w:pPr>
          </w:p>
        </w:tc>
        <w:tc>
          <w:tcPr>
            <w:tcW w:w="992" w:type="dxa"/>
            <w:vAlign w:val="center"/>
          </w:tcPr>
          <w:p w14:paraId="09A3974A" w14:textId="77777777" w:rsidR="00AB6689" w:rsidRDefault="00AB6689">
            <w:pPr>
              <w:widowControl/>
              <w:jc w:val="center"/>
              <w:rPr>
                <w:rFonts w:ascii="Times New Roman" w:hAnsi="Times New Roman"/>
                <w:color w:val="000000"/>
              </w:rPr>
            </w:pPr>
          </w:p>
        </w:tc>
        <w:tc>
          <w:tcPr>
            <w:tcW w:w="1544" w:type="dxa"/>
            <w:vAlign w:val="center"/>
          </w:tcPr>
          <w:p w14:paraId="63EFAB33" w14:textId="77777777" w:rsidR="00AB6689" w:rsidRDefault="00AB6689">
            <w:pPr>
              <w:widowControl/>
              <w:jc w:val="center"/>
              <w:rPr>
                <w:rFonts w:ascii="Times New Roman" w:hAnsi="Times New Roman"/>
                <w:color w:val="000000"/>
              </w:rPr>
            </w:pPr>
          </w:p>
        </w:tc>
      </w:tr>
    </w:tbl>
    <w:p w14:paraId="7F2A9194" w14:textId="77777777" w:rsidR="00AB6689" w:rsidRDefault="00AB6689">
      <w:pPr>
        <w:pStyle w:val="affffff0"/>
        <w:wordWrap w:val="0"/>
        <w:ind w:firstLineChars="0" w:firstLine="0"/>
        <w:rPr>
          <w:lang w:bidi="en-US"/>
        </w:rPr>
      </w:pPr>
    </w:p>
    <w:p w14:paraId="1F1FC64A" w14:textId="77777777" w:rsidR="00AB6689" w:rsidRDefault="00AB6689">
      <w:pPr>
        <w:pStyle w:val="affffff0"/>
        <w:wordWrap w:val="0"/>
        <w:ind w:firstLineChars="0" w:firstLine="0"/>
        <w:rPr>
          <w:lang w:bidi="en-US"/>
        </w:rPr>
      </w:pPr>
    </w:p>
    <w:p w14:paraId="2106D189" w14:textId="77777777" w:rsidR="00AB6689" w:rsidRDefault="00AB6689">
      <w:pPr>
        <w:pStyle w:val="affffff0"/>
        <w:wordWrap w:val="0"/>
        <w:ind w:firstLineChars="0" w:firstLine="0"/>
        <w:rPr>
          <w:lang w:bidi="en-US"/>
        </w:rPr>
      </w:pPr>
    </w:p>
    <w:p w14:paraId="1DA147A5" w14:textId="77777777" w:rsidR="00AB6689" w:rsidRDefault="00AB6689">
      <w:pPr>
        <w:pStyle w:val="affffff0"/>
        <w:wordWrap w:val="0"/>
        <w:ind w:firstLineChars="0" w:firstLine="0"/>
        <w:rPr>
          <w:lang w:bidi="en-US"/>
        </w:rPr>
      </w:pPr>
    </w:p>
    <w:p w14:paraId="4F46345F" w14:textId="77777777" w:rsidR="00AB6689" w:rsidRDefault="009F4BA1">
      <w:pPr>
        <w:pStyle w:val="afff4"/>
        <w:numPr>
          <w:ilvl w:val="0"/>
          <w:numId w:val="0"/>
        </w:numPr>
        <w:wordWrap w:val="0"/>
        <w:spacing w:before="156" w:after="156"/>
        <w:jc w:val="center"/>
        <w:rPr>
          <w:rFonts w:hAnsi="黑体"/>
          <w:szCs w:val="21"/>
        </w:rPr>
      </w:pPr>
      <w:bookmarkStart w:id="128" w:name="_Toc116302867"/>
      <w:r>
        <w:rPr>
          <w:rFonts w:hAnsi="黑体" w:hint="eastAsia"/>
          <w:szCs w:val="21"/>
        </w:rPr>
        <w:lastRenderedPageBreak/>
        <w:t xml:space="preserve">附表6.6-3 </w:t>
      </w:r>
      <w:r>
        <w:rPr>
          <w:rFonts w:hAnsi="黑体" w:hint="eastAsia"/>
          <w:bCs/>
          <w:color w:val="000000"/>
          <w:szCs w:val="21"/>
        </w:rPr>
        <w:t>0FAT10AN021乏燃料装料负压提升吹扫功能试验参数记录表</w:t>
      </w:r>
      <w:bookmarkEnd w:id="128"/>
    </w:p>
    <w:p w14:paraId="5353F987" w14:textId="77777777" w:rsidR="00AB6689" w:rsidRDefault="009F4BA1">
      <w:pPr>
        <w:pStyle w:val="affffff0"/>
        <w:wordWrap w:val="0"/>
        <w:ind w:firstLineChars="0" w:firstLine="0"/>
        <w:rPr>
          <w:rFonts w:ascii="Times New Roman"/>
          <w:bCs/>
          <w:color w:val="000000"/>
          <w:szCs w:val="21"/>
        </w:rPr>
      </w:pPr>
      <w:r>
        <w:rPr>
          <w:rFonts w:ascii="Times New Roman"/>
          <w:bCs/>
          <w:color w:val="000000"/>
          <w:szCs w:val="21"/>
        </w:rPr>
        <w:t>注：</w:t>
      </w:r>
      <w:r>
        <w:rPr>
          <w:rFonts w:ascii="Times New Roman"/>
          <w:bCs/>
          <w:color w:val="000000"/>
          <w:szCs w:val="21"/>
        </w:rPr>
        <w:t>0FAT10CP041</w:t>
      </w:r>
      <w:r>
        <w:rPr>
          <w:rFonts w:ascii="Times New Roman"/>
          <w:bCs/>
          <w:color w:val="000000"/>
          <w:szCs w:val="21"/>
        </w:rPr>
        <w:t>装料时管道</w:t>
      </w:r>
      <w:proofErr w:type="gramStart"/>
      <w:r>
        <w:rPr>
          <w:rFonts w:ascii="Times New Roman"/>
          <w:bCs/>
          <w:color w:val="000000"/>
          <w:szCs w:val="21"/>
        </w:rPr>
        <w:t>内表压</w:t>
      </w:r>
      <w:proofErr w:type="gramEnd"/>
      <w:r>
        <w:rPr>
          <w:rFonts w:ascii="Times New Roman"/>
          <w:bCs/>
          <w:color w:val="000000"/>
          <w:szCs w:val="21"/>
        </w:rPr>
        <w:t>≤-500Pa</w:t>
      </w:r>
      <w:r>
        <w:rPr>
          <w:rFonts w:ascii="Times New Roman"/>
          <w:bCs/>
          <w:color w:val="000000"/>
          <w:szCs w:val="21"/>
        </w:rPr>
        <w:t>（参考限值，应通过调试确定），</w:t>
      </w:r>
      <w:r>
        <w:rPr>
          <w:rFonts w:ascii="Times New Roman"/>
          <w:bCs/>
          <w:color w:val="000000"/>
          <w:szCs w:val="21"/>
        </w:rPr>
        <w:t>0FAT10CP042</w:t>
      </w:r>
      <w:r>
        <w:rPr>
          <w:rFonts w:ascii="Times New Roman"/>
          <w:bCs/>
          <w:color w:val="000000"/>
          <w:szCs w:val="21"/>
        </w:rPr>
        <w:t>石墨粉尘过滤器两端压差</w:t>
      </w:r>
      <w:r>
        <w:rPr>
          <w:rFonts w:ascii="Times New Roman"/>
          <w:bCs/>
          <w:color w:val="000000"/>
          <w:szCs w:val="21"/>
        </w:rPr>
        <w:t>≤20kPa</w:t>
      </w:r>
      <w:r>
        <w:rPr>
          <w:rFonts w:ascii="Times New Roman"/>
          <w:bCs/>
          <w:color w:val="000000"/>
          <w:szCs w:val="21"/>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8"/>
        <w:gridCol w:w="2144"/>
        <w:gridCol w:w="823"/>
        <w:gridCol w:w="1220"/>
        <w:gridCol w:w="1219"/>
        <w:gridCol w:w="1219"/>
        <w:gridCol w:w="1219"/>
        <w:gridCol w:w="1219"/>
        <w:gridCol w:w="2144"/>
        <w:gridCol w:w="1645"/>
      </w:tblGrid>
      <w:tr w:rsidR="00AB6689" w14:paraId="779BD1DE" w14:textId="77777777">
        <w:trPr>
          <w:tblHeader/>
          <w:jc w:val="center"/>
        </w:trPr>
        <w:tc>
          <w:tcPr>
            <w:tcW w:w="675" w:type="dxa"/>
            <w:vAlign w:val="center"/>
          </w:tcPr>
          <w:p w14:paraId="579881CA" w14:textId="77777777" w:rsidR="00AB6689" w:rsidRDefault="009F4BA1">
            <w:pPr>
              <w:widowControl/>
              <w:wordWrap w:val="0"/>
              <w:jc w:val="center"/>
              <w:rPr>
                <w:rFonts w:ascii="Times New Roman" w:hAnsi="Times New Roman"/>
                <w:color w:val="000000"/>
              </w:rPr>
            </w:pPr>
            <w:r>
              <w:rPr>
                <w:rFonts w:ascii="Times New Roman"/>
                <w:color w:val="000000"/>
              </w:rPr>
              <w:t>序号</w:t>
            </w:r>
          </w:p>
        </w:tc>
        <w:tc>
          <w:tcPr>
            <w:tcW w:w="2268" w:type="dxa"/>
            <w:vAlign w:val="center"/>
          </w:tcPr>
          <w:p w14:paraId="10B802BE" w14:textId="77777777" w:rsidR="00AB6689" w:rsidRDefault="009F4BA1">
            <w:pPr>
              <w:widowControl/>
              <w:wordWrap w:val="0"/>
              <w:jc w:val="center"/>
              <w:rPr>
                <w:rFonts w:ascii="Times New Roman" w:hAnsi="Times New Roman"/>
                <w:color w:val="000000"/>
              </w:rPr>
            </w:pPr>
            <w:r>
              <w:rPr>
                <w:rFonts w:ascii="Times New Roman"/>
                <w:color w:val="000000"/>
              </w:rPr>
              <w:t>吹扫前粉尘堆积情况</w:t>
            </w:r>
          </w:p>
        </w:tc>
        <w:tc>
          <w:tcPr>
            <w:tcW w:w="851" w:type="dxa"/>
            <w:vAlign w:val="center"/>
          </w:tcPr>
          <w:p w14:paraId="7E4DFD20" w14:textId="77777777" w:rsidR="00AB6689" w:rsidRDefault="009F4BA1">
            <w:pPr>
              <w:widowControl/>
              <w:wordWrap w:val="0"/>
              <w:jc w:val="center"/>
              <w:rPr>
                <w:rFonts w:ascii="Times New Roman" w:hAnsi="Times New Roman"/>
                <w:color w:val="000000"/>
              </w:rPr>
            </w:pPr>
            <w:r>
              <w:rPr>
                <w:rFonts w:ascii="Times New Roman"/>
                <w:color w:val="000000"/>
              </w:rPr>
              <w:t>变频器频率</w:t>
            </w:r>
            <w:r>
              <w:rPr>
                <w:rFonts w:ascii="Times New Roman" w:hAnsi="Times New Roman"/>
                <w:color w:val="000000"/>
              </w:rPr>
              <w:t>(Hz)</w:t>
            </w:r>
          </w:p>
        </w:tc>
        <w:tc>
          <w:tcPr>
            <w:tcW w:w="1276" w:type="dxa"/>
            <w:vAlign w:val="center"/>
          </w:tcPr>
          <w:p w14:paraId="10F4A71E" w14:textId="77777777" w:rsidR="00AB6689" w:rsidRDefault="009F4BA1">
            <w:pPr>
              <w:widowControl/>
              <w:wordWrap w:val="0"/>
              <w:jc w:val="center"/>
              <w:rPr>
                <w:rFonts w:ascii="Times New Roman" w:hAnsi="Times New Roman"/>
                <w:color w:val="000000"/>
              </w:rPr>
            </w:pPr>
            <w:r>
              <w:rPr>
                <w:rFonts w:ascii="Times New Roman"/>
                <w:bCs/>
                <w:color w:val="000000"/>
              </w:rPr>
              <w:t>吹扫时长</w:t>
            </w:r>
            <w:r>
              <w:rPr>
                <w:rFonts w:ascii="Times New Roman" w:hAnsi="Times New Roman"/>
                <w:bCs/>
                <w:color w:val="000000"/>
              </w:rPr>
              <w:t>(min)</w:t>
            </w:r>
          </w:p>
        </w:tc>
        <w:tc>
          <w:tcPr>
            <w:tcW w:w="1275" w:type="dxa"/>
            <w:vAlign w:val="center"/>
          </w:tcPr>
          <w:p w14:paraId="14BBF25B" w14:textId="77777777" w:rsidR="00AB6689" w:rsidRDefault="009F4BA1">
            <w:pPr>
              <w:widowControl/>
              <w:wordWrap w:val="0"/>
              <w:jc w:val="center"/>
              <w:rPr>
                <w:rFonts w:ascii="Times New Roman" w:hAnsi="Times New Roman"/>
                <w:bCs/>
                <w:color w:val="000000"/>
              </w:rPr>
            </w:pPr>
            <w:r>
              <w:rPr>
                <w:rFonts w:ascii="Times New Roman"/>
                <w:bCs/>
                <w:color w:val="000000"/>
              </w:rPr>
              <w:t>负压提升空气流量</w:t>
            </w:r>
            <w:r>
              <w:rPr>
                <w:rFonts w:ascii="Times New Roman" w:hAnsi="Times New Roman"/>
                <w:bCs/>
                <w:color w:val="000000"/>
              </w:rPr>
              <w:t>(m</w:t>
            </w:r>
            <w:r>
              <w:rPr>
                <w:rFonts w:ascii="Times New Roman" w:hAnsi="Times New Roman"/>
                <w:bCs/>
                <w:color w:val="000000"/>
                <w:vertAlign w:val="superscript"/>
              </w:rPr>
              <w:t>3</w:t>
            </w:r>
            <w:r>
              <w:rPr>
                <w:rFonts w:ascii="Times New Roman" w:hAnsi="Times New Roman"/>
                <w:bCs/>
                <w:color w:val="000000"/>
              </w:rPr>
              <w:t>/min)</w:t>
            </w:r>
          </w:p>
        </w:tc>
        <w:tc>
          <w:tcPr>
            <w:tcW w:w="1276" w:type="dxa"/>
            <w:vAlign w:val="center"/>
          </w:tcPr>
          <w:p w14:paraId="094D5957" w14:textId="77777777" w:rsidR="00AB6689" w:rsidRDefault="009F4BA1">
            <w:pPr>
              <w:widowControl/>
              <w:wordWrap w:val="0"/>
              <w:jc w:val="center"/>
              <w:rPr>
                <w:rFonts w:ascii="Times New Roman" w:hAnsi="Times New Roman"/>
                <w:bCs/>
                <w:color w:val="000000"/>
              </w:rPr>
            </w:pPr>
            <w:r>
              <w:rPr>
                <w:rFonts w:ascii="Times New Roman"/>
                <w:bCs/>
                <w:color w:val="000000"/>
              </w:rPr>
              <w:t>装料管路内负压</w:t>
            </w:r>
            <w:r>
              <w:rPr>
                <w:rFonts w:ascii="Times New Roman" w:hAnsi="Times New Roman"/>
                <w:bCs/>
                <w:color w:val="000000"/>
              </w:rPr>
              <w:t>0FAT10CP041(Pa)</w:t>
            </w:r>
          </w:p>
        </w:tc>
        <w:tc>
          <w:tcPr>
            <w:tcW w:w="1276" w:type="dxa"/>
            <w:vAlign w:val="center"/>
          </w:tcPr>
          <w:p w14:paraId="77690EA2" w14:textId="77777777" w:rsidR="00AB6689" w:rsidRDefault="009F4BA1">
            <w:pPr>
              <w:widowControl/>
              <w:wordWrap w:val="0"/>
              <w:jc w:val="center"/>
              <w:rPr>
                <w:rFonts w:ascii="Times New Roman" w:hAnsi="Times New Roman"/>
                <w:color w:val="000000"/>
              </w:rPr>
            </w:pPr>
            <w:r>
              <w:rPr>
                <w:rFonts w:ascii="Times New Roman"/>
                <w:bCs/>
                <w:color w:val="000000"/>
              </w:rPr>
              <w:t>过滤器压差</w:t>
            </w:r>
            <w:r>
              <w:rPr>
                <w:rFonts w:ascii="Times New Roman" w:hAnsi="Times New Roman"/>
                <w:bCs/>
                <w:color w:val="000000"/>
              </w:rPr>
              <w:t>0FAT10CP042(kPa)</w:t>
            </w:r>
          </w:p>
        </w:tc>
        <w:tc>
          <w:tcPr>
            <w:tcW w:w="1276" w:type="dxa"/>
            <w:vAlign w:val="center"/>
          </w:tcPr>
          <w:p w14:paraId="14634741" w14:textId="77777777" w:rsidR="00AB6689" w:rsidRDefault="009F4BA1">
            <w:pPr>
              <w:widowControl/>
              <w:wordWrap w:val="0"/>
              <w:jc w:val="center"/>
              <w:rPr>
                <w:rFonts w:ascii="Times New Roman" w:hAnsi="Times New Roman"/>
                <w:color w:val="000000"/>
              </w:rPr>
            </w:pPr>
            <w:r>
              <w:rPr>
                <w:rFonts w:ascii="Times New Roman"/>
                <w:color w:val="000000"/>
              </w:rPr>
              <w:t>碘吸附器</w:t>
            </w:r>
            <w:r>
              <w:rPr>
                <w:rFonts w:ascii="Times New Roman" w:hAnsi="Times New Roman"/>
                <w:color w:val="000000"/>
              </w:rPr>
              <w:t>0FAT10AT012</w:t>
            </w:r>
            <w:r>
              <w:rPr>
                <w:rFonts w:ascii="Times New Roman"/>
                <w:color w:val="000000"/>
              </w:rPr>
              <w:t>压降</w:t>
            </w:r>
            <w:r>
              <w:rPr>
                <w:rFonts w:ascii="Times New Roman" w:hAnsi="Times New Roman"/>
                <w:color w:val="000000"/>
              </w:rPr>
              <w:t>(Pa)</w:t>
            </w:r>
          </w:p>
        </w:tc>
        <w:tc>
          <w:tcPr>
            <w:tcW w:w="2268" w:type="dxa"/>
            <w:vAlign w:val="center"/>
          </w:tcPr>
          <w:p w14:paraId="3FB13964" w14:textId="77777777" w:rsidR="00AB6689" w:rsidRDefault="009F4BA1">
            <w:pPr>
              <w:widowControl/>
              <w:wordWrap w:val="0"/>
              <w:jc w:val="center"/>
              <w:rPr>
                <w:rFonts w:ascii="Times New Roman" w:hAnsi="Times New Roman"/>
                <w:color w:val="000000"/>
              </w:rPr>
            </w:pPr>
            <w:r>
              <w:rPr>
                <w:rFonts w:ascii="Times New Roman"/>
                <w:color w:val="000000"/>
              </w:rPr>
              <w:t>吹扫后粉尘堆积情况</w:t>
            </w:r>
          </w:p>
        </w:tc>
        <w:tc>
          <w:tcPr>
            <w:tcW w:w="1733" w:type="dxa"/>
            <w:vAlign w:val="center"/>
          </w:tcPr>
          <w:p w14:paraId="0CF394B0" w14:textId="77777777" w:rsidR="00AB6689" w:rsidRDefault="009F4BA1">
            <w:pPr>
              <w:widowControl/>
              <w:wordWrap w:val="0"/>
              <w:jc w:val="center"/>
              <w:rPr>
                <w:rFonts w:ascii="Times New Roman" w:hAnsi="Times New Roman"/>
                <w:color w:val="000000"/>
              </w:rPr>
            </w:pPr>
            <w:r>
              <w:rPr>
                <w:rFonts w:ascii="Times New Roman"/>
                <w:color w:val="000000"/>
              </w:rPr>
              <w:t>备注</w:t>
            </w:r>
          </w:p>
        </w:tc>
      </w:tr>
      <w:tr w:rsidR="00AB6689" w14:paraId="4343F259" w14:textId="77777777">
        <w:trPr>
          <w:trHeight w:val="567"/>
          <w:jc w:val="center"/>
        </w:trPr>
        <w:tc>
          <w:tcPr>
            <w:tcW w:w="675" w:type="dxa"/>
            <w:vAlign w:val="center"/>
          </w:tcPr>
          <w:p w14:paraId="2FCF18C0" w14:textId="77777777" w:rsidR="00AB6689" w:rsidRDefault="00AB6689">
            <w:pPr>
              <w:widowControl/>
              <w:numPr>
                <w:ilvl w:val="0"/>
                <w:numId w:val="113"/>
              </w:numPr>
              <w:wordWrap w:val="0"/>
              <w:adjustRightInd/>
              <w:spacing w:line="240" w:lineRule="auto"/>
              <w:jc w:val="center"/>
              <w:rPr>
                <w:rFonts w:ascii="Times New Roman" w:hAnsi="Times New Roman"/>
                <w:color w:val="000000"/>
              </w:rPr>
            </w:pPr>
          </w:p>
        </w:tc>
        <w:tc>
          <w:tcPr>
            <w:tcW w:w="2268" w:type="dxa"/>
            <w:vAlign w:val="center"/>
          </w:tcPr>
          <w:p w14:paraId="36F55531" w14:textId="77777777" w:rsidR="00AB6689" w:rsidRDefault="00AB6689">
            <w:pPr>
              <w:widowControl/>
              <w:wordWrap w:val="0"/>
              <w:jc w:val="center"/>
              <w:rPr>
                <w:rFonts w:ascii="Times New Roman" w:hAnsi="Times New Roman"/>
                <w:color w:val="000000"/>
              </w:rPr>
            </w:pPr>
          </w:p>
        </w:tc>
        <w:tc>
          <w:tcPr>
            <w:tcW w:w="851" w:type="dxa"/>
            <w:vAlign w:val="center"/>
          </w:tcPr>
          <w:p w14:paraId="7CD211AA" w14:textId="77777777" w:rsidR="00AB6689" w:rsidRDefault="00AB6689">
            <w:pPr>
              <w:widowControl/>
              <w:wordWrap w:val="0"/>
              <w:jc w:val="center"/>
              <w:rPr>
                <w:rFonts w:ascii="Times New Roman" w:hAnsi="Times New Roman"/>
                <w:color w:val="000000"/>
              </w:rPr>
            </w:pPr>
          </w:p>
        </w:tc>
        <w:tc>
          <w:tcPr>
            <w:tcW w:w="1276" w:type="dxa"/>
            <w:vAlign w:val="center"/>
          </w:tcPr>
          <w:p w14:paraId="21FC90EF" w14:textId="77777777" w:rsidR="00AB6689" w:rsidRDefault="00AB6689">
            <w:pPr>
              <w:widowControl/>
              <w:wordWrap w:val="0"/>
              <w:jc w:val="center"/>
              <w:rPr>
                <w:rFonts w:ascii="Times New Roman" w:hAnsi="Times New Roman"/>
                <w:color w:val="000000"/>
              </w:rPr>
            </w:pPr>
          </w:p>
        </w:tc>
        <w:tc>
          <w:tcPr>
            <w:tcW w:w="1275" w:type="dxa"/>
            <w:vAlign w:val="center"/>
          </w:tcPr>
          <w:p w14:paraId="7150E322" w14:textId="77777777" w:rsidR="00AB6689" w:rsidRDefault="00AB6689">
            <w:pPr>
              <w:widowControl/>
              <w:wordWrap w:val="0"/>
              <w:jc w:val="center"/>
              <w:rPr>
                <w:rFonts w:ascii="Times New Roman" w:hAnsi="Times New Roman"/>
                <w:color w:val="000000"/>
              </w:rPr>
            </w:pPr>
          </w:p>
        </w:tc>
        <w:tc>
          <w:tcPr>
            <w:tcW w:w="1276" w:type="dxa"/>
            <w:vAlign w:val="center"/>
          </w:tcPr>
          <w:p w14:paraId="4726860A" w14:textId="77777777" w:rsidR="00AB6689" w:rsidRDefault="00AB6689">
            <w:pPr>
              <w:widowControl/>
              <w:wordWrap w:val="0"/>
              <w:jc w:val="center"/>
              <w:rPr>
                <w:rFonts w:ascii="Times New Roman" w:hAnsi="Times New Roman"/>
                <w:color w:val="000000"/>
              </w:rPr>
            </w:pPr>
          </w:p>
        </w:tc>
        <w:tc>
          <w:tcPr>
            <w:tcW w:w="1276" w:type="dxa"/>
            <w:vAlign w:val="center"/>
          </w:tcPr>
          <w:p w14:paraId="2BF0FCAF" w14:textId="77777777" w:rsidR="00AB6689" w:rsidRDefault="00AB6689">
            <w:pPr>
              <w:widowControl/>
              <w:wordWrap w:val="0"/>
              <w:jc w:val="center"/>
              <w:rPr>
                <w:rFonts w:ascii="Times New Roman" w:hAnsi="Times New Roman"/>
                <w:color w:val="000000"/>
              </w:rPr>
            </w:pPr>
          </w:p>
        </w:tc>
        <w:tc>
          <w:tcPr>
            <w:tcW w:w="1276" w:type="dxa"/>
            <w:vAlign w:val="center"/>
          </w:tcPr>
          <w:p w14:paraId="571A9140" w14:textId="77777777" w:rsidR="00AB6689" w:rsidRDefault="00AB6689">
            <w:pPr>
              <w:widowControl/>
              <w:wordWrap w:val="0"/>
              <w:jc w:val="center"/>
              <w:rPr>
                <w:rFonts w:ascii="Times New Roman" w:hAnsi="Times New Roman"/>
                <w:color w:val="000000"/>
              </w:rPr>
            </w:pPr>
          </w:p>
        </w:tc>
        <w:tc>
          <w:tcPr>
            <w:tcW w:w="2268" w:type="dxa"/>
            <w:vAlign w:val="center"/>
          </w:tcPr>
          <w:p w14:paraId="31432FA0" w14:textId="77777777" w:rsidR="00AB6689" w:rsidRDefault="00AB6689">
            <w:pPr>
              <w:widowControl/>
              <w:wordWrap w:val="0"/>
              <w:jc w:val="center"/>
              <w:rPr>
                <w:rFonts w:ascii="Times New Roman" w:hAnsi="Times New Roman"/>
                <w:color w:val="000000"/>
              </w:rPr>
            </w:pPr>
          </w:p>
        </w:tc>
        <w:tc>
          <w:tcPr>
            <w:tcW w:w="1733" w:type="dxa"/>
            <w:vAlign w:val="center"/>
          </w:tcPr>
          <w:p w14:paraId="7986CBC3" w14:textId="77777777" w:rsidR="00AB6689" w:rsidRDefault="00AB6689">
            <w:pPr>
              <w:widowControl/>
              <w:wordWrap w:val="0"/>
              <w:jc w:val="center"/>
              <w:rPr>
                <w:rFonts w:ascii="Times New Roman" w:hAnsi="Times New Roman"/>
                <w:color w:val="000000"/>
              </w:rPr>
            </w:pPr>
          </w:p>
        </w:tc>
      </w:tr>
      <w:tr w:rsidR="00AB6689" w14:paraId="424F1D1C" w14:textId="77777777">
        <w:trPr>
          <w:trHeight w:val="567"/>
          <w:jc w:val="center"/>
        </w:trPr>
        <w:tc>
          <w:tcPr>
            <w:tcW w:w="675" w:type="dxa"/>
            <w:vAlign w:val="center"/>
          </w:tcPr>
          <w:p w14:paraId="20B51993" w14:textId="77777777" w:rsidR="00AB6689" w:rsidRDefault="00AB6689">
            <w:pPr>
              <w:widowControl/>
              <w:numPr>
                <w:ilvl w:val="0"/>
                <w:numId w:val="113"/>
              </w:numPr>
              <w:wordWrap w:val="0"/>
              <w:adjustRightInd/>
              <w:spacing w:line="240" w:lineRule="auto"/>
              <w:jc w:val="center"/>
              <w:rPr>
                <w:rFonts w:ascii="Times New Roman" w:hAnsi="Times New Roman"/>
                <w:color w:val="000000"/>
              </w:rPr>
            </w:pPr>
          </w:p>
        </w:tc>
        <w:tc>
          <w:tcPr>
            <w:tcW w:w="2268" w:type="dxa"/>
            <w:vAlign w:val="center"/>
          </w:tcPr>
          <w:p w14:paraId="5EA2DCB0" w14:textId="77777777" w:rsidR="00AB6689" w:rsidRDefault="00AB6689">
            <w:pPr>
              <w:widowControl/>
              <w:wordWrap w:val="0"/>
              <w:jc w:val="center"/>
              <w:rPr>
                <w:rFonts w:ascii="Times New Roman" w:hAnsi="Times New Roman"/>
                <w:color w:val="000000"/>
              </w:rPr>
            </w:pPr>
          </w:p>
        </w:tc>
        <w:tc>
          <w:tcPr>
            <w:tcW w:w="851" w:type="dxa"/>
            <w:vAlign w:val="center"/>
          </w:tcPr>
          <w:p w14:paraId="28F9464C" w14:textId="77777777" w:rsidR="00AB6689" w:rsidRDefault="00AB6689">
            <w:pPr>
              <w:widowControl/>
              <w:wordWrap w:val="0"/>
              <w:jc w:val="center"/>
              <w:rPr>
                <w:rFonts w:ascii="Times New Roman" w:hAnsi="Times New Roman"/>
                <w:color w:val="000000"/>
              </w:rPr>
            </w:pPr>
          </w:p>
        </w:tc>
        <w:tc>
          <w:tcPr>
            <w:tcW w:w="1276" w:type="dxa"/>
            <w:vAlign w:val="center"/>
          </w:tcPr>
          <w:p w14:paraId="7E0A9CD5" w14:textId="77777777" w:rsidR="00AB6689" w:rsidRDefault="00AB6689">
            <w:pPr>
              <w:widowControl/>
              <w:wordWrap w:val="0"/>
              <w:jc w:val="center"/>
              <w:rPr>
                <w:rFonts w:ascii="Times New Roman" w:hAnsi="Times New Roman"/>
                <w:color w:val="000000"/>
              </w:rPr>
            </w:pPr>
          </w:p>
        </w:tc>
        <w:tc>
          <w:tcPr>
            <w:tcW w:w="1275" w:type="dxa"/>
            <w:vAlign w:val="center"/>
          </w:tcPr>
          <w:p w14:paraId="782FA5AA" w14:textId="77777777" w:rsidR="00AB6689" w:rsidRDefault="00AB6689">
            <w:pPr>
              <w:widowControl/>
              <w:wordWrap w:val="0"/>
              <w:jc w:val="center"/>
              <w:rPr>
                <w:rFonts w:ascii="Times New Roman" w:hAnsi="Times New Roman"/>
                <w:color w:val="000000"/>
              </w:rPr>
            </w:pPr>
          </w:p>
        </w:tc>
        <w:tc>
          <w:tcPr>
            <w:tcW w:w="1276" w:type="dxa"/>
            <w:vAlign w:val="center"/>
          </w:tcPr>
          <w:p w14:paraId="56F36890" w14:textId="77777777" w:rsidR="00AB6689" w:rsidRDefault="00AB6689">
            <w:pPr>
              <w:widowControl/>
              <w:wordWrap w:val="0"/>
              <w:jc w:val="center"/>
              <w:rPr>
                <w:rFonts w:ascii="Times New Roman" w:hAnsi="Times New Roman"/>
                <w:color w:val="000000"/>
              </w:rPr>
            </w:pPr>
          </w:p>
        </w:tc>
        <w:tc>
          <w:tcPr>
            <w:tcW w:w="1276" w:type="dxa"/>
            <w:vAlign w:val="center"/>
          </w:tcPr>
          <w:p w14:paraId="52FF3540" w14:textId="77777777" w:rsidR="00AB6689" w:rsidRDefault="00AB6689">
            <w:pPr>
              <w:widowControl/>
              <w:wordWrap w:val="0"/>
              <w:jc w:val="center"/>
              <w:rPr>
                <w:rFonts w:ascii="Times New Roman" w:hAnsi="Times New Roman"/>
                <w:color w:val="000000"/>
              </w:rPr>
            </w:pPr>
          </w:p>
        </w:tc>
        <w:tc>
          <w:tcPr>
            <w:tcW w:w="1276" w:type="dxa"/>
            <w:vAlign w:val="center"/>
          </w:tcPr>
          <w:p w14:paraId="23AAC965" w14:textId="77777777" w:rsidR="00AB6689" w:rsidRDefault="00AB6689">
            <w:pPr>
              <w:widowControl/>
              <w:wordWrap w:val="0"/>
              <w:jc w:val="center"/>
              <w:rPr>
                <w:rFonts w:ascii="Times New Roman" w:hAnsi="Times New Roman"/>
                <w:color w:val="000000"/>
              </w:rPr>
            </w:pPr>
          </w:p>
        </w:tc>
        <w:tc>
          <w:tcPr>
            <w:tcW w:w="2268" w:type="dxa"/>
            <w:vAlign w:val="center"/>
          </w:tcPr>
          <w:p w14:paraId="69FCE5CE" w14:textId="77777777" w:rsidR="00AB6689" w:rsidRDefault="00AB6689">
            <w:pPr>
              <w:widowControl/>
              <w:wordWrap w:val="0"/>
              <w:jc w:val="center"/>
              <w:rPr>
                <w:rFonts w:ascii="Times New Roman" w:hAnsi="Times New Roman"/>
                <w:color w:val="000000"/>
              </w:rPr>
            </w:pPr>
          </w:p>
        </w:tc>
        <w:tc>
          <w:tcPr>
            <w:tcW w:w="1733" w:type="dxa"/>
            <w:vAlign w:val="center"/>
          </w:tcPr>
          <w:p w14:paraId="2608FFEE" w14:textId="77777777" w:rsidR="00AB6689" w:rsidRDefault="00AB6689">
            <w:pPr>
              <w:widowControl/>
              <w:wordWrap w:val="0"/>
              <w:jc w:val="center"/>
              <w:rPr>
                <w:rFonts w:ascii="Times New Roman" w:hAnsi="Times New Roman"/>
                <w:color w:val="000000"/>
              </w:rPr>
            </w:pPr>
          </w:p>
        </w:tc>
      </w:tr>
      <w:tr w:rsidR="00AB6689" w14:paraId="46931B21" w14:textId="77777777">
        <w:trPr>
          <w:trHeight w:val="567"/>
          <w:jc w:val="center"/>
        </w:trPr>
        <w:tc>
          <w:tcPr>
            <w:tcW w:w="675" w:type="dxa"/>
            <w:vAlign w:val="center"/>
          </w:tcPr>
          <w:p w14:paraId="701C983B" w14:textId="77777777" w:rsidR="00AB6689" w:rsidRDefault="00AB6689">
            <w:pPr>
              <w:widowControl/>
              <w:numPr>
                <w:ilvl w:val="0"/>
                <w:numId w:val="113"/>
              </w:numPr>
              <w:wordWrap w:val="0"/>
              <w:adjustRightInd/>
              <w:spacing w:line="240" w:lineRule="auto"/>
              <w:jc w:val="center"/>
              <w:rPr>
                <w:rFonts w:ascii="Times New Roman" w:hAnsi="Times New Roman"/>
                <w:color w:val="000000"/>
              </w:rPr>
            </w:pPr>
          </w:p>
        </w:tc>
        <w:tc>
          <w:tcPr>
            <w:tcW w:w="2268" w:type="dxa"/>
            <w:vAlign w:val="center"/>
          </w:tcPr>
          <w:p w14:paraId="14090034" w14:textId="77777777" w:rsidR="00AB6689" w:rsidRDefault="00AB6689">
            <w:pPr>
              <w:widowControl/>
              <w:wordWrap w:val="0"/>
              <w:jc w:val="center"/>
              <w:rPr>
                <w:rFonts w:ascii="Times New Roman" w:hAnsi="Times New Roman"/>
                <w:color w:val="000000"/>
              </w:rPr>
            </w:pPr>
          </w:p>
        </w:tc>
        <w:tc>
          <w:tcPr>
            <w:tcW w:w="851" w:type="dxa"/>
            <w:vAlign w:val="center"/>
          </w:tcPr>
          <w:p w14:paraId="38598C9B" w14:textId="77777777" w:rsidR="00AB6689" w:rsidRDefault="00AB6689">
            <w:pPr>
              <w:widowControl/>
              <w:wordWrap w:val="0"/>
              <w:jc w:val="center"/>
              <w:rPr>
                <w:rFonts w:ascii="Times New Roman" w:hAnsi="Times New Roman"/>
                <w:color w:val="000000"/>
              </w:rPr>
            </w:pPr>
          </w:p>
        </w:tc>
        <w:tc>
          <w:tcPr>
            <w:tcW w:w="1276" w:type="dxa"/>
            <w:vAlign w:val="center"/>
          </w:tcPr>
          <w:p w14:paraId="5E73D53F" w14:textId="77777777" w:rsidR="00AB6689" w:rsidRDefault="00AB6689">
            <w:pPr>
              <w:widowControl/>
              <w:wordWrap w:val="0"/>
              <w:jc w:val="center"/>
              <w:rPr>
                <w:rFonts w:ascii="Times New Roman" w:hAnsi="Times New Roman"/>
                <w:color w:val="000000"/>
              </w:rPr>
            </w:pPr>
          </w:p>
        </w:tc>
        <w:tc>
          <w:tcPr>
            <w:tcW w:w="1275" w:type="dxa"/>
            <w:vAlign w:val="center"/>
          </w:tcPr>
          <w:p w14:paraId="1CC8C1E8" w14:textId="77777777" w:rsidR="00AB6689" w:rsidRDefault="00AB6689">
            <w:pPr>
              <w:widowControl/>
              <w:wordWrap w:val="0"/>
              <w:jc w:val="center"/>
              <w:rPr>
                <w:rFonts w:ascii="Times New Roman" w:hAnsi="Times New Roman"/>
                <w:color w:val="000000"/>
              </w:rPr>
            </w:pPr>
          </w:p>
        </w:tc>
        <w:tc>
          <w:tcPr>
            <w:tcW w:w="1276" w:type="dxa"/>
            <w:vAlign w:val="center"/>
          </w:tcPr>
          <w:p w14:paraId="5CC3A9F6" w14:textId="77777777" w:rsidR="00AB6689" w:rsidRDefault="00AB6689">
            <w:pPr>
              <w:widowControl/>
              <w:wordWrap w:val="0"/>
              <w:jc w:val="center"/>
              <w:rPr>
                <w:rFonts w:ascii="Times New Roman" w:hAnsi="Times New Roman"/>
                <w:color w:val="000000"/>
              </w:rPr>
            </w:pPr>
          </w:p>
        </w:tc>
        <w:tc>
          <w:tcPr>
            <w:tcW w:w="1276" w:type="dxa"/>
            <w:vAlign w:val="center"/>
          </w:tcPr>
          <w:p w14:paraId="595C238C" w14:textId="77777777" w:rsidR="00AB6689" w:rsidRDefault="00AB6689">
            <w:pPr>
              <w:widowControl/>
              <w:wordWrap w:val="0"/>
              <w:jc w:val="center"/>
              <w:rPr>
                <w:rFonts w:ascii="Times New Roman" w:hAnsi="Times New Roman"/>
                <w:color w:val="000000"/>
              </w:rPr>
            </w:pPr>
          </w:p>
        </w:tc>
        <w:tc>
          <w:tcPr>
            <w:tcW w:w="1276" w:type="dxa"/>
            <w:vAlign w:val="center"/>
          </w:tcPr>
          <w:p w14:paraId="3ECCA241" w14:textId="77777777" w:rsidR="00AB6689" w:rsidRDefault="00AB6689">
            <w:pPr>
              <w:widowControl/>
              <w:wordWrap w:val="0"/>
              <w:jc w:val="center"/>
              <w:rPr>
                <w:rFonts w:ascii="Times New Roman" w:hAnsi="Times New Roman"/>
                <w:color w:val="000000"/>
              </w:rPr>
            </w:pPr>
          </w:p>
        </w:tc>
        <w:tc>
          <w:tcPr>
            <w:tcW w:w="2268" w:type="dxa"/>
            <w:vAlign w:val="center"/>
          </w:tcPr>
          <w:p w14:paraId="4B795CC6" w14:textId="77777777" w:rsidR="00AB6689" w:rsidRDefault="00AB6689">
            <w:pPr>
              <w:widowControl/>
              <w:wordWrap w:val="0"/>
              <w:jc w:val="center"/>
              <w:rPr>
                <w:rFonts w:ascii="Times New Roman" w:hAnsi="Times New Roman"/>
                <w:color w:val="000000"/>
              </w:rPr>
            </w:pPr>
          </w:p>
        </w:tc>
        <w:tc>
          <w:tcPr>
            <w:tcW w:w="1733" w:type="dxa"/>
            <w:vAlign w:val="center"/>
          </w:tcPr>
          <w:p w14:paraId="09E8E483" w14:textId="77777777" w:rsidR="00AB6689" w:rsidRDefault="00AB6689">
            <w:pPr>
              <w:widowControl/>
              <w:wordWrap w:val="0"/>
              <w:jc w:val="center"/>
              <w:rPr>
                <w:rFonts w:ascii="Times New Roman" w:hAnsi="Times New Roman"/>
                <w:color w:val="000000"/>
              </w:rPr>
            </w:pPr>
          </w:p>
        </w:tc>
      </w:tr>
      <w:tr w:rsidR="00AB6689" w14:paraId="422620F3" w14:textId="77777777">
        <w:trPr>
          <w:trHeight w:val="567"/>
          <w:jc w:val="center"/>
        </w:trPr>
        <w:tc>
          <w:tcPr>
            <w:tcW w:w="675" w:type="dxa"/>
            <w:vAlign w:val="center"/>
          </w:tcPr>
          <w:p w14:paraId="14849AE8" w14:textId="77777777" w:rsidR="00AB6689" w:rsidRDefault="00AB6689">
            <w:pPr>
              <w:widowControl/>
              <w:numPr>
                <w:ilvl w:val="0"/>
                <w:numId w:val="113"/>
              </w:numPr>
              <w:wordWrap w:val="0"/>
              <w:adjustRightInd/>
              <w:spacing w:line="240" w:lineRule="auto"/>
              <w:jc w:val="center"/>
              <w:rPr>
                <w:rFonts w:ascii="Times New Roman" w:hAnsi="Times New Roman"/>
                <w:color w:val="000000"/>
              </w:rPr>
            </w:pPr>
          </w:p>
        </w:tc>
        <w:tc>
          <w:tcPr>
            <w:tcW w:w="2268" w:type="dxa"/>
            <w:vAlign w:val="center"/>
          </w:tcPr>
          <w:p w14:paraId="3E37688F" w14:textId="77777777" w:rsidR="00AB6689" w:rsidRDefault="00AB6689">
            <w:pPr>
              <w:widowControl/>
              <w:wordWrap w:val="0"/>
              <w:jc w:val="center"/>
              <w:rPr>
                <w:rFonts w:ascii="Times New Roman" w:hAnsi="Times New Roman"/>
                <w:color w:val="000000"/>
              </w:rPr>
            </w:pPr>
          </w:p>
        </w:tc>
        <w:tc>
          <w:tcPr>
            <w:tcW w:w="851" w:type="dxa"/>
            <w:vAlign w:val="center"/>
          </w:tcPr>
          <w:p w14:paraId="6EB30B37" w14:textId="77777777" w:rsidR="00AB6689" w:rsidRDefault="00AB6689">
            <w:pPr>
              <w:widowControl/>
              <w:wordWrap w:val="0"/>
              <w:jc w:val="center"/>
              <w:rPr>
                <w:rFonts w:ascii="Times New Roman" w:hAnsi="Times New Roman"/>
                <w:color w:val="000000"/>
              </w:rPr>
            </w:pPr>
          </w:p>
        </w:tc>
        <w:tc>
          <w:tcPr>
            <w:tcW w:w="1276" w:type="dxa"/>
            <w:vAlign w:val="center"/>
          </w:tcPr>
          <w:p w14:paraId="65C231F1" w14:textId="77777777" w:rsidR="00AB6689" w:rsidRDefault="00AB6689">
            <w:pPr>
              <w:widowControl/>
              <w:wordWrap w:val="0"/>
              <w:jc w:val="center"/>
              <w:rPr>
                <w:rFonts w:ascii="Times New Roman" w:hAnsi="Times New Roman"/>
                <w:color w:val="000000"/>
              </w:rPr>
            </w:pPr>
          </w:p>
        </w:tc>
        <w:tc>
          <w:tcPr>
            <w:tcW w:w="1275" w:type="dxa"/>
            <w:vAlign w:val="center"/>
          </w:tcPr>
          <w:p w14:paraId="6602D938" w14:textId="77777777" w:rsidR="00AB6689" w:rsidRDefault="00AB6689">
            <w:pPr>
              <w:widowControl/>
              <w:wordWrap w:val="0"/>
              <w:jc w:val="center"/>
              <w:rPr>
                <w:rFonts w:ascii="Times New Roman" w:hAnsi="Times New Roman"/>
                <w:color w:val="000000"/>
              </w:rPr>
            </w:pPr>
          </w:p>
        </w:tc>
        <w:tc>
          <w:tcPr>
            <w:tcW w:w="1276" w:type="dxa"/>
            <w:vAlign w:val="center"/>
          </w:tcPr>
          <w:p w14:paraId="16541E0D" w14:textId="77777777" w:rsidR="00AB6689" w:rsidRDefault="00AB6689">
            <w:pPr>
              <w:widowControl/>
              <w:wordWrap w:val="0"/>
              <w:jc w:val="center"/>
              <w:rPr>
                <w:rFonts w:ascii="Times New Roman" w:hAnsi="Times New Roman"/>
                <w:color w:val="000000"/>
              </w:rPr>
            </w:pPr>
          </w:p>
        </w:tc>
        <w:tc>
          <w:tcPr>
            <w:tcW w:w="1276" w:type="dxa"/>
            <w:vAlign w:val="center"/>
          </w:tcPr>
          <w:p w14:paraId="341190FF" w14:textId="77777777" w:rsidR="00AB6689" w:rsidRDefault="00AB6689">
            <w:pPr>
              <w:widowControl/>
              <w:wordWrap w:val="0"/>
              <w:jc w:val="center"/>
              <w:rPr>
                <w:rFonts w:ascii="Times New Roman" w:hAnsi="Times New Roman"/>
                <w:color w:val="000000"/>
              </w:rPr>
            </w:pPr>
          </w:p>
        </w:tc>
        <w:tc>
          <w:tcPr>
            <w:tcW w:w="1276" w:type="dxa"/>
            <w:vAlign w:val="center"/>
          </w:tcPr>
          <w:p w14:paraId="20F449ED" w14:textId="77777777" w:rsidR="00AB6689" w:rsidRDefault="00AB6689">
            <w:pPr>
              <w:widowControl/>
              <w:wordWrap w:val="0"/>
              <w:jc w:val="center"/>
              <w:rPr>
                <w:rFonts w:ascii="Times New Roman" w:hAnsi="Times New Roman"/>
                <w:color w:val="000000"/>
              </w:rPr>
            </w:pPr>
          </w:p>
        </w:tc>
        <w:tc>
          <w:tcPr>
            <w:tcW w:w="2268" w:type="dxa"/>
            <w:vAlign w:val="center"/>
          </w:tcPr>
          <w:p w14:paraId="56C4C0EB" w14:textId="77777777" w:rsidR="00AB6689" w:rsidRDefault="00AB6689">
            <w:pPr>
              <w:widowControl/>
              <w:wordWrap w:val="0"/>
              <w:jc w:val="center"/>
              <w:rPr>
                <w:rFonts w:ascii="Times New Roman" w:hAnsi="Times New Roman"/>
                <w:color w:val="000000"/>
              </w:rPr>
            </w:pPr>
          </w:p>
        </w:tc>
        <w:tc>
          <w:tcPr>
            <w:tcW w:w="1733" w:type="dxa"/>
            <w:vAlign w:val="center"/>
          </w:tcPr>
          <w:p w14:paraId="5529DD93" w14:textId="77777777" w:rsidR="00AB6689" w:rsidRDefault="00AB6689">
            <w:pPr>
              <w:widowControl/>
              <w:wordWrap w:val="0"/>
              <w:jc w:val="center"/>
              <w:rPr>
                <w:rFonts w:ascii="Times New Roman" w:hAnsi="Times New Roman"/>
                <w:color w:val="000000"/>
              </w:rPr>
            </w:pPr>
          </w:p>
        </w:tc>
      </w:tr>
      <w:tr w:rsidR="00AB6689" w14:paraId="2A13CAC9" w14:textId="77777777">
        <w:trPr>
          <w:trHeight w:val="567"/>
          <w:jc w:val="center"/>
        </w:trPr>
        <w:tc>
          <w:tcPr>
            <w:tcW w:w="675" w:type="dxa"/>
            <w:vAlign w:val="center"/>
          </w:tcPr>
          <w:p w14:paraId="4BCAEE3B" w14:textId="77777777" w:rsidR="00AB6689" w:rsidRDefault="00AB6689">
            <w:pPr>
              <w:widowControl/>
              <w:numPr>
                <w:ilvl w:val="0"/>
                <w:numId w:val="113"/>
              </w:numPr>
              <w:wordWrap w:val="0"/>
              <w:adjustRightInd/>
              <w:spacing w:line="240" w:lineRule="auto"/>
              <w:jc w:val="center"/>
              <w:rPr>
                <w:rFonts w:ascii="Times New Roman" w:hAnsi="Times New Roman"/>
                <w:color w:val="000000"/>
              </w:rPr>
            </w:pPr>
          </w:p>
        </w:tc>
        <w:tc>
          <w:tcPr>
            <w:tcW w:w="2268" w:type="dxa"/>
            <w:vAlign w:val="center"/>
          </w:tcPr>
          <w:p w14:paraId="4322331D" w14:textId="77777777" w:rsidR="00AB6689" w:rsidRDefault="00AB6689">
            <w:pPr>
              <w:widowControl/>
              <w:wordWrap w:val="0"/>
              <w:jc w:val="center"/>
              <w:rPr>
                <w:rFonts w:ascii="Times New Roman" w:hAnsi="Times New Roman"/>
                <w:color w:val="000000"/>
              </w:rPr>
            </w:pPr>
          </w:p>
        </w:tc>
        <w:tc>
          <w:tcPr>
            <w:tcW w:w="851" w:type="dxa"/>
            <w:vAlign w:val="center"/>
          </w:tcPr>
          <w:p w14:paraId="120FA5AC" w14:textId="77777777" w:rsidR="00AB6689" w:rsidRDefault="00AB6689">
            <w:pPr>
              <w:widowControl/>
              <w:wordWrap w:val="0"/>
              <w:jc w:val="center"/>
              <w:rPr>
                <w:rFonts w:ascii="Times New Roman" w:hAnsi="Times New Roman"/>
                <w:color w:val="000000"/>
              </w:rPr>
            </w:pPr>
          </w:p>
        </w:tc>
        <w:tc>
          <w:tcPr>
            <w:tcW w:w="1276" w:type="dxa"/>
            <w:vAlign w:val="center"/>
          </w:tcPr>
          <w:p w14:paraId="7D536B8E" w14:textId="77777777" w:rsidR="00AB6689" w:rsidRDefault="00AB6689">
            <w:pPr>
              <w:widowControl/>
              <w:wordWrap w:val="0"/>
              <w:jc w:val="center"/>
              <w:rPr>
                <w:rFonts w:ascii="Times New Roman" w:hAnsi="Times New Roman"/>
                <w:color w:val="000000"/>
              </w:rPr>
            </w:pPr>
          </w:p>
        </w:tc>
        <w:tc>
          <w:tcPr>
            <w:tcW w:w="1275" w:type="dxa"/>
            <w:vAlign w:val="center"/>
          </w:tcPr>
          <w:p w14:paraId="04523002" w14:textId="77777777" w:rsidR="00AB6689" w:rsidRDefault="00AB6689">
            <w:pPr>
              <w:widowControl/>
              <w:wordWrap w:val="0"/>
              <w:jc w:val="center"/>
              <w:rPr>
                <w:rFonts w:ascii="Times New Roman" w:hAnsi="Times New Roman"/>
                <w:color w:val="000000"/>
              </w:rPr>
            </w:pPr>
          </w:p>
        </w:tc>
        <w:tc>
          <w:tcPr>
            <w:tcW w:w="1276" w:type="dxa"/>
            <w:vAlign w:val="center"/>
          </w:tcPr>
          <w:p w14:paraId="6008754C" w14:textId="77777777" w:rsidR="00AB6689" w:rsidRDefault="00AB6689">
            <w:pPr>
              <w:widowControl/>
              <w:wordWrap w:val="0"/>
              <w:jc w:val="center"/>
              <w:rPr>
                <w:rFonts w:ascii="Times New Roman" w:hAnsi="Times New Roman"/>
                <w:color w:val="000000"/>
              </w:rPr>
            </w:pPr>
          </w:p>
        </w:tc>
        <w:tc>
          <w:tcPr>
            <w:tcW w:w="1276" w:type="dxa"/>
            <w:vAlign w:val="center"/>
          </w:tcPr>
          <w:p w14:paraId="3F88C3C5" w14:textId="77777777" w:rsidR="00AB6689" w:rsidRDefault="00AB6689">
            <w:pPr>
              <w:widowControl/>
              <w:wordWrap w:val="0"/>
              <w:jc w:val="center"/>
              <w:rPr>
                <w:rFonts w:ascii="Times New Roman" w:hAnsi="Times New Roman"/>
                <w:color w:val="000000"/>
              </w:rPr>
            </w:pPr>
          </w:p>
        </w:tc>
        <w:tc>
          <w:tcPr>
            <w:tcW w:w="1276" w:type="dxa"/>
            <w:vAlign w:val="center"/>
          </w:tcPr>
          <w:p w14:paraId="7CCB2A43" w14:textId="77777777" w:rsidR="00AB6689" w:rsidRDefault="00AB6689">
            <w:pPr>
              <w:widowControl/>
              <w:wordWrap w:val="0"/>
              <w:jc w:val="center"/>
              <w:rPr>
                <w:rFonts w:ascii="Times New Roman" w:hAnsi="Times New Roman"/>
                <w:color w:val="000000"/>
              </w:rPr>
            </w:pPr>
          </w:p>
        </w:tc>
        <w:tc>
          <w:tcPr>
            <w:tcW w:w="2268" w:type="dxa"/>
            <w:vAlign w:val="center"/>
          </w:tcPr>
          <w:p w14:paraId="19215A68" w14:textId="77777777" w:rsidR="00AB6689" w:rsidRDefault="00AB6689">
            <w:pPr>
              <w:widowControl/>
              <w:wordWrap w:val="0"/>
              <w:jc w:val="center"/>
              <w:rPr>
                <w:rFonts w:ascii="Times New Roman" w:hAnsi="Times New Roman"/>
                <w:color w:val="000000"/>
              </w:rPr>
            </w:pPr>
          </w:p>
        </w:tc>
        <w:tc>
          <w:tcPr>
            <w:tcW w:w="1733" w:type="dxa"/>
            <w:vAlign w:val="center"/>
          </w:tcPr>
          <w:p w14:paraId="2F960A3E" w14:textId="77777777" w:rsidR="00AB6689" w:rsidRDefault="00AB6689">
            <w:pPr>
              <w:widowControl/>
              <w:wordWrap w:val="0"/>
              <w:jc w:val="center"/>
              <w:rPr>
                <w:rFonts w:ascii="Times New Roman" w:hAnsi="Times New Roman"/>
                <w:color w:val="000000"/>
              </w:rPr>
            </w:pPr>
          </w:p>
        </w:tc>
      </w:tr>
      <w:tr w:rsidR="00AB6689" w14:paraId="31641383" w14:textId="77777777">
        <w:trPr>
          <w:trHeight w:val="567"/>
          <w:jc w:val="center"/>
        </w:trPr>
        <w:tc>
          <w:tcPr>
            <w:tcW w:w="675" w:type="dxa"/>
            <w:vAlign w:val="center"/>
          </w:tcPr>
          <w:p w14:paraId="545747D3" w14:textId="77777777" w:rsidR="00AB6689" w:rsidRDefault="00AB6689">
            <w:pPr>
              <w:widowControl/>
              <w:numPr>
                <w:ilvl w:val="0"/>
                <w:numId w:val="113"/>
              </w:numPr>
              <w:wordWrap w:val="0"/>
              <w:adjustRightInd/>
              <w:spacing w:line="240" w:lineRule="auto"/>
              <w:jc w:val="center"/>
              <w:rPr>
                <w:rFonts w:ascii="Times New Roman" w:hAnsi="Times New Roman"/>
                <w:color w:val="000000"/>
              </w:rPr>
            </w:pPr>
          </w:p>
        </w:tc>
        <w:tc>
          <w:tcPr>
            <w:tcW w:w="2268" w:type="dxa"/>
            <w:vAlign w:val="center"/>
          </w:tcPr>
          <w:p w14:paraId="336B5C72" w14:textId="77777777" w:rsidR="00AB6689" w:rsidRDefault="00AB6689">
            <w:pPr>
              <w:widowControl/>
              <w:wordWrap w:val="0"/>
              <w:jc w:val="center"/>
              <w:rPr>
                <w:rFonts w:ascii="Times New Roman" w:hAnsi="Times New Roman"/>
                <w:color w:val="000000"/>
              </w:rPr>
            </w:pPr>
          </w:p>
        </w:tc>
        <w:tc>
          <w:tcPr>
            <w:tcW w:w="851" w:type="dxa"/>
            <w:vAlign w:val="center"/>
          </w:tcPr>
          <w:p w14:paraId="38C63F61" w14:textId="77777777" w:rsidR="00AB6689" w:rsidRDefault="00AB6689">
            <w:pPr>
              <w:widowControl/>
              <w:wordWrap w:val="0"/>
              <w:jc w:val="center"/>
              <w:rPr>
                <w:rFonts w:ascii="Times New Roman" w:hAnsi="Times New Roman"/>
                <w:color w:val="000000"/>
              </w:rPr>
            </w:pPr>
          </w:p>
        </w:tc>
        <w:tc>
          <w:tcPr>
            <w:tcW w:w="1276" w:type="dxa"/>
            <w:vAlign w:val="center"/>
          </w:tcPr>
          <w:p w14:paraId="287A4E65" w14:textId="77777777" w:rsidR="00AB6689" w:rsidRDefault="00AB6689">
            <w:pPr>
              <w:widowControl/>
              <w:wordWrap w:val="0"/>
              <w:jc w:val="center"/>
              <w:rPr>
                <w:rFonts w:ascii="Times New Roman" w:hAnsi="Times New Roman"/>
                <w:color w:val="000000"/>
              </w:rPr>
            </w:pPr>
          </w:p>
        </w:tc>
        <w:tc>
          <w:tcPr>
            <w:tcW w:w="1275" w:type="dxa"/>
            <w:vAlign w:val="center"/>
          </w:tcPr>
          <w:p w14:paraId="771E5094" w14:textId="77777777" w:rsidR="00AB6689" w:rsidRDefault="00AB6689">
            <w:pPr>
              <w:widowControl/>
              <w:wordWrap w:val="0"/>
              <w:jc w:val="center"/>
              <w:rPr>
                <w:rFonts w:ascii="Times New Roman" w:hAnsi="Times New Roman"/>
                <w:color w:val="000000"/>
              </w:rPr>
            </w:pPr>
          </w:p>
        </w:tc>
        <w:tc>
          <w:tcPr>
            <w:tcW w:w="1276" w:type="dxa"/>
            <w:vAlign w:val="center"/>
          </w:tcPr>
          <w:p w14:paraId="61064070" w14:textId="77777777" w:rsidR="00AB6689" w:rsidRDefault="00AB6689">
            <w:pPr>
              <w:widowControl/>
              <w:wordWrap w:val="0"/>
              <w:jc w:val="center"/>
              <w:rPr>
                <w:rFonts w:ascii="Times New Roman" w:hAnsi="Times New Roman"/>
                <w:color w:val="000000"/>
              </w:rPr>
            </w:pPr>
          </w:p>
        </w:tc>
        <w:tc>
          <w:tcPr>
            <w:tcW w:w="1276" w:type="dxa"/>
            <w:vAlign w:val="center"/>
          </w:tcPr>
          <w:p w14:paraId="47E3007F" w14:textId="77777777" w:rsidR="00AB6689" w:rsidRDefault="00AB6689">
            <w:pPr>
              <w:widowControl/>
              <w:wordWrap w:val="0"/>
              <w:jc w:val="center"/>
              <w:rPr>
                <w:rFonts w:ascii="Times New Roman" w:hAnsi="Times New Roman"/>
                <w:color w:val="000000"/>
              </w:rPr>
            </w:pPr>
          </w:p>
        </w:tc>
        <w:tc>
          <w:tcPr>
            <w:tcW w:w="1276" w:type="dxa"/>
            <w:vAlign w:val="center"/>
          </w:tcPr>
          <w:p w14:paraId="6A96F2FB" w14:textId="77777777" w:rsidR="00AB6689" w:rsidRDefault="00AB6689">
            <w:pPr>
              <w:widowControl/>
              <w:wordWrap w:val="0"/>
              <w:jc w:val="center"/>
              <w:rPr>
                <w:rFonts w:ascii="Times New Roman" w:hAnsi="Times New Roman"/>
                <w:color w:val="000000"/>
              </w:rPr>
            </w:pPr>
          </w:p>
        </w:tc>
        <w:tc>
          <w:tcPr>
            <w:tcW w:w="2268" w:type="dxa"/>
            <w:vAlign w:val="center"/>
          </w:tcPr>
          <w:p w14:paraId="3BF48823" w14:textId="77777777" w:rsidR="00AB6689" w:rsidRDefault="00AB6689">
            <w:pPr>
              <w:widowControl/>
              <w:wordWrap w:val="0"/>
              <w:jc w:val="center"/>
              <w:rPr>
                <w:rFonts w:ascii="Times New Roman" w:hAnsi="Times New Roman"/>
                <w:color w:val="000000"/>
              </w:rPr>
            </w:pPr>
          </w:p>
        </w:tc>
        <w:tc>
          <w:tcPr>
            <w:tcW w:w="1733" w:type="dxa"/>
            <w:vAlign w:val="center"/>
          </w:tcPr>
          <w:p w14:paraId="2F177158" w14:textId="77777777" w:rsidR="00AB6689" w:rsidRDefault="00AB6689">
            <w:pPr>
              <w:widowControl/>
              <w:wordWrap w:val="0"/>
              <w:jc w:val="center"/>
              <w:rPr>
                <w:rFonts w:ascii="Times New Roman" w:hAnsi="Times New Roman"/>
                <w:color w:val="000000"/>
              </w:rPr>
            </w:pPr>
          </w:p>
        </w:tc>
      </w:tr>
      <w:tr w:rsidR="00AB6689" w14:paraId="2D70A2AB" w14:textId="77777777">
        <w:trPr>
          <w:trHeight w:val="567"/>
          <w:jc w:val="center"/>
        </w:trPr>
        <w:tc>
          <w:tcPr>
            <w:tcW w:w="675" w:type="dxa"/>
            <w:vAlign w:val="center"/>
          </w:tcPr>
          <w:p w14:paraId="674D5A8F" w14:textId="77777777" w:rsidR="00AB6689" w:rsidRDefault="00AB6689">
            <w:pPr>
              <w:widowControl/>
              <w:numPr>
                <w:ilvl w:val="0"/>
                <w:numId w:val="113"/>
              </w:numPr>
              <w:wordWrap w:val="0"/>
              <w:adjustRightInd/>
              <w:spacing w:line="240" w:lineRule="auto"/>
              <w:jc w:val="center"/>
              <w:rPr>
                <w:rFonts w:ascii="Times New Roman" w:hAnsi="Times New Roman"/>
                <w:color w:val="000000"/>
              </w:rPr>
            </w:pPr>
          </w:p>
        </w:tc>
        <w:tc>
          <w:tcPr>
            <w:tcW w:w="2268" w:type="dxa"/>
            <w:vAlign w:val="center"/>
          </w:tcPr>
          <w:p w14:paraId="1D981537" w14:textId="77777777" w:rsidR="00AB6689" w:rsidRDefault="00AB6689">
            <w:pPr>
              <w:widowControl/>
              <w:wordWrap w:val="0"/>
              <w:jc w:val="center"/>
              <w:rPr>
                <w:rFonts w:ascii="Times New Roman" w:hAnsi="Times New Roman"/>
                <w:color w:val="000000"/>
              </w:rPr>
            </w:pPr>
          </w:p>
        </w:tc>
        <w:tc>
          <w:tcPr>
            <w:tcW w:w="851" w:type="dxa"/>
            <w:vAlign w:val="center"/>
          </w:tcPr>
          <w:p w14:paraId="6E729CB8" w14:textId="77777777" w:rsidR="00AB6689" w:rsidRDefault="00AB6689">
            <w:pPr>
              <w:widowControl/>
              <w:wordWrap w:val="0"/>
              <w:jc w:val="center"/>
              <w:rPr>
                <w:rFonts w:ascii="Times New Roman" w:hAnsi="Times New Roman"/>
                <w:color w:val="000000"/>
              </w:rPr>
            </w:pPr>
          </w:p>
        </w:tc>
        <w:tc>
          <w:tcPr>
            <w:tcW w:w="1276" w:type="dxa"/>
            <w:vAlign w:val="center"/>
          </w:tcPr>
          <w:p w14:paraId="3DF33275" w14:textId="77777777" w:rsidR="00AB6689" w:rsidRDefault="00AB6689">
            <w:pPr>
              <w:widowControl/>
              <w:wordWrap w:val="0"/>
              <w:jc w:val="center"/>
              <w:rPr>
                <w:rFonts w:ascii="Times New Roman" w:hAnsi="Times New Roman"/>
                <w:color w:val="000000"/>
              </w:rPr>
            </w:pPr>
          </w:p>
        </w:tc>
        <w:tc>
          <w:tcPr>
            <w:tcW w:w="1275" w:type="dxa"/>
            <w:vAlign w:val="center"/>
          </w:tcPr>
          <w:p w14:paraId="35E396D5" w14:textId="77777777" w:rsidR="00AB6689" w:rsidRDefault="00AB6689">
            <w:pPr>
              <w:widowControl/>
              <w:wordWrap w:val="0"/>
              <w:jc w:val="center"/>
              <w:rPr>
                <w:rFonts w:ascii="Times New Roman" w:hAnsi="Times New Roman"/>
                <w:color w:val="000000"/>
              </w:rPr>
            </w:pPr>
          </w:p>
        </w:tc>
        <w:tc>
          <w:tcPr>
            <w:tcW w:w="1276" w:type="dxa"/>
            <w:vAlign w:val="center"/>
          </w:tcPr>
          <w:p w14:paraId="771E4B88" w14:textId="77777777" w:rsidR="00AB6689" w:rsidRDefault="00AB6689">
            <w:pPr>
              <w:widowControl/>
              <w:wordWrap w:val="0"/>
              <w:jc w:val="center"/>
              <w:rPr>
                <w:rFonts w:ascii="Times New Roman" w:hAnsi="Times New Roman"/>
                <w:color w:val="000000"/>
              </w:rPr>
            </w:pPr>
          </w:p>
        </w:tc>
        <w:tc>
          <w:tcPr>
            <w:tcW w:w="1276" w:type="dxa"/>
            <w:vAlign w:val="center"/>
          </w:tcPr>
          <w:p w14:paraId="60449EA9" w14:textId="77777777" w:rsidR="00AB6689" w:rsidRDefault="00AB6689">
            <w:pPr>
              <w:widowControl/>
              <w:wordWrap w:val="0"/>
              <w:jc w:val="center"/>
              <w:rPr>
                <w:rFonts w:ascii="Times New Roman" w:hAnsi="Times New Roman"/>
                <w:color w:val="000000"/>
              </w:rPr>
            </w:pPr>
          </w:p>
        </w:tc>
        <w:tc>
          <w:tcPr>
            <w:tcW w:w="1276" w:type="dxa"/>
            <w:vAlign w:val="center"/>
          </w:tcPr>
          <w:p w14:paraId="438795C8" w14:textId="77777777" w:rsidR="00AB6689" w:rsidRDefault="00AB6689">
            <w:pPr>
              <w:widowControl/>
              <w:wordWrap w:val="0"/>
              <w:jc w:val="center"/>
              <w:rPr>
                <w:rFonts w:ascii="Times New Roman" w:hAnsi="Times New Roman"/>
                <w:color w:val="000000"/>
              </w:rPr>
            </w:pPr>
          </w:p>
        </w:tc>
        <w:tc>
          <w:tcPr>
            <w:tcW w:w="2268" w:type="dxa"/>
            <w:vAlign w:val="center"/>
          </w:tcPr>
          <w:p w14:paraId="4389F212" w14:textId="77777777" w:rsidR="00AB6689" w:rsidRDefault="00AB6689">
            <w:pPr>
              <w:widowControl/>
              <w:wordWrap w:val="0"/>
              <w:jc w:val="center"/>
              <w:rPr>
                <w:rFonts w:ascii="Times New Roman" w:hAnsi="Times New Roman"/>
                <w:color w:val="000000"/>
              </w:rPr>
            </w:pPr>
          </w:p>
        </w:tc>
        <w:tc>
          <w:tcPr>
            <w:tcW w:w="1733" w:type="dxa"/>
            <w:vAlign w:val="center"/>
          </w:tcPr>
          <w:p w14:paraId="1E188345" w14:textId="77777777" w:rsidR="00AB6689" w:rsidRDefault="00AB6689">
            <w:pPr>
              <w:widowControl/>
              <w:wordWrap w:val="0"/>
              <w:jc w:val="center"/>
              <w:rPr>
                <w:rFonts w:ascii="Times New Roman" w:hAnsi="Times New Roman"/>
                <w:color w:val="000000"/>
              </w:rPr>
            </w:pPr>
          </w:p>
        </w:tc>
      </w:tr>
      <w:tr w:rsidR="00AB6689" w14:paraId="574F6B79" w14:textId="77777777">
        <w:trPr>
          <w:trHeight w:val="567"/>
          <w:jc w:val="center"/>
        </w:trPr>
        <w:tc>
          <w:tcPr>
            <w:tcW w:w="675" w:type="dxa"/>
            <w:vAlign w:val="center"/>
          </w:tcPr>
          <w:p w14:paraId="551D413A" w14:textId="77777777" w:rsidR="00AB6689" w:rsidRDefault="00AB6689">
            <w:pPr>
              <w:widowControl/>
              <w:numPr>
                <w:ilvl w:val="0"/>
                <w:numId w:val="113"/>
              </w:numPr>
              <w:wordWrap w:val="0"/>
              <w:adjustRightInd/>
              <w:spacing w:line="240" w:lineRule="auto"/>
              <w:jc w:val="center"/>
              <w:rPr>
                <w:rFonts w:ascii="Times New Roman" w:hAnsi="Times New Roman"/>
                <w:color w:val="000000"/>
              </w:rPr>
            </w:pPr>
          </w:p>
        </w:tc>
        <w:tc>
          <w:tcPr>
            <w:tcW w:w="2268" w:type="dxa"/>
            <w:vAlign w:val="center"/>
          </w:tcPr>
          <w:p w14:paraId="5E5C365E" w14:textId="77777777" w:rsidR="00AB6689" w:rsidRDefault="00AB6689">
            <w:pPr>
              <w:widowControl/>
              <w:wordWrap w:val="0"/>
              <w:jc w:val="center"/>
              <w:rPr>
                <w:rFonts w:ascii="Times New Roman" w:hAnsi="Times New Roman"/>
                <w:color w:val="000000"/>
              </w:rPr>
            </w:pPr>
          </w:p>
        </w:tc>
        <w:tc>
          <w:tcPr>
            <w:tcW w:w="851" w:type="dxa"/>
            <w:vAlign w:val="center"/>
          </w:tcPr>
          <w:p w14:paraId="129EAE5C" w14:textId="77777777" w:rsidR="00AB6689" w:rsidRDefault="00AB6689">
            <w:pPr>
              <w:widowControl/>
              <w:wordWrap w:val="0"/>
              <w:jc w:val="center"/>
              <w:rPr>
                <w:rFonts w:ascii="Times New Roman" w:hAnsi="Times New Roman"/>
                <w:color w:val="000000"/>
              </w:rPr>
            </w:pPr>
          </w:p>
        </w:tc>
        <w:tc>
          <w:tcPr>
            <w:tcW w:w="1276" w:type="dxa"/>
            <w:vAlign w:val="center"/>
          </w:tcPr>
          <w:p w14:paraId="6C93BCB6" w14:textId="77777777" w:rsidR="00AB6689" w:rsidRDefault="00AB6689">
            <w:pPr>
              <w:widowControl/>
              <w:wordWrap w:val="0"/>
              <w:jc w:val="center"/>
              <w:rPr>
                <w:rFonts w:ascii="Times New Roman" w:hAnsi="Times New Roman"/>
                <w:color w:val="000000"/>
              </w:rPr>
            </w:pPr>
          </w:p>
        </w:tc>
        <w:tc>
          <w:tcPr>
            <w:tcW w:w="1275" w:type="dxa"/>
            <w:vAlign w:val="center"/>
          </w:tcPr>
          <w:p w14:paraId="7ABB8248" w14:textId="77777777" w:rsidR="00AB6689" w:rsidRDefault="00AB6689">
            <w:pPr>
              <w:widowControl/>
              <w:wordWrap w:val="0"/>
              <w:jc w:val="center"/>
              <w:rPr>
                <w:rFonts w:ascii="Times New Roman" w:hAnsi="Times New Roman"/>
                <w:color w:val="000000"/>
              </w:rPr>
            </w:pPr>
          </w:p>
        </w:tc>
        <w:tc>
          <w:tcPr>
            <w:tcW w:w="1276" w:type="dxa"/>
            <w:vAlign w:val="center"/>
          </w:tcPr>
          <w:p w14:paraId="06820137" w14:textId="77777777" w:rsidR="00AB6689" w:rsidRDefault="00AB6689">
            <w:pPr>
              <w:widowControl/>
              <w:wordWrap w:val="0"/>
              <w:jc w:val="center"/>
              <w:rPr>
                <w:rFonts w:ascii="Times New Roman" w:hAnsi="Times New Roman"/>
                <w:color w:val="000000"/>
              </w:rPr>
            </w:pPr>
          </w:p>
        </w:tc>
        <w:tc>
          <w:tcPr>
            <w:tcW w:w="1276" w:type="dxa"/>
            <w:vAlign w:val="center"/>
          </w:tcPr>
          <w:p w14:paraId="4475549A" w14:textId="77777777" w:rsidR="00AB6689" w:rsidRDefault="00AB6689">
            <w:pPr>
              <w:widowControl/>
              <w:wordWrap w:val="0"/>
              <w:jc w:val="center"/>
              <w:rPr>
                <w:rFonts w:ascii="Times New Roman" w:hAnsi="Times New Roman"/>
                <w:color w:val="000000"/>
              </w:rPr>
            </w:pPr>
          </w:p>
        </w:tc>
        <w:tc>
          <w:tcPr>
            <w:tcW w:w="1276" w:type="dxa"/>
            <w:vAlign w:val="center"/>
          </w:tcPr>
          <w:p w14:paraId="643B6592" w14:textId="77777777" w:rsidR="00AB6689" w:rsidRDefault="00AB6689">
            <w:pPr>
              <w:widowControl/>
              <w:wordWrap w:val="0"/>
              <w:jc w:val="center"/>
              <w:rPr>
                <w:rFonts w:ascii="Times New Roman" w:hAnsi="Times New Roman"/>
                <w:color w:val="000000"/>
              </w:rPr>
            </w:pPr>
          </w:p>
        </w:tc>
        <w:tc>
          <w:tcPr>
            <w:tcW w:w="2268" w:type="dxa"/>
            <w:vAlign w:val="center"/>
          </w:tcPr>
          <w:p w14:paraId="55B472C5" w14:textId="77777777" w:rsidR="00AB6689" w:rsidRDefault="00AB6689">
            <w:pPr>
              <w:widowControl/>
              <w:wordWrap w:val="0"/>
              <w:jc w:val="center"/>
              <w:rPr>
                <w:rFonts w:ascii="Times New Roman" w:hAnsi="Times New Roman"/>
                <w:color w:val="000000"/>
              </w:rPr>
            </w:pPr>
          </w:p>
        </w:tc>
        <w:tc>
          <w:tcPr>
            <w:tcW w:w="1733" w:type="dxa"/>
            <w:vAlign w:val="center"/>
          </w:tcPr>
          <w:p w14:paraId="06A3DC84" w14:textId="77777777" w:rsidR="00AB6689" w:rsidRDefault="00AB6689">
            <w:pPr>
              <w:widowControl/>
              <w:wordWrap w:val="0"/>
              <w:jc w:val="center"/>
              <w:rPr>
                <w:rFonts w:ascii="Times New Roman" w:hAnsi="Times New Roman"/>
                <w:color w:val="000000"/>
              </w:rPr>
            </w:pPr>
          </w:p>
        </w:tc>
      </w:tr>
      <w:tr w:rsidR="00AB6689" w14:paraId="55E7E5A1" w14:textId="77777777">
        <w:trPr>
          <w:trHeight w:val="567"/>
          <w:jc w:val="center"/>
        </w:trPr>
        <w:tc>
          <w:tcPr>
            <w:tcW w:w="675" w:type="dxa"/>
            <w:vAlign w:val="center"/>
          </w:tcPr>
          <w:p w14:paraId="1CDAF1A7" w14:textId="77777777" w:rsidR="00AB6689" w:rsidRDefault="00AB6689">
            <w:pPr>
              <w:widowControl/>
              <w:numPr>
                <w:ilvl w:val="0"/>
                <w:numId w:val="113"/>
              </w:numPr>
              <w:wordWrap w:val="0"/>
              <w:adjustRightInd/>
              <w:spacing w:line="240" w:lineRule="auto"/>
              <w:jc w:val="center"/>
              <w:rPr>
                <w:rFonts w:ascii="Times New Roman" w:hAnsi="Times New Roman"/>
                <w:color w:val="000000"/>
              </w:rPr>
            </w:pPr>
          </w:p>
        </w:tc>
        <w:tc>
          <w:tcPr>
            <w:tcW w:w="2268" w:type="dxa"/>
            <w:vAlign w:val="center"/>
          </w:tcPr>
          <w:p w14:paraId="16754E57" w14:textId="77777777" w:rsidR="00AB6689" w:rsidRDefault="00AB6689">
            <w:pPr>
              <w:widowControl/>
              <w:wordWrap w:val="0"/>
              <w:jc w:val="center"/>
              <w:rPr>
                <w:rFonts w:ascii="Times New Roman" w:hAnsi="Times New Roman"/>
                <w:color w:val="000000"/>
              </w:rPr>
            </w:pPr>
          </w:p>
        </w:tc>
        <w:tc>
          <w:tcPr>
            <w:tcW w:w="851" w:type="dxa"/>
            <w:vAlign w:val="center"/>
          </w:tcPr>
          <w:p w14:paraId="2D4B1BB3" w14:textId="77777777" w:rsidR="00AB6689" w:rsidRDefault="00AB6689">
            <w:pPr>
              <w:widowControl/>
              <w:wordWrap w:val="0"/>
              <w:jc w:val="center"/>
              <w:rPr>
                <w:rFonts w:ascii="Times New Roman" w:hAnsi="Times New Roman"/>
                <w:color w:val="000000"/>
              </w:rPr>
            </w:pPr>
          </w:p>
        </w:tc>
        <w:tc>
          <w:tcPr>
            <w:tcW w:w="1276" w:type="dxa"/>
            <w:vAlign w:val="center"/>
          </w:tcPr>
          <w:p w14:paraId="35726F6E" w14:textId="77777777" w:rsidR="00AB6689" w:rsidRDefault="00AB6689">
            <w:pPr>
              <w:widowControl/>
              <w:wordWrap w:val="0"/>
              <w:jc w:val="center"/>
              <w:rPr>
                <w:rFonts w:ascii="Times New Roman" w:hAnsi="Times New Roman"/>
                <w:color w:val="000000"/>
              </w:rPr>
            </w:pPr>
          </w:p>
        </w:tc>
        <w:tc>
          <w:tcPr>
            <w:tcW w:w="1275" w:type="dxa"/>
            <w:vAlign w:val="center"/>
          </w:tcPr>
          <w:p w14:paraId="02299ACB" w14:textId="77777777" w:rsidR="00AB6689" w:rsidRDefault="00AB6689">
            <w:pPr>
              <w:widowControl/>
              <w:wordWrap w:val="0"/>
              <w:jc w:val="center"/>
              <w:rPr>
                <w:rFonts w:ascii="Times New Roman" w:hAnsi="Times New Roman"/>
                <w:color w:val="000000"/>
              </w:rPr>
            </w:pPr>
          </w:p>
        </w:tc>
        <w:tc>
          <w:tcPr>
            <w:tcW w:w="1276" w:type="dxa"/>
            <w:vAlign w:val="center"/>
          </w:tcPr>
          <w:p w14:paraId="11240A55" w14:textId="77777777" w:rsidR="00AB6689" w:rsidRDefault="00AB6689">
            <w:pPr>
              <w:widowControl/>
              <w:wordWrap w:val="0"/>
              <w:jc w:val="center"/>
              <w:rPr>
                <w:rFonts w:ascii="Times New Roman" w:hAnsi="Times New Roman"/>
                <w:color w:val="000000"/>
              </w:rPr>
            </w:pPr>
          </w:p>
        </w:tc>
        <w:tc>
          <w:tcPr>
            <w:tcW w:w="1276" w:type="dxa"/>
            <w:vAlign w:val="center"/>
          </w:tcPr>
          <w:p w14:paraId="2EAD1548" w14:textId="77777777" w:rsidR="00AB6689" w:rsidRDefault="00AB6689">
            <w:pPr>
              <w:widowControl/>
              <w:wordWrap w:val="0"/>
              <w:jc w:val="center"/>
              <w:rPr>
                <w:rFonts w:ascii="Times New Roman" w:hAnsi="Times New Roman"/>
                <w:color w:val="000000"/>
              </w:rPr>
            </w:pPr>
          </w:p>
        </w:tc>
        <w:tc>
          <w:tcPr>
            <w:tcW w:w="1276" w:type="dxa"/>
            <w:vAlign w:val="center"/>
          </w:tcPr>
          <w:p w14:paraId="411630B1" w14:textId="77777777" w:rsidR="00AB6689" w:rsidRDefault="00AB6689">
            <w:pPr>
              <w:widowControl/>
              <w:wordWrap w:val="0"/>
              <w:jc w:val="center"/>
              <w:rPr>
                <w:rFonts w:ascii="Times New Roman" w:hAnsi="Times New Roman"/>
                <w:color w:val="000000"/>
              </w:rPr>
            </w:pPr>
          </w:p>
        </w:tc>
        <w:tc>
          <w:tcPr>
            <w:tcW w:w="2268" w:type="dxa"/>
            <w:vAlign w:val="center"/>
          </w:tcPr>
          <w:p w14:paraId="0B56BF5C" w14:textId="77777777" w:rsidR="00AB6689" w:rsidRDefault="00AB6689">
            <w:pPr>
              <w:widowControl/>
              <w:wordWrap w:val="0"/>
              <w:jc w:val="center"/>
              <w:rPr>
                <w:rFonts w:ascii="Times New Roman" w:hAnsi="Times New Roman"/>
                <w:color w:val="000000"/>
              </w:rPr>
            </w:pPr>
          </w:p>
        </w:tc>
        <w:tc>
          <w:tcPr>
            <w:tcW w:w="1733" w:type="dxa"/>
            <w:vAlign w:val="center"/>
          </w:tcPr>
          <w:p w14:paraId="19F7E3B9" w14:textId="77777777" w:rsidR="00AB6689" w:rsidRDefault="00AB6689">
            <w:pPr>
              <w:widowControl/>
              <w:wordWrap w:val="0"/>
              <w:jc w:val="center"/>
              <w:rPr>
                <w:rFonts w:ascii="Times New Roman" w:hAnsi="Times New Roman"/>
                <w:color w:val="000000"/>
              </w:rPr>
            </w:pPr>
          </w:p>
        </w:tc>
      </w:tr>
      <w:tr w:rsidR="00AB6689" w14:paraId="2F0AD472" w14:textId="77777777">
        <w:trPr>
          <w:trHeight w:val="567"/>
          <w:jc w:val="center"/>
        </w:trPr>
        <w:tc>
          <w:tcPr>
            <w:tcW w:w="675" w:type="dxa"/>
            <w:vAlign w:val="center"/>
          </w:tcPr>
          <w:p w14:paraId="3C613EE2" w14:textId="77777777" w:rsidR="00AB6689" w:rsidRDefault="00AB6689">
            <w:pPr>
              <w:widowControl/>
              <w:numPr>
                <w:ilvl w:val="0"/>
                <w:numId w:val="113"/>
              </w:numPr>
              <w:wordWrap w:val="0"/>
              <w:adjustRightInd/>
              <w:spacing w:line="240" w:lineRule="auto"/>
              <w:jc w:val="center"/>
              <w:rPr>
                <w:rFonts w:ascii="Times New Roman" w:hAnsi="Times New Roman"/>
                <w:color w:val="000000"/>
              </w:rPr>
            </w:pPr>
          </w:p>
        </w:tc>
        <w:tc>
          <w:tcPr>
            <w:tcW w:w="2268" w:type="dxa"/>
            <w:vAlign w:val="center"/>
          </w:tcPr>
          <w:p w14:paraId="79B6456E" w14:textId="77777777" w:rsidR="00AB6689" w:rsidRDefault="00AB6689">
            <w:pPr>
              <w:widowControl/>
              <w:wordWrap w:val="0"/>
              <w:jc w:val="center"/>
              <w:rPr>
                <w:rFonts w:ascii="Times New Roman" w:hAnsi="Times New Roman"/>
                <w:color w:val="000000"/>
              </w:rPr>
            </w:pPr>
          </w:p>
        </w:tc>
        <w:tc>
          <w:tcPr>
            <w:tcW w:w="851" w:type="dxa"/>
            <w:vAlign w:val="center"/>
          </w:tcPr>
          <w:p w14:paraId="60928B4A" w14:textId="77777777" w:rsidR="00AB6689" w:rsidRDefault="00AB6689">
            <w:pPr>
              <w:widowControl/>
              <w:wordWrap w:val="0"/>
              <w:jc w:val="center"/>
              <w:rPr>
                <w:rFonts w:ascii="Times New Roman" w:hAnsi="Times New Roman"/>
                <w:color w:val="000000"/>
              </w:rPr>
            </w:pPr>
          </w:p>
        </w:tc>
        <w:tc>
          <w:tcPr>
            <w:tcW w:w="1276" w:type="dxa"/>
            <w:vAlign w:val="center"/>
          </w:tcPr>
          <w:p w14:paraId="70F6794F" w14:textId="77777777" w:rsidR="00AB6689" w:rsidRDefault="00AB6689">
            <w:pPr>
              <w:widowControl/>
              <w:wordWrap w:val="0"/>
              <w:jc w:val="center"/>
              <w:rPr>
                <w:rFonts w:ascii="Times New Roman" w:hAnsi="Times New Roman"/>
                <w:color w:val="000000"/>
              </w:rPr>
            </w:pPr>
          </w:p>
        </w:tc>
        <w:tc>
          <w:tcPr>
            <w:tcW w:w="1275" w:type="dxa"/>
            <w:vAlign w:val="center"/>
          </w:tcPr>
          <w:p w14:paraId="3A98CD53" w14:textId="77777777" w:rsidR="00AB6689" w:rsidRDefault="00AB6689">
            <w:pPr>
              <w:widowControl/>
              <w:wordWrap w:val="0"/>
              <w:jc w:val="center"/>
              <w:rPr>
                <w:rFonts w:ascii="Times New Roman" w:hAnsi="Times New Roman"/>
                <w:color w:val="000000"/>
              </w:rPr>
            </w:pPr>
          </w:p>
        </w:tc>
        <w:tc>
          <w:tcPr>
            <w:tcW w:w="1276" w:type="dxa"/>
            <w:vAlign w:val="center"/>
          </w:tcPr>
          <w:p w14:paraId="1309CC49" w14:textId="77777777" w:rsidR="00AB6689" w:rsidRDefault="00AB6689">
            <w:pPr>
              <w:widowControl/>
              <w:wordWrap w:val="0"/>
              <w:jc w:val="center"/>
              <w:rPr>
                <w:rFonts w:ascii="Times New Roman" w:hAnsi="Times New Roman"/>
                <w:color w:val="000000"/>
              </w:rPr>
            </w:pPr>
          </w:p>
        </w:tc>
        <w:tc>
          <w:tcPr>
            <w:tcW w:w="1276" w:type="dxa"/>
            <w:vAlign w:val="center"/>
          </w:tcPr>
          <w:p w14:paraId="79EECBE8" w14:textId="77777777" w:rsidR="00AB6689" w:rsidRDefault="00AB6689">
            <w:pPr>
              <w:widowControl/>
              <w:wordWrap w:val="0"/>
              <w:jc w:val="center"/>
              <w:rPr>
                <w:rFonts w:ascii="Times New Roman" w:hAnsi="Times New Roman"/>
                <w:color w:val="000000"/>
              </w:rPr>
            </w:pPr>
          </w:p>
        </w:tc>
        <w:tc>
          <w:tcPr>
            <w:tcW w:w="1276" w:type="dxa"/>
            <w:vAlign w:val="center"/>
          </w:tcPr>
          <w:p w14:paraId="591176BF" w14:textId="77777777" w:rsidR="00AB6689" w:rsidRDefault="00AB6689">
            <w:pPr>
              <w:widowControl/>
              <w:wordWrap w:val="0"/>
              <w:jc w:val="center"/>
              <w:rPr>
                <w:rFonts w:ascii="Times New Roman" w:hAnsi="Times New Roman"/>
                <w:color w:val="000000"/>
              </w:rPr>
            </w:pPr>
          </w:p>
        </w:tc>
        <w:tc>
          <w:tcPr>
            <w:tcW w:w="2268" w:type="dxa"/>
            <w:vAlign w:val="center"/>
          </w:tcPr>
          <w:p w14:paraId="0E0553C8" w14:textId="77777777" w:rsidR="00AB6689" w:rsidRDefault="00AB6689">
            <w:pPr>
              <w:widowControl/>
              <w:wordWrap w:val="0"/>
              <w:jc w:val="center"/>
              <w:rPr>
                <w:rFonts w:ascii="Times New Roman" w:hAnsi="Times New Roman"/>
                <w:color w:val="000000"/>
              </w:rPr>
            </w:pPr>
          </w:p>
        </w:tc>
        <w:tc>
          <w:tcPr>
            <w:tcW w:w="1733" w:type="dxa"/>
            <w:vAlign w:val="center"/>
          </w:tcPr>
          <w:p w14:paraId="7D6BE3B0" w14:textId="77777777" w:rsidR="00AB6689" w:rsidRDefault="00AB6689">
            <w:pPr>
              <w:widowControl/>
              <w:wordWrap w:val="0"/>
              <w:jc w:val="center"/>
              <w:rPr>
                <w:rFonts w:ascii="Times New Roman" w:hAnsi="Times New Roman"/>
                <w:color w:val="000000"/>
              </w:rPr>
            </w:pPr>
          </w:p>
        </w:tc>
      </w:tr>
    </w:tbl>
    <w:p w14:paraId="4D84D67B" w14:textId="77777777" w:rsidR="00AB6689" w:rsidRDefault="00AB6689">
      <w:pPr>
        <w:pStyle w:val="affffff0"/>
        <w:wordWrap w:val="0"/>
        <w:ind w:firstLineChars="0" w:firstLine="0"/>
        <w:rPr>
          <w:lang w:bidi="en-US"/>
        </w:rPr>
      </w:pPr>
    </w:p>
    <w:p w14:paraId="7C2507F1" w14:textId="77777777" w:rsidR="00AB6689" w:rsidRDefault="009F4BA1">
      <w:pPr>
        <w:pStyle w:val="afff4"/>
        <w:numPr>
          <w:ilvl w:val="0"/>
          <w:numId w:val="0"/>
        </w:numPr>
        <w:wordWrap w:val="0"/>
        <w:spacing w:before="156" w:after="156"/>
        <w:jc w:val="center"/>
        <w:rPr>
          <w:rFonts w:hAnsi="黑体"/>
          <w:bCs/>
          <w:color w:val="000000"/>
          <w:szCs w:val="21"/>
        </w:rPr>
      </w:pPr>
      <w:bookmarkStart w:id="129" w:name="_Toc116302868"/>
      <w:r>
        <w:rPr>
          <w:rFonts w:hAnsi="黑体"/>
          <w:szCs w:val="21"/>
        </w:rPr>
        <w:lastRenderedPageBreak/>
        <w:t xml:space="preserve">附表6.6-4 </w:t>
      </w:r>
      <w:r>
        <w:rPr>
          <w:rFonts w:hAnsi="黑体"/>
          <w:bCs/>
          <w:color w:val="000000"/>
          <w:szCs w:val="21"/>
        </w:rPr>
        <w:t>双机组乏燃料装料负压提升吹扫功能试验参数记录表</w:t>
      </w:r>
      <w:bookmarkEnd w:id="129"/>
    </w:p>
    <w:p w14:paraId="33AEB1E5" w14:textId="77777777" w:rsidR="00AB6689" w:rsidRDefault="009F4BA1">
      <w:pPr>
        <w:pStyle w:val="affffff0"/>
        <w:ind w:firstLineChars="0" w:firstLine="0"/>
        <w:rPr>
          <w:rFonts w:ascii="Times New Roman"/>
          <w:bCs/>
          <w:color w:val="000000"/>
          <w:szCs w:val="21"/>
        </w:rPr>
      </w:pPr>
      <w:r>
        <w:rPr>
          <w:rFonts w:ascii="Times New Roman"/>
          <w:bCs/>
          <w:color w:val="000000"/>
          <w:szCs w:val="21"/>
        </w:rPr>
        <w:t>注：</w:t>
      </w:r>
      <w:r>
        <w:rPr>
          <w:rFonts w:ascii="Times New Roman"/>
          <w:bCs/>
          <w:color w:val="000000"/>
          <w:szCs w:val="21"/>
        </w:rPr>
        <w:t>0FAT10CP041</w:t>
      </w:r>
      <w:r>
        <w:rPr>
          <w:rFonts w:ascii="Times New Roman"/>
          <w:bCs/>
          <w:color w:val="000000"/>
          <w:szCs w:val="21"/>
        </w:rPr>
        <w:t>装料时管道</w:t>
      </w:r>
      <w:proofErr w:type="gramStart"/>
      <w:r>
        <w:rPr>
          <w:rFonts w:ascii="Times New Roman"/>
          <w:bCs/>
          <w:color w:val="000000"/>
          <w:szCs w:val="21"/>
        </w:rPr>
        <w:t>内表压</w:t>
      </w:r>
      <w:proofErr w:type="gramEnd"/>
      <w:r>
        <w:rPr>
          <w:rFonts w:ascii="Times New Roman"/>
          <w:bCs/>
          <w:color w:val="000000"/>
          <w:szCs w:val="21"/>
        </w:rPr>
        <w:t>≤-500Pa</w:t>
      </w:r>
      <w:r>
        <w:rPr>
          <w:rFonts w:ascii="Times New Roman"/>
          <w:bCs/>
          <w:color w:val="000000"/>
          <w:szCs w:val="21"/>
        </w:rPr>
        <w:t>（参考限值，应通过调试确定），</w:t>
      </w:r>
      <w:r>
        <w:rPr>
          <w:rFonts w:ascii="Times New Roman"/>
          <w:bCs/>
          <w:color w:val="000000"/>
          <w:szCs w:val="21"/>
        </w:rPr>
        <w:t>0FAT10CP042</w:t>
      </w:r>
      <w:r>
        <w:rPr>
          <w:rFonts w:ascii="Times New Roman"/>
          <w:bCs/>
          <w:color w:val="000000"/>
          <w:szCs w:val="21"/>
        </w:rPr>
        <w:t>石墨粉尘过滤器两端压差</w:t>
      </w:r>
      <w:r>
        <w:rPr>
          <w:rFonts w:ascii="Times New Roman"/>
          <w:bCs/>
          <w:color w:val="000000"/>
          <w:szCs w:val="21"/>
        </w:rPr>
        <w:t>≤20kPa</w:t>
      </w:r>
      <w:r>
        <w:rPr>
          <w:rFonts w:ascii="Times New Roman"/>
          <w:bCs/>
          <w:color w:val="000000"/>
          <w:szCs w:val="21"/>
        </w:rPr>
        <w:t>。</w:t>
      </w:r>
    </w:p>
    <w:tbl>
      <w:tblPr>
        <w:tblW w:w="146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2268"/>
        <w:gridCol w:w="851"/>
        <w:gridCol w:w="850"/>
        <w:gridCol w:w="1134"/>
        <w:gridCol w:w="1134"/>
        <w:gridCol w:w="1134"/>
        <w:gridCol w:w="1134"/>
        <w:gridCol w:w="1134"/>
        <w:gridCol w:w="2268"/>
        <w:gridCol w:w="2064"/>
      </w:tblGrid>
      <w:tr w:rsidR="00AB6689" w14:paraId="1C19DC1B" w14:textId="77777777">
        <w:trPr>
          <w:tblHeader/>
          <w:jc w:val="center"/>
        </w:trPr>
        <w:tc>
          <w:tcPr>
            <w:tcW w:w="675" w:type="dxa"/>
            <w:vAlign w:val="center"/>
          </w:tcPr>
          <w:p w14:paraId="4FEB7615" w14:textId="77777777" w:rsidR="00AB6689" w:rsidRDefault="009F4BA1">
            <w:pPr>
              <w:widowControl/>
              <w:wordWrap w:val="0"/>
              <w:jc w:val="center"/>
              <w:rPr>
                <w:rFonts w:ascii="Times New Roman" w:hAnsi="Times New Roman"/>
                <w:color w:val="000000"/>
              </w:rPr>
            </w:pPr>
            <w:r>
              <w:rPr>
                <w:rFonts w:ascii="Times New Roman" w:hAnsi="Times New Roman"/>
                <w:color w:val="000000"/>
              </w:rPr>
              <w:t>序号</w:t>
            </w:r>
          </w:p>
        </w:tc>
        <w:tc>
          <w:tcPr>
            <w:tcW w:w="2268" w:type="dxa"/>
            <w:vAlign w:val="center"/>
          </w:tcPr>
          <w:p w14:paraId="171DDFF2" w14:textId="77777777" w:rsidR="00AB6689" w:rsidRDefault="009F4BA1">
            <w:pPr>
              <w:widowControl/>
              <w:wordWrap w:val="0"/>
              <w:jc w:val="center"/>
              <w:rPr>
                <w:rFonts w:ascii="Times New Roman" w:hAnsi="Times New Roman"/>
                <w:color w:val="000000"/>
              </w:rPr>
            </w:pPr>
            <w:r>
              <w:rPr>
                <w:rFonts w:ascii="Times New Roman" w:hAnsi="Times New Roman"/>
                <w:color w:val="000000"/>
              </w:rPr>
              <w:t>吹扫前粉尘堆积情况</w:t>
            </w:r>
          </w:p>
        </w:tc>
        <w:tc>
          <w:tcPr>
            <w:tcW w:w="851" w:type="dxa"/>
            <w:vAlign w:val="center"/>
          </w:tcPr>
          <w:p w14:paraId="7024F1FF" w14:textId="77777777" w:rsidR="00AB6689" w:rsidRDefault="009F4BA1">
            <w:pPr>
              <w:widowControl/>
              <w:wordWrap w:val="0"/>
              <w:jc w:val="center"/>
              <w:rPr>
                <w:rFonts w:ascii="Times New Roman" w:hAnsi="Times New Roman"/>
                <w:color w:val="000000"/>
              </w:rPr>
            </w:pPr>
            <w:r>
              <w:rPr>
                <w:rFonts w:ascii="Times New Roman" w:hAnsi="Times New Roman"/>
                <w:color w:val="000000"/>
              </w:rPr>
              <w:t>变频器</w:t>
            </w:r>
            <w:r>
              <w:rPr>
                <w:rFonts w:ascii="Times New Roman" w:hAnsi="Times New Roman"/>
                <w:color w:val="000000"/>
              </w:rPr>
              <w:t>0FAT10GH811</w:t>
            </w:r>
            <w:r>
              <w:rPr>
                <w:rFonts w:ascii="Times New Roman" w:hAnsi="Times New Roman"/>
                <w:color w:val="000000"/>
              </w:rPr>
              <w:t>频率</w:t>
            </w:r>
            <w:r>
              <w:rPr>
                <w:rFonts w:ascii="Times New Roman" w:hAnsi="Times New Roman"/>
                <w:color w:val="000000"/>
              </w:rPr>
              <w:t>(Hz)</w:t>
            </w:r>
          </w:p>
        </w:tc>
        <w:tc>
          <w:tcPr>
            <w:tcW w:w="850" w:type="dxa"/>
            <w:vAlign w:val="center"/>
          </w:tcPr>
          <w:p w14:paraId="5464AE7C" w14:textId="77777777" w:rsidR="00AB6689" w:rsidRDefault="009F4BA1">
            <w:pPr>
              <w:widowControl/>
              <w:wordWrap w:val="0"/>
              <w:jc w:val="center"/>
              <w:rPr>
                <w:rFonts w:ascii="Times New Roman" w:hAnsi="Times New Roman"/>
                <w:color w:val="000000"/>
              </w:rPr>
            </w:pPr>
            <w:r>
              <w:rPr>
                <w:rFonts w:ascii="Times New Roman" w:hAnsi="Times New Roman"/>
                <w:color w:val="000000"/>
              </w:rPr>
              <w:t>变频器</w:t>
            </w:r>
            <w:r>
              <w:rPr>
                <w:rFonts w:ascii="Times New Roman" w:hAnsi="Times New Roman"/>
                <w:color w:val="000000"/>
              </w:rPr>
              <w:t>0FAT10GH812</w:t>
            </w:r>
            <w:r>
              <w:rPr>
                <w:rFonts w:ascii="Times New Roman" w:hAnsi="Times New Roman"/>
                <w:color w:val="000000"/>
              </w:rPr>
              <w:t>频率</w:t>
            </w:r>
            <w:r>
              <w:rPr>
                <w:rFonts w:ascii="Times New Roman" w:hAnsi="Times New Roman"/>
                <w:color w:val="000000"/>
              </w:rPr>
              <w:t>(Hz)</w:t>
            </w:r>
          </w:p>
        </w:tc>
        <w:tc>
          <w:tcPr>
            <w:tcW w:w="1134" w:type="dxa"/>
            <w:vAlign w:val="center"/>
          </w:tcPr>
          <w:p w14:paraId="3586A5C9" w14:textId="77777777" w:rsidR="00AB6689" w:rsidRDefault="009F4BA1">
            <w:pPr>
              <w:widowControl/>
              <w:wordWrap w:val="0"/>
              <w:jc w:val="center"/>
              <w:rPr>
                <w:rFonts w:ascii="Times New Roman" w:hAnsi="Times New Roman"/>
                <w:color w:val="000000"/>
              </w:rPr>
            </w:pPr>
            <w:r>
              <w:rPr>
                <w:rFonts w:ascii="Times New Roman" w:hAnsi="Times New Roman"/>
                <w:bCs/>
                <w:color w:val="000000"/>
              </w:rPr>
              <w:t>吹扫时长</w:t>
            </w:r>
            <w:r>
              <w:rPr>
                <w:rFonts w:ascii="Times New Roman" w:hAnsi="Times New Roman"/>
                <w:bCs/>
                <w:color w:val="000000"/>
              </w:rPr>
              <w:t>(min)</w:t>
            </w:r>
          </w:p>
        </w:tc>
        <w:tc>
          <w:tcPr>
            <w:tcW w:w="1134" w:type="dxa"/>
            <w:vAlign w:val="center"/>
          </w:tcPr>
          <w:p w14:paraId="0992E897" w14:textId="77777777" w:rsidR="00AB6689" w:rsidRDefault="009F4BA1">
            <w:pPr>
              <w:widowControl/>
              <w:wordWrap w:val="0"/>
              <w:jc w:val="center"/>
              <w:rPr>
                <w:rFonts w:ascii="Times New Roman" w:hAnsi="Times New Roman"/>
                <w:bCs/>
                <w:color w:val="000000"/>
              </w:rPr>
            </w:pPr>
            <w:r>
              <w:rPr>
                <w:rFonts w:ascii="Times New Roman" w:hAnsi="Times New Roman"/>
                <w:bCs/>
                <w:color w:val="000000"/>
              </w:rPr>
              <w:t>负压提升空气流量</w:t>
            </w:r>
            <w:r>
              <w:rPr>
                <w:rFonts w:ascii="Times New Roman" w:hAnsi="Times New Roman"/>
                <w:bCs/>
                <w:color w:val="000000"/>
              </w:rPr>
              <w:t>(m</w:t>
            </w:r>
            <w:r>
              <w:rPr>
                <w:rFonts w:ascii="Times New Roman" w:hAnsi="Times New Roman"/>
                <w:bCs/>
                <w:color w:val="000000"/>
                <w:vertAlign w:val="superscript"/>
              </w:rPr>
              <w:t>3</w:t>
            </w:r>
            <w:r>
              <w:rPr>
                <w:rFonts w:ascii="Times New Roman" w:hAnsi="Times New Roman"/>
                <w:bCs/>
                <w:color w:val="000000"/>
              </w:rPr>
              <w:t>/min)</w:t>
            </w:r>
          </w:p>
        </w:tc>
        <w:tc>
          <w:tcPr>
            <w:tcW w:w="1134" w:type="dxa"/>
            <w:vAlign w:val="center"/>
          </w:tcPr>
          <w:p w14:paraId="63F190CA" w14:textId="77777777" w:rsidR="00AB6689" w:rsidRDefault="009F4BA1">
            <w:pPr>
              <w:widowControl/>
              <w:wordWrap w:val="0"/>
              <w:jc w:val="center"/>
              <w:rPr>
                <w:rFonts w:ascii="Times New Roman" w:hAnsi="Times New Roman"/>
                <w:bCs/>
                <w:color w:val="000000"/>
              </w:rPr>
            </w:pPr>
            <w:r>
              <w:rPr>
                <w:rFonts w:ascii="Times New Roman" w:hAnsi="Times New Roman"/>
                <w:bCs/>
                <w:color w:val="000000"/>
              </w:rPr>
              <w:t>装料管路内负压</w:t>
            </w:r>
            <w:r>
              <w:rPr>
                <w:rFonts w:ascii="Times New Roman" w:hAnsi="Times New Roman"/>
                <w:bCs/>
                <w:color w:val="000000"/>
              </w:rPr>
              <w:t>0FAT10CP041(Pa)</w:t>
            </w:r>
          </w:p>
        </w:tc>
        <w:tc>
          <w:tcPr>
            <w:tcW w:w="1134" w:type="dxa"/>
            <w:vAlign w:val="center"/>
          </w:tcPr>
          <w:p w14:paraId="454C8E78" w14:textId="77777777" w:rsidR="00AB6689" w:rsidRDefault="009F4BA1">
            <w:pPr>
              <w:widowControl/>
              <w:wordWrap w:val="0"/>
              <w:jc w:val="center"/>
              <w:rPr>
                <w:rFonts w:ascii="Times New Roman" w:hAnsi="Times New Roman"/>
                <w:color w:val="000000"/>
              </w:rPr>
            </w:pPr>
            <w:r>
              <w:rPr>
                <w:rFonts w:ascii="Times New Roman" w:hAnsi="Times New Roman"/>
                <w:bCs/>
                <w:color w:val="000000"/>
              </w:rPr>
              <w:t>过滤器压差</w:t>
            </w:r>
            <w:r>
              <w:rPr>
                <w:rFonts w:ascii="Times New Roman" w:hAnsi="Times New Roman"/>
                <w:bCs/>
                <w:color w:val="000000"/>
              </w:rPr>
              <w:t>0FAT10CP042(kPa)</w:t>
            </w:r>
          </w:p>
        </w:tc>
        <w:tc>
          <w:tcPr>
            <w:tcW w:w="1134" w:type="dxa"/>
            <w:vAlign w:val="center"/>
          </w:tcPr>
          <w:p w14:paraId="25025974" w14:textId="77777777" w:rsidR="00AB6689" w:rsidRDefault="009F4BA1">
            <w:pPr>
              <w:widowControl/>
              <w:wordWrap w:val="0"/>
              <w:jc w:val="center"/>
              <w:rPr>
                <w:rFonts w:ascii="Times New Roman" w:hAnsi="Times New Roman"/>
                <w:color w:val="000000"/>
              </w:rPr>
            </w:pPr>
            <w:r>
              <w:rPr>
                <w:rFonts w:ascii="Times New Roman" w:hAnsi="Times New Roman"/>
                <w:color w:val="000000"/>
              </w:rPr>
              <w:t>碘吸附器</w:t>
            </w:r>
            <w:r>
              <w:rPr>
                <w:rFonts w:ascii="Times New Roman" w:hAnsi="Times New Roman"/>
                <w:color w:val="000000"/>
              </w:rPr>
              <w:t>0FAT10AT012</w:t>
            </w:r>
            <w:r>
              <w:rPr>
                <w:rFonts w:ascii="Times New Roman" w:hAnsi="Times New Roman"/>
                <w:color w:val="000000"/>
              </w:rPr>
              <w:t>压降</w:t>
            </w:r>
            <w:r>
              <w:rPr>
                <w:rFonts w:ascii="Times New Roman" w:hAnsi="Times New Roman"/>
                <w:color w:val="000000"/>
              </w:rPr>
              <w:t>(Pa)</w:t>
            </w:r>
          </w:p>
        </w:tc>
        <w:tc>
          <w:tcPr>
            <w:tcW w:w="2268" w:type="dxa"/>
            <w:vAlign w:val="center"/>
          </w:tcPr>
          <w:p w14:paraId="662E7208" w14:textId="77777777" w:rsidR="00AB6689" w:rsidRDefault="009F4BA1">
            <w:pPr>
              <w:widowControl/>
              <w:wordWrap w:val="0"/>
              <w:jc w:val="center"/>
              <w:rPr>
                <w:rFonts w:ascii="Times New Roman" w:hAnsi="Times New Roman"/>
                <w:color w:val="000000"/>
              </w:rPr>
            </w:pPr>
            <w:r>
              <w:rPr>
                <w:rFonts w:ascii="Times New Roman" w:hAnsi="Times New Roman"/>
                <w:color w:val="000000"/>
              </w:rPr>
              <w:t>吹扫后粉尘堆积情况</w:t>
            </w:r>
          </w:p>
        </w:tc>
        <w:tc>
          <w:tcPr>
            <w:tcW w:w="2064" w:type="dxa"/>
            <w:vAlign w:val="center"/>
          </w:tcPr>
          <w:p w14:paraId="1ED99445" w14:textId="77777777" w:rsidR="00AB6689" w:rsidRDefault="009F4BA1">
            <w:pPr>
              <w:widowControl/>
              <w:wordWrap w:val="0"/>
              <w:jc w:val="center"/>
              <w:rPr>
                <w:rFonts w:ascii="Times New Roman" w:hAnsi="Times New Roman"/>
                <w:color w:val="000000"/>
              </w:rPr>
            </w:pPr>
            <w:r>
              <w:rPr>
                <w:rFonts w:ascii="Times New Roman" w:hAnsi="Times New Roman"/>
                <w:color w:val="000000"/>
              </w:rPr>
              <w:t>备注</w:t>
            </w:r>
          </w:p>
        </w:tc>
      </w:tr>
      <w:tr w:rsidR="00AB6689" w14:paraId="0B6E4725" w14:textId="77777777">
        <w:trPr>
          <w:trHeight w:val="567"/>
          <w:jc w:val="center"/>
        </w:trPr>
        <w:tc>
          <w:tcPr>
            <w:tcW w:w="675" w:type="dxa"/>
            <w:vAlign w:val="center"/>
          </w:tcPr>
          <w:p w14:paraId="271DC4C3" w14:textId="77777777" w:rsidR="00AB6689" w:rsidRDefault="00AB6689">
            <w:pPr>
              <w:widowControl/>
              <w:numPr>
                <w:ilvl w:val="0"/>
                <w:numId w:val="114"/>
              </w:numPr>
              <w:wordWrap w:val="0"/>
              <w:adjustRightInd/>
              <w:spacing w:line="240" w:lineRule="auto"/>
              <w:jc w:val="center"/>
              <w:rPr>
                <w:rFonts w:ascii="Times New Roman" w:hAnsi="Times New Roman"/>
                <w:color w:val="000000"/>
              </w:rPr>
            </w:pPr>
          </w:p>
        </w:tc>
        <w:tc>
          <w:tcPr>
            <w:tcW w:w="2268" w:type="dxa"/>
            <w:vAlign w:val="center"/>
          </w:tcPr>
          <w:p w14:paraId="3C123539" w14:textId="77777777" w:rsidR="00AB6689" w:rsidRDefault="00AB6689">
            <w:pPr>
              <w:widowControl/>
              <w:wordWrap w:val="0"/>
              <w:jc w:val="center"/>
              <w:rPr>
                <w:rFonts w:ascii="Times New Roman" w:hAnsi="Times New Roman"/>
                <w:color w:val="000000"/>
              </w:rPr>
            </w:pPr>
          </w:p>
        </w:tc>
        <w:tc>
          <w:tcPr>
            <w:tcW w:w="851" w:type="dxa"/>
            <w:vAlign w:val="center"/>
          </w:tcPr>
          <w:p w14:paraId="21909105" w14:textId="77777777" w:rsidR="00AB6689" w:rsidRDefault="00AB6689">
            <w:pPr>
              <w:widowControl/>
              <w:wordWrap w:val="0"/>
              <w:jc w:val="center"/>
              <w:rPr>
                <w:rFonts w:ascii="Times New Roman" w:hAnsi="Times New Roman"/>
                <w:color w:val="000000"/>
              </w:rPr>
            </w:pPr>
          </w:p>
        </w:tc>
        <w:tc>
          <w:tcPr>
            <w:tcW w:w="850" w:type="dxa"/>
            <w:vAlign w:val="center"/>
          </w:tcPr>
          <w:p w14:paraId="421820F7" w14:textId="77777777" w:rsidR="00AB6689" w:rsidRDefault="00AB6689">
            <w:pPr>
              <w:widowControl/>
              <w:wordWrap w:val="0"/>
              <w:jc w:val="center"/>
              <w:rPr>
                <w:rFonts w:ascii="Times New Roman" w:hAnsi="Times New Roman"/>
                <w:color w:val="000000"/>
              </w:rPr>
            </w:pPr>
          </w:p>
        </w:tc>
        <w:tc>
          <w:tcPr>
            <w:tcW w:w="1134" w:type="dxa"/>
            <w:vAlign w:val="center"/>
          </w:tcPr>
          <w:p w14:paraId="32B58DC1" w14:textId="77777777" w:rsidR="00AB6689" w:rsidRDefault="00AB6689">
            <w:pPr>
              <w:widowControl/>
              <w:wordWrap w:val="0"/>
              <w:jc w:val="center"/>
              <w:rPr>
                <w:rFonts w:ascii="Times New Roman" w:hAnsi="Times New Roman"/>
                <w:color w:val="000000"/>
              </w:rPr>
            </w:pPr>
          </w:p>
        </w:tc>
        <w:tc>
          <w:tcPr>
            <w:tcW w:w="1134" w:type="dxa"/>
            <w:vAlign w:val="center"/>
          </w:tcPr>
          <w:p w14:paraId="7A0BFFC6" w14:textId="77777777" w:rsidR="00AB6689" w:rsidRDefault="00AB6689">
            <w:pPr>
              <w:widowControl/>
              <w:wordWrap w:val="0"/>
              <w:jc w:val="center"/>
              <w:rPr>
                <w:rFonts w:ascii="Times New Roman" w:hAnsi="Times New Roman"/>
                <w:color w:val="000000"/>
              </w:rPr>
            </w:pPr>
          </w:p>
        </w:tc>
        <w:tc>
          <w:tcPr>
            <w:tcW w:w="1134" w:type="dxa"/>
            <w:vAlign w:val="center"/>
          </w:tcPr>
          <w:p w14:paraId="396046E4" w14:textId="77777777" w:rsidR="00AB6689" w:rsidRDefault="00AB6689">
            <w:pPr>
              <w:widowControl/>
              <w:wordWrap w:val="0"/>
              <w:jc w:val="center"/>
              <w:rPr>
                <w:rFonts w:ascii="Times New Roman" w:hAnsi="Times New Roman"/>
                <w:color w:val="000000"/>
              </w:rPr>
            </w:pPr>
          </w:p>
        </w:tc>
        <w:tc>
          <w:tcPr>
            <w:tcW w:w="1134" w:type="dxa"/>
            <w:vAlign w:val="center"/>
          </w:tcPr>
          <w:p w14:paraId="3D8C6B53" w14:textId="77777777" w:rsidR="00AB6689" w:rsidRDefault="00AB6689">
            <w:pPr>
              <w:widowControl/>
              <w:wordWrap w:val="0"/>
              <w:jc w:val="center"/>
              <w:rPr>
                <w:rFonts w:ascii="Times New Roman" w:hAnsi="Times New Roman"/>
                <w:color w:val="000000"/>
              </w:rPr>
            </w:pPr>
          </w:p>
        </w:tc>
        <w:tc>
          <w:tcPr>
            <w:tcW w:w="1134" w:type="dxa"/>
            <w:vAlign w:val="center"/>
          </w:tcPr>
          <w:p w14:paraId="4EFE2877" w14:textId="77777777" w:rsidR="00AB6689" w:rsidRDefault="00AB6689">
            <w:pPr>
              <w:widowControl/>
              <w:wordWrap w:val="0"/>
              <w:jc w:val="center"/>
              <w:rPr>
                <w:rFonts w:ascii="Times New Roman" w:hAnsi="Times New Roman"/>
                <w:color w:val="000000"/>
              </w:rPr>
            </w:pPr>
          </w:p>
        </w:tc>
        <w:tc>
          <w:tcPr>
            <w:tcW w:w="2268" w:type="dxa"/>
            <w:vAlign w:val="center"/>
          </w:tcPr>
          <w:p w14:paraId="07634ADB" w14:textId="77777777" w:rsidR="00AB6689" w:rsidRDefault="00AB6689">
            <w:pPr>
              <w:widowControl/>
              <w:wordWrap w:val="0"/>
              <w:jc w:val="center"/>
              <w:rPr>
                <w:rFonts w:ascii="Times New Roman" w:hAnsi="Times New Roman"/>
                <w:color w:val="000000"/>
              </w:rPr>
            </w:pPr>
          </w:p>
        </w:tc>
        <w:tc>
          <w:tcPr>
            <w:tcW w:w="2064" w:type="dxa"/>
            <w:vAlign w:val="center"/>
          </w:tcPr>
          <w:p w14:paraId="073B5D13" w14:textId="77777777" w:rsidR="00AB6689" w:rsidRDefault="00AB6689">
            <w:pPr>
              <w:widowControl/>
              <w:wordWrap w:val="0"/>
              <w:jc w:val="center"/>
              <w:rPr>
                <w:rFonts w:ascii="Times New Roman" w:hAnsi="Times New Roman"/>
                <w:color w:val="000000"/>
              </w:rPr>
            </w:pPr>
          </w:p>
        </w:tc>
      </w:tr>
      <w:tr w:rsidR="00AB6689" w14:paraId="69E7ECEB" w14:textId="77777777">
        <w:trPr>
          <w:trHeight w:val="567"/>
          <w:jc w:val="center"/>
        </w:trPr>
        <w:tc>
          <w:tcPr>
            <w:tcW w:w="675" w:type="dxa"/>
            <w:vAlign w:val="center"/>
          </w:tcPr>
          <w:p w14:paraId="20AC147C" w14:textId="77777777" w:rsidR="00AB6689" w:rsidRDefault="00AB6689">
            <w:pPr>
              <w:widowControl/>
              <w:numPr>
                <w:ilvl w:val="0"/>
                <w:numId w:val="114"/>
              </w:numPr>
              <w:wordWrap w:val="0"/>
              <w:adjustRightInd/>
              <w:spacing w:line="240" w:lineRule="auto"/>
              <w:jc w:val="center"/>
              <w:rPr>
                <w:rFonts w:ascii="Times New Roman" w:hAnsi="Times New Roman"/>
                <w:color w:val="000000"/>
              </w:rPr>
            </w:pPr>
          </w:p>
        </w:tc>
        <w:tc>
          <w:tcPr>
            <w:tcW w:w="2268" w:type="dxa"/>
            <w:vAlign w:val="center"/>
          </w:tcPr>
          <w:p w14:paraId="049A9BD0" w14:textId="77777777" w:rsidR="00AB6689" w:rsidRDefault="00AB6689">
            <w:pPr>
              <w:widowControl/>
              <w:wordWrap w:val="0"/>
              <w:jc w:val="center"/>
              <w:rPr>
                <w:rFonts w:ascii="Times New Roman" w:hAnsi="Times New Roman"/>
                <w:color w:val="000000"/>
              </w:rPr>
            </w:pPr>
          </w:p>
        </w:tc>
        <w:tc>
          <w:tcPr>
            <w:tcW w:w="851" w:type="dxa"/>
            <w:vAlign w:val="center"/>
          </w:tcPr>
          <w:p w14:paraId="3A5827F8" w14:textId="77777777" w:rsidR="00AB6689" w:rsidRDefault="00AB6689">
            <w:pPr>
              <w:widowControl/>
              <w:wordWrap w:val="0"/>
              <w:jc w:val="center"/>
              <w:rPr>
                <w:rFonts w:ascii="Times New Roman" w:hAnsi="Times New Roman"/>
                <w:color w:val="000000"/>
              </w:rPr>
            </w:pPr>
          </w:p>
        </w:tc>
        <w:tc>
          <w:tcPr>
            <w:tcW w:w="850" w:type="dxa"/>
            <w:vAlign w:val="center"/>
          </w:tcPr>
          <w:p w14:paraId="630231C7" w14:textId="77777777" w:rsidR="00AB6689" w:rsidRDefault="00AB6689">
            <w:pPr>
              <w:widowControl/>
              <w:wordWrap w:val="0"/>
              <w:jc w:val="center"/>
              <w:rPr>
                <w:rFonts w:ascii="Times New Roman" w:hAnsi="Times New Roman"/>
                <w:color w:val="000000"/>
              </w:rPr>
            </w:pPr>
          </w:p>
        </w:tc>
        <w:tc>
          <w:tcPr>
            <w:tcW w:w="1134" w:type="dxa"/>
            <w:vAlign w:val="center"/>
          </w:tcPr>
          <w:p w14:paraId="663C9394" w14:textId="77777777" w:rsidR="00AB6689" w:rsidRDefault="00AB6689">
            <w:pPr>
              <w:widowControl/>
              <w:wordWrap w:val="0"/>
              <w:jc w:val="center"/>
              <w:rPr>
                <w:rFonts w:ascii="Times New Roman" w:hAnsi="Times New Roman"/>
                <w:color w:val="000000"/>
              </w:rPr>
            </w:pPr>
          </w:p>
        </w:tc>
        <w:tc>
          <w:tcPr>
            <w:tcW w:w="1134" w:type="dxa"/>
            <w:vAlign w:val="center"/>
          </w:tcPr>
          <w:p w14:paraId="3CF6915F" w14:textId="77777777" w:rsidR="00AB6689" w:rsidRDefault="00AB6689">
            <w:pPr>
              <w:widowControl/>
              <w:wordWrap w:val="0"/>
              <w:jc w:val="center"/>
              <w:rPr>
                <w:rFonts w:ascii="Times New Roman" w:hAnsi="Times New Roman"/>
                <w:color w:val="000000"/>
              </w:rPr>
            </w:pPr>
          </w:p>
        </w:tc>
        <w:tc>
          <w:tcPr>
            <w:tcW w:w="1134" w:type="dxa"/>
            <w:vAlign w:val="center"/>
          </w:tcPr>
          <w:p w14:paraId="5A33C5F9" w14:textId="77777777" w:rsidR="00AB6689" w:rsidRDefault="00AB6689">
            <w:pPr>
              <w:widowControl/>
              <w:wordWrap w:val="0"/>
              <w:jc w:val="center"/>
              <w:rPr>
                <w:rFonts w:ascii="Times New Roman" w:hAnsi="Times New Roman"/>
                <w:color w:val="000000"/>
              </w:rPr>
            </w:pPr>
          </w:p>
        </w:tc>
        <w:tc>
          <w:tcPr>
            <w:tcW w:w="1134" w:type="dxa"/>
            <w:vAlign w:val="center"/>
          </w:tcPr>
          <w:p w14:paraId="0F3EC0D8" w14:textId="77777777" w:rsidR="00AB6689" w:rsidRDefault="00AB6689">
            <w:pPr>
              <w:widowControl/>
              <w:wordWrap w:val="0"/>
              <w:jc w:val="center"/>
              <w:rPr>
                <w:rFonts w:ascii="Times New Roman" w:hAnsi="Times New Roman"/>
                <w:color w:val="000000"/>
              </w:rPr>
            </w:pPr>
          </w:p>
        </w:tc>
        <w:tc>
          <w:tcPr>
            <w:tcW w:w="1134" w:type="dxa"/>
            <w:vAlign w:val="center"/>
          </w:tcPr>
          <w:p w14:paraId="7578DAB5" w14:textId="77777777" w:rsidR="00AB6689" w:rsidRDefault="00AB6689">
            <w:pPr>
              <w:widowControl/>
              <w:wordWrap w:val="0"/>
              <w:jc w:val="center"/>
              <w:rPr>
                <w:rFonts w:ascii="Times New Roman" w:hAnsi="Times New Roman"/>
                <w:color w:val="000000"/>
              </w:rPr>
            </w:pPr>
          </w:p>
        </w:tc>
        <w:tc>
          <w:tcPr>
            <w:tcW w:w="2268" w:type="dxa"/>
            <w:vAlign w:val="center"/>
          </w:tcPr>
          <w:p w14:paraId="386B5375" w14:textId="77777777" w:rsidR="00AB6689" w:rsidRDefault="00AB6689">
            <w:pPr>
              <w:widowControl/>
              <w:wordWrap w:val="0"/>
              <w:jc w:val="center"/>
              <w:rPr>
                <w:rFonts w:ascii="Times New Roman" w:hAnsi="Times New Roman"/>
                <w:color w:val="000000"/>
              </w:rPr>
            </w:pPr>
          </w:p>
        </w:tc>
        <w:tc>
          <w:tcPr>
            <w:tcW w:w="2064" w:type="dxa"/>
            <w:vAlign w:val="center"/>
          </w:tcPr>
          <w:p w14:paraId="086D732B" w14:textId="77777777" w:rsidR="00AB6689" w:rsidRDefault="00AB6689">
            <w:pPr>
              <w:widowControl/>
              <w:wordWrap w:val="0"/>
              <w:jc w:val="center"/>
              <w:rPr>
                <w:rFonts w:ascii="Times New Roman" w:hAnsi="Times New Roman"/>
                <w:color w:val="000000"/>
              </w:rPr>
            </w:pPr>
          </w:p>
        </w:tc>
      </w:tr>
      <w:tr w:rsidR="00AB6689" w14:paraId="7A45D3E4" w14:textId="77777777">
        <w:trPr>
          <w:trHeight w:val="567"/>
          <w:jc w:val="center"/>
        </w:trPr>
        <w:tc>
          <w:tcPr>
            <w:tcW w:w="675" w:type="dxa"/>
            <w:vAlign w:val="center"/>
          </w:tcPr>
          <w:p w14:paraId="0178EB56" w14:textId="77777777" w:rsidR="00AB6689" w:rsidRDefault="00AB6689">
            <w:pPr>
              <w:widowControl/>
              <w:numPr>
                <w:ilvl w:val="0"/>
                <w:numId w:val="114"/>
              </w:numPr>
              <w:wordWrap w:val="0"/>
              <w:adjustRightInd/>
              <w:spacing w:line="240" w:lineRule="auto"/>
              <w:jc w:val="center"/>
              <w:rPr>
                <w:rFonts w:ascii="Times New Roman" w:hAnsi="Times New Roman"/>
                <w:color w:val="000000"/>
              </w:rPr>
            </w:pPr>
          </w:p>
        </w:tc>
        <w:tc>
          <w:tcPr>
            <w:tcW w:w="2268" w:type="dxa"/>
            <w:vAlign w:val="center"/>
          </w:tcPr>
          <w:p w14:paraId="16E8EE4E" w14:textId="77777777" w:rsidR="00AB6689" w:rsidRDefault="00AB6689">
            <w:pPr>
              <w:widowControl/>
              <w:wordWrap w:val="0"/>
              <w:jc w:val="center"/>
              <w:rPr>
                <w:rFonts w:ascii="Times New Roman" w:hAnsi="Times New Roman"/>
                <w:color w:val="000000"/>
              </w:rPr>
            </w:pPr>
          </w:p>
        </w:tc>
        <w:tc>
          <w:tcPr>
            <w:tcW w:w="851" w:type="dxa"/>
            <w:vAlign w:val="center"/>
          </w:tcPr>
          <w:p w14:paraId="010AD253" w14:textId="77777777" w:rsidR="00AB6689" w:rsidRDefault="00AB6689">
            <w:pPr>
              <w:widowControl/>
              <w:wordWrap w:val="0"/>
              <w:jc w:val="center"/>
              <w:rPr>
                <w:rFonts w:ascii="Times New Roman" w:hAnsi="Times New Roman"/>
                <w:color w:val="000000"/>
              </w:rPr>
            </w:pPr>
          </w:p>
        </w:tc>
        <w:tc>
          <w:tcPr>
            <w:tcW w:w="850" w:type="dxa"/>
            <w:vAlign w:val="center"/>
          </w:tcPr>
          <w:p w14:paraId="17336AAC" w14:textId="77777777" w:rsidR="00AB6689" w:rsidRDefault="00AB6689">
            <w:pPr>
              <w:widowControl/>
              <w:wordWrap w:val="0"/>
              <w:jc w:val="center"/>
              <w:rPr>
                <w:rFonts w:ascii="Times New Roman" w:hAnsi="Times New Roman"/>
                <w:color w:val="000000"/>
              </w:rPr>
            </w:pPr>
          </w:p>
        </w:tc>
        <w:tc>
          <w:tcPr>
            <w:tcW w:w="1134" w:type="dxa"/>
            <w:vAlign w:val="center"/>
          </w:tcPr>
          <w:p w14:paraId="2A900045" w14:textId="77777777" w:rsidR="00AB6689" w:rsidRDefault="00AB6689">
            <w:pPr>
              <w:widowControl/>
              <w:wordWrap w:val="0"/>
              <w:jc w:val="center"/>
              <w:rPr>
                <w:rFonts w:ascii="Times New Roman" w:hAnsi="Times New Roman"/>
                <w:color w:val="000000"/>
              </w:rPr>
            </w:pPr>
          </w:p>
        </w:tc>
        <w:tc>
          <w:tcPr>
            <w:tcW w:w="1134" w:type="dxa"/>
            <w:vAlign w:val="center"/>
          </w:tcPr>
          <w:p w14:paraId="7167321A" w14:textId="77777777" w:rsidR="00AB6689" w:rsidRDefault="00AB6689">
            <w:pPr>
              <w:widowControl/>
              <w:wordWrap w:val="0"/>
              <w:jc w:val="center"/>
              <w:rPr>
                <w:rFonts w:ascii="Times New Roman" w:hAnsi="Times New Roman"/>
                <w:color w:val="000000"/>
              </w:rPr>
            </w:pPr>
          </w:p>
        </w:tc>
        <w:tc>
          <w:tcPr>
            <w:tcW w:w="1134" w:type="dxa"/>
            <w:vAlign w:val="center"/>
          </w:tcPr>
          <w:p w14:paraId="1EFA03E3" w14:textId="77777777" w:rsidR="00AB6689" w:rsidRDefault="00AB6689">
            <w:pPr>
              <w:widowControl/>
              <w:wordWrap w:val="0"/>
              <w:jc w:val="center"/>
              <w:rPr>
                <w:rFonts w:ascii="Times New Roman" w:hAnsi="Times New Roman"/>
                <w:color w:val="000000"/>
              </w:rPr>
            </w:pPr>
          </w:p>
        </w:tc>
        <w:tc>
          <w:tcPr>
            <w:tcW w:w="1134" w:type="dxa"/>
            <w:vAlign w:val="center"/>
          </w:tcPr>
          <w:p w14:paraId="7873D96D" w14:textId="77777777" w:rsidR="00AB6689" w:rsidRDefault="00AB6689">
            <w:pPr>
              <w:widowControl/>
              <w:wordWrap w:val="0"/>
              <w:jc w:val="center"/>
              <w:rPr>
                <w:rFonts w:ascii="Times New Roman" w:hAnsi="Times New Roman"/>
                <w:color w:val="000000"/>
              </w:rPr>
            </w:pPr>
          </w:p>
        </w:tc>
        <w:tc>
          <w:tcPr>
            <w:tcW w:w="1134" w:type="dxa"/>
            <w:vAlign w:val="center"/>
          </w:tcPr>
          <w:p w14:paraId="0F69331F" w14:textId="77777777" w:rsidR="00AB6689" w:rsidRDefault="00AB6689">
            <w:pPr>
              <w:widowControl/>
              <w:wordWrap w:val="0"/>
              <w:jc w:val="center"/>
              <w:rPr>
                <w:rFonts w:ascii="Times New Roman" w:hAnsi="Times New Roman"/>
                <w:color w:val="000000"/>
              </w:rPr>
            </w:pPr>
          </w:p>
        </w:tc>
        <w:tc>
          <w:tcPr>
            <w:tcW w:w="2268" w:type="dxa"/>
            <w:vAlign w:val="center"/>
          </w:tcPr>
          <w:p w14:paraId="51DADDF0" w14:textId="77777777" w:rsidR="00AB6689" w:rsidRDefault="00AB6689">
            <w:pPr>
              <w:widowControl/>
              <w:wordWrap w:val="0"/>
              <w:jc w:val="center"/>
              <w:rPr>
                <w:rFonts w:ascii="Times New Roman" w:hAnsi="Times New Roman"/>
                <w:color w:val="000000"/>
              </w:rPr>
            </w:pPr>
          </w:p>
        </w:tc>
        <w:tc>
          <w:tcPr>
            <w:tcW w:w="2064" w:type="dxa"/>
            <w:vAlign w:val="center"/>
          </w:tcPr>
          <w:p w14:paraId="54812A6F" w14:textId="77777777" w:rsidR="00AB6689" w:rsidRDefault="00AB6689">
            <w:pPr>
              <w:widowControl/>
              <w:wordWrap w:val="0"/>
              <w:jc w:val="center"/>
              <w:rPr>
                <w:rFonts w:ascii="Times New Roman" w:hAnsi="Times New Roman"/>
                <w:color w:val="000000"/>
              </w:rPr>
            </w:pPr>
          </w:p>
        </w:tc>
      </w:tr>
      <w:tr w:rsidR="00AB6689" w14:paraId="336BF7DB" w14:textId="77777777">
        <w:trPr>
          <w:trHeight w:val="567"/>
          <w:jc w:val="center"/>
        </w:trPr>
        <w:tc>
          <w:tcPr>
            <w:tcW w:w="675" w:type="dxa"/>
            <w:vAlign w:val="center"/>
          </w:tcPr>
          <w:p w14:paraId="63DEBD6C" w14:textId="77777777" w:rsidR="00AB6689" w:rsidRDefault="00AB6689">
            <w:pPr>
              <w:widowControl/>
              <w:numPr>
                <w:ilvl w:val="0"/>
                <w:numId w:val="114"/>
              </w:numPr>
              <w:wordWrap w:val="0"/>
              <w:adjustRightInd/>
              <w:spacing w:line="240" w:lineRule="auto"/>
              <w:jc w:val="center"/>
              <w:rPr>
                <w:rFonts w:ascii="Times New Roman" w:hAnsi="Times New Roman"/>
                <w:color w:val="000000"/>
              </w:rPr>
            </w:pPr>
          </w:p>
        </w:tc>
        <w:tc>
          <w:tcPr>
            <w:tcW w:w="2268" w:type="dxa"/>
            <w:vAlign w:val="center"/>
          </w:tcPr>
          <w:p w14:paraId="7315D224" w14:textId="77777777" w:rsidR="00AB6689" w:rsidRDefault="00AB6689">
            <w:pPr>
              <w:widowControl/>
              <w:wordWrap w:val="0"/>
              <w:jc w:val="center"/>
              <w:rPr>
                <w:rFonts w:ascii="Times New Roman" w:hAnsi="Times New Roman"/>
                <w:color w:val="000000"/>
              </w:rPr>
            </w:pPr>
          </w:p>
        </w:tc>
        <w:tc>
          <w:tcPr>
            <w:tcW w:w="851" w:type="dxa"/>
            <w:vAlign w:val="center"/>
          </w:tcPr>
          <w:p w14:paraId="272B9D39" w14:textId="77777777" w:rsidR="00AB6689" w:rsidRDefault="00AB6689">
            <w:pPr>
              <w:widowControl/>
              <w:wordWrap w:val="0"/>
              <w:jc w:val="center"/>
              <w:rPr>
                <w:rFonts w:ascii="Times New Roman" w:hAnsi="Times New Roman"/>
                <w:color w:val="000000"/>
              </w:rPr>
            </w:pPr>
          </w:p>
        </w:tc>
        <w:tc>
          <w:tcPr>
            <w:tcW w:w="850" w:type="dxa"/>
            <w:vAlign w:val="center"/>
          </w:tcPr>
          <w:p w14:paraId="4F3B6E25" w14:textId="77777777" w:rsidR="00AB6689" w:rsidRDefault="00AB6689">
            <w:pPr>
              <w:widowControl/>
              <w:wordWrap w:val="0"/>
              <w:jc w:val="center"/>
              <w:rPr>
                <w:rFonts w:ascii="Times New Roman" w:hAnsi="Times New Roman"/>
                <w:color w:val="000000"/>
              </w:rPr>
            </w:pPr>
          </w:p>
        </w:tc>
        <w:tc>
          <w:tcPr>
            <w:tcW w:w="1134" w:type="dxa"/>
            <w:vAlign w:val="center"/>
          </w:tcPr>
          <w:p w14:paraId="35FD647F" w14:textId="77777777" w:rsidR="00AB6689" w:rsidRDefault="00AB6689">
            <w:pPr>
              <w:widowControl/>
              <w:wordWrap w:val="0"/>
              <w:jc w:val="center"/>
              <w:rPr>
                <w:rFonts w:ascii="Times New Roman" w:hAnsi="Times New Roman"/>
                <w:color w:val="000000"/>
              </w:rPr>
            </w:pPr>
          </w:p>
        </w:tc>
        <w:tc>
          <w:tcPr>
            <w:tcW w:w="1134" w:type="dxa"/>
            <w:vAlign w:val="center"/>
          </w:tcPr>
          <w:p w14:paraId="55053AEC" w14:textId="77777777" w:rsidR="00AB6689" w:rsidRDefault="00AB6689">
            <w:pPr>
              <w:widowControl/>
              <w:wordWrap w:val="0"/>
              <w:jc w:val="center"/>
              <w:rPr>
                <w:rFonts w:ascii="Times New Roman" w:hAnsi="Times New Roman"/>
                <w:color w:val="000000"/>
              </w:rPr>
            </w:pPr>
          </w:p>
        </w:tc>
        <w:tc>
          <w:tcPr>
            <w:tcW w:w="1134" w:type="dxa"/>
            <w:vAlign w:val="center"/>
          </w:tcPr>
          <w:p w14:paraId="44B240F5" w14:textId="77777777" w:rsidR="00AB6689" w:rsidRDefault="00AB6689">
            <w:pPr>
              <w:widowControl/>
              <w:wordWrap w:val="0"/>
              <w:jc w:val="center"/>
              <w:rPr>
                <w:rFonts w:ascii="Times New Roman" w:hAnsi="Times New Roman"/>
                <w:color w:val="000000"/>
              </w:rPr>
            </w:pPr>
          </w:p>
        </w:tc>
        <w:tc>
          <w:tcPr>
            <w:tcW w:w="1134" w:type="dxa"/>
            <w:vAlign w:val="center"/>
          </w:tcPr>
          <w:p w14:paraId="0572CCF3" w14:textId="77777777" w:rsidR="00AB6689" w:rsidRDefault="00AB6689">
            <w:pPr>
              <w:widowControl/>
              <w:wordWrap w:val="0"/>
              <w:jc w:val="center"/>
              <w:rPr>
                <w:rFonts w:ascii="Times New Roman" w:hAnsi="Times New Roman"/>
                <w:color w:val="000000"/>
              </w:rPr>
            </w:pPr>
          </w:p>
        </w:tc>
        <w:tc>
          <w:tcPr>
            <w:tcW w:w="1134" w:type="dxa"/>
            <w:vAlign w:val="center"/>
          </w:tcPr>
          <w:p w14:paraId="202D46DE" w14:textId="77777777" w:rsidR="00AB6689" w:rsidRDefault="00AB6689">
            <w:pPr>
              <w:widowControl/>
              <w:wordWrap w:val="0"/>
              <w:jc w:val="center"/>
              <w:rPr>
                <w:rFonts w:ascii="Times New Roman" w:hAnsi="Times New Roman"/>
                <w:color w:val="000000"/>
              </w:rPr>
            </w:pPr>
          </w:p>
        </w:tc>
        <w:tc>
          <w:tcPr>
            <w:tcW w:w="2268" w:type="dxa"/>
            <w:vAlign w:val="center"/>
          </w:tcPr>
          <w:p w14:paraId="04047C28" w14:textId="77777777" w:rsidR="00AB6689" w:rsidRDefault="00AB6689">
            <w:pPr>
              <w:widowControl/>
              <w:wordWrap w:val="0"/>
              <w:jc w:val="center"/>
              <w:rPr>
                <w:rFonts w:ascii="Times New Roman" w:hAnsi="Times New Roman"/>
                <w:color w:val="000000"/>
              </w:rPr>
            </w:pPr>
          </w:p>
        </w:tc>
        <w:tc>
          <w:tcPr>
            <w:tcW w:w="2064" w:type="dxa"/>
            <w:vAlign w:val="center"/>
          </w:tcPr>
          <w:p w14:paraId="3B1BC547" w14:textId="77777777" w:rsidR="00AB6689" w:rsidRDefault="00AB6689">
            <w:pPr>
              <w:widowControl/>
              <w:wordWrap w:val="0"/>
              <w:jc w:val="center"/>
              <w:rPr>
                <w:rFonts w:ascii="Times New Roman" w:hAnsi="Times New Roman"/>
                <w:color w:val="000000"/>
              </w:rPr>
            </w:pPr>
          </w:p>
        </w:tc>
      </w:tr>
      <w:tr w:rsidR="00AB6689" w14:paraId="512CF1DC" w14:textId="77777777">
        <w:trPr>
          <w:trHeight w:val="567"/>
          <w:jc w:val="center"/>
        </w:trPr>
        <w:tc>
          <w:tcPr>
            <w:tcW w:w="675" w:type="dxa"/>
            <w:vAlign w:val="center"/>
          </w:tcPr>
          <w:p w14:paraId="501055D6" w14:textId="77777777" w:rsidR="00AB6689" w:rsidRDefault="00AB6689">
            <w:pPr>
              <w:widowControl/>
              <w:numPr>
                <w:ilvl w:val="0"/>
                <w:numId w:val="114"/>
              </w:numPr>
              <w:wordWrap w:val="0"/>
              <w:adjustRightInd/>
              <w:spacing w:line="240" w:lineRule="auto"/>
              <w:jc w:val="center"/>
              <w:rPr>
                <w:rFonts w:ascii="Times New Roman" w:hAnsi="Times New Roman"/>
                <w:color w:val="000000"/>
              </w:rPr>
            </w:pPr>
          </w:p>
        </w:tc>
        <w:tc>
          <w:tcPr>
            <w:tcW w:w="2268" w:type="dxa"/>
            <w:vAlign w:val="center"/>
          </w:tcPr>
          <w:p w14:paraId="1DB9E54F" w14:textId="77777777" w:rsidR="00AB6689" w:rsidRDefault="00AB6689">
            <w:pPr>
              <w:widowControl/>
              <w:wordWrap w:val="0"/>
              <w:jc w:val="center"/>
              <w:rPr>
                <w:rFonts w:ascii="Times New Roman" w:hAnsi="Times New Roman"/>
                <w:color w:val="000000"/>
              </w:rPr>
            </w:pPr>
          </w:p>
        </w:tc>
        <w:tc>
          <w:tcPr>
            <w:tcW w:w="851" w:type="dxa"/>
            <w:vAlign w:val="center"/>
          </w:tcPr>
          <w:p w14:paraId="7F9ED71F" w14:textId="77777777" w:rsidR="00AB6689" w:rsidRDefault="00AB6689">
            <w:pPr>
              <w:widowControl/>
              <w:wordWrap w:val="0"/>
              <w:jc w:val="center"/>
              <w:rPr>
                <w:rFonts w:ascii="Times New Roman" w:hAnsi="Times New Roman"/>
                <w:color w:val="000000"/>
              </w:rPr>
            </w:pPr>
          </w:p>
        </w:tc>
        <w:tc>
          <w:tcPr>
            <w:tcW w:w="850" w:type="dxa"/>
            <w:vAlign w:val="center"/>
          </w:tcPr>
          <w:p w14:paraId="0BAFAEC9" w14:textId="77777777" w:rsidR="00AB6689" w:rsidRDefault="00AB6689">
            <w:pPr>
              <w:widowControl/>
              <w:wordWrap w:val="0"/>
              <w:jc w:val="center"/>
              <w:rPr>
                <w:rFonts w:ascii="Times New Roman" w:hAnsi="Times New Roman"/>
                <w:color w:val="000000"/>
              </w:rPr>
            </w:pPr>
          </w:p>
        </w:tc>
        <w:tc>
          <w:tcPr>
            <w:tcW w:w="1134" w:type="dxa"/>
            <w:vAlign w:val="center"/>
          </w:tcPr>
          <w:p w14:paraId="6DD1057F" w14:textId="77777777" w:rsidR="00AB6689" w:rsidRDefault="00AB6689">
            <w:pPr>
              <w:widowControl/>
              <w:wordWrap w:val="0"/>
              <w:jc w:val="center"/>
              <w:rPr>
                <w:rFonts w:ascii="Times New Roman" w:hAnsi="Times New Roman"/>
                <w:color w:val="000000"/>
              </w:rPr>
            </w:pPr>
          </w:p>
        </w:tc>
        <w:tc>
          <w:tcPr>
            <w:tcW w:w="1134" w:type="dxa"/>
            <w:vAlign w:val="center"/>
          </w:tcPr>
          <w:p w14:paraId="06CCC6FC" w14:textId="77777777" w:rsidR="00AB6689" w:rsidRDefault="00AB6689">
            <w:pPr>
              <w:widowControl/>
              <w:wordWrap w:val="0"/>
              <w:jc w:val="center"/>
              <w:rPr>
                <w:rFonts w:ascii="Times New Roman" w:hAnsi="Times New Roman"/>
                <w:color w:val="000000"/>
              </w:rPr>
            </w:pPr>
          </w:p>
        </w:tc>
        <w:tc>
          <w:tcPr>
            <w:tcW w:w="1134" w:type="dxa"/>
            <w:vAlign w:val="center"/>
          </w:tcPr>
          <w:p w14:paraId="78FA701C" w14:textId="77777777" w:rsidR="00AB6689" w:rsidRDefault="00AB6689">
            <w:pPr>
              <w:widowControl/>
              <w:wordWrap w:val="0"/>
              <w:jc w:val="center"/>
              <w:rPr>
                <w:rFonts w:ascii="Times New Roman" w:hAnsi="Times New Roman"/>
                <w:color w:val="000000"/>
              </w:rPr>
            </w:pPr>
          </w:p>
        </w:tc>
        <w:tc>
          <w:tcPr>
            <w:tcW w:w="1134" w:type="dxa"/>
            <w:vAlign w:val="center"/>
          </w:tcPr>
          <w:p w14:paraId="3AABD5B6" w14:textId="77777777" w:rsidR="00AB6689" w:rsidRDefault="00AB6689">
            <w:pPr>
              <w:widowControl/>
              <w:wordWrap w:val="0"/>
              <w:jc w:val="center"/>
              <w:rPr>
                <w:rFonts w:ascii="Times New Roman" w:hAnsi="Times New Roman"/>
                <w:color w:val="000000"/>
              </w:rPr>
            </w:pPr>
          </w:p>
        </w:tc>
        <w:tc>
          <w:tcPr>
            <w:tcW w:w="1134" w:type="dxa"/>
            <w:vAlign w:val="center"/>
          </w:tcPr>
          <w:p w14:paraId="6D32848D" w14:textId="77777777" w:rsidR="00AB6689" w:rsidRDefault="00AB6689">
            <w:pPr>
              <w:widowControl/>
              <w:wordWrap w:val="0"/>
              <w:jc w:val="center"/>
              <w:rPr>
                <w:rFonts w:ascii="Times New Roman" w:hAnsi="Times New Roman"/>
                <w:color w:val="000000"/>
              </w:rPr>
            </w:pPr>
          </w:p>
        </w:tc>
        <w:tc>
          <w:tcPr>
            <w:tcW w:w="2268" w:type="dxa"/>
            <w:vAlign w:val="center"/>
          </w:tcPr>
          <w:p w14:paraId="46140278" w14:textId="77777777" w:rsidR="00AB6689" w:rsidRDefault="00AB6689">
            <w:pPr>
              <w:widowControl/>
              <w:wordWrap w:val="0"/>
              <w:jc w:val="center"/>
              <w:rPr>
                <w:rFonts w:ascii="Times New Roman" w:hAnsi="Times New Roman"/>
                <w:color w:val="000000"/>
              </w:rPr>
            </w:pPr>
          </w:p>
        </w:tc>
        <w:tc>
          <w:tcPr>
            <w:tcW w:w="2064" w:type="dxa"/>
            <w:vAlign w:val="center"/>
          </w:tcPr>
          <w:p w14:paraId="08AF8924" w14:textId="77777777" w:rsidR="00AB6689" w:rsidRDefault="00AB6689">
            <w:pPr>
              <w:widowControl/>
              <w:wordWrap w:val="0"/>
              <w:jc w:val="center"/>
              <w:rPr>
                <w:rFonts w:ascii="Times New Roman" w:hAnsi="Times New Roman"/>
                <w:color w:val="000000"/>
              </w:rPr>
            </w:pPr>
          </w:p>
        </w:tc>
      </w:tr>
    </w:tbl>
    <w:p w14:paraId="44475F36" w14:textId="77777777" w:rsidR="00AB6689" w:rsidRDefault="00AB6689">
      <w:pPr>
        <w:pStyle w:val="affffff0"/>
        <w:ind w:firstLineChars="0" w:firstLine="0"/>
      </w:pPr>
    </w:p>
    <w:p w14:paraId="011C6FBD" w14:textId="77777777" w:rsidR="00AB6689" w:rsidRDefault="00AB6689">
      <w:pPr>
        <w:pStyle w:val="affffff0"/>
        <w:wordWrap w:val="0"/>
        <w:ind w:firstLineChars="0" w:firstLine="0"/>
        <w:rPr>
          <w:lang w:bidi="en-US"/>
        </w:rPr>
      </w:pPr>
    </w:p>
    <w:p w14:paraId="3AF76653" w14:textId="77777777" w:rsidR="00AB6689" w:rsidRDefault="00AB6689">
      <w:pPr>
        <w:pStyle w:val="affffff0"/>
        <w:wordWrap w:val="0"/>
        <w:ind w:firstLineChars="0" w:firstLine="0"/>
        <w:rPr>
          <w:lang w:bidi="en-US"/>
        </w:rPr>
      </w:pPr>
    </w:p>
    <w:p w14:paraId="401D4EA0" w14:textId="77777777" w:rsidR="00AB6689" w:rsidRDefault="00AB6689">
      <w:pPr>
        <w:pStyle w:val="affffff0"/>
        <w:wordWrap w:val="0"/>
        <w:ind w:firstLineChars="0" w:firstLine="0"/>
        <w:rPr>
          <w:lang w:bidi="en-US"/>
        </w:rPr>
      </w:pPr>
    </w:p>
    <w:p w14:paraId="3F5E3893" w14:textId="77777777" w:rsidR="00AB6689" w:rsidRDefault="00AB6689">
      <w:pPr>
        <w:pStyle w:val="affffff0"/>
        <w:wordWrap w:val="0"/>
        <w:ind w:firstLineChars="0" w:firstLine="0"/>
        <w:rPr>
          <w:lang w:bidi="en-US"/>
        </w:rPr>
      </w:pPr>
    </w:p>
    <w:p w14:paraId="1CAD4130" w14:textId="77777777" w:rsidR="00AB6689" w:rsidRDefault="00AB6689">
      <w:pPr>
        <w:pStyle w:val="affffff0"/>
        <w:wordWrap w:val="0"/>
        <w:ind w:firstLineChars="0" w:firstLine="0"/>
        <w:rPr>
          <w:lang w:bidi="en-US"/>
        </w:rPr>
      </w:pPr>
    </w:p>
    <w:p w14:paraId="3DAA837D" w14:textId="77777777" w:rsidR="00AB6689" w:rsidRDefault="00AB6689">
      <w:pPr>
        <w:pStyle w:val="affffff0"/>
        <w:wordWrap w:val="0"/>
        <w:ind w:firstLineChars="0" w:firstLine="0"/>
        <w:rPr>
          <w:lang w:bidi="en-US"/>
        </w:rPr>
      </w:pPr>
    </w:p>
    <w:p w14:paraId="51831CF7" w14:textId="77777777" w:rsidR="00AB6689" w:rsidRDefault="00AB6689">
      <w:pPr>
        <w:pStyle w:val="affffff0"/>
        <w:wordWrap w:val="0"/>
        <w:ind w:firstLineChars="0" w:firstLine="0"/>
        <w:rPr>
          <w:lang w:bidi="en-US"/>
        </w:rPr>
      </w:pPr>
    </w:p>
    <w:p w14:paraId="2DFAFF4E" w14:textId="77777777" w:rsidR="00AB6689" w:rsidRDefault="00AB6689">
      <w:pPr>
        <w:pStyle w:val="affffff0"/>
        <w:ind w:firstLineChars="0" w:firstLine="0"/>
        <w:rPr>
          <w:lang w:bidi="en-US"/>
        </w:rPr>
        <w:sectPr w:rsidR="00AB6689">
          <w:pgSz w:w="16838" w:h="11906" w:orient="landscape"/>
          <w:pgMar w:top="1134" w:right="2410" w:bottom="1134" w:left="1134" w:header="1418" w:footer="1134" w:gutter="284"/>
          <w:cols w:space="425"/>
          <w:formProt w:val="0"/>
          <w:docGrid w:type="lines" w:linePitch="312"/>
        </w:sectPr>
      </w:pPr>
    </w:p>
    <w:p w14:paraId="1121296F" w14:textId="77777777" w:rsidR="00AB6689" w:rsidRDefault="009F4BA1">
      <w:pPr>
        <w:pStyle w:val="afff4"/>
        <w:numPr>
          <w:ilvl w:val="0"/>
          <w:numId w:val="0"/>
        </w:numPr>
        <w:wordWrap w:val="0"/>
        <w:spacing w:before="156" w:after="156"/>
        <w:jc w:val="center"/>
        <w:rPr>
          <w:color w:val="000000"/>
          <w:szCs w:val="21"/>
        </w:rPr>
      </w:pPr>
      <w:bookmarkStart w:id="130" w:name="_Toc116302869"/>
      <w:r>
        <w:rPr>
          <w:rFonts w:hint="eastAsia"/>
        </w:rPr>
        <w:lastRenderedPageBreak/>
        <w:t xml:space="preserve">附表6.7-1 </w:t>
      </w:r>
      <w:r>
        <w:rPr>
          <w:rFonts w:hint="eastAsia"/>
          <w:color w:val="000000"/>
          <w:szCs w:val="21"/>
        </w:rPr>
        <w:t>单一器与石墨球复检定位装置试验记录表</w:t>
      </w:r>
      <w:bookmarkEnd w:id="13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474"/>
        <w:gridCol w:w="1559"/>
        <w:gridCol w:w="1559"/>
        <w:gridCol w:w="992"/>
        <w:gridCol w:w="2721"/>
      </w:tblGrid>
      <w:tr w:rsidR="00AB6689" w14:paraId="2109FEF2" w14:textId="77777777">
        <w:trPr>
          <w:trHeight w:val="567"/>
          <w:tblHeader/>
          <w:jc w:val="center"/>
        </w:trPr>
        <w:tc>
          <w:tcPr>
            <w:tcW w:w="675" w:type="dxa"/>
            <w:vAlign w:val="center"/>
          </w:tcPr>
          <w:p w14:paraId="403F2F7C" w14:textId="77777777" w:rsidR="00AB6689" w:rsidRDefault="009F4BA1">
            <w:pPr>
              <w:widowControl/>
              <w:jc w:val="center"/>
              <w:rPr>
                <w:rFonts w:ascii="Times New Roman" w:hAnsi="Times New Roman"/>
                <w:color w:val="000000"/>
              </w:rPr>
            </w:pPr>
            <w:r>
              <w:rPr>
                <w:rFonts w:ascii="Times New Roman" w:hAnsi="Times New Roman"/>
                <w:color w:val="000000"/>
              </w:rPr>
              <w:t>序号</w:t>
            </w:r>
          </w:p>
        </w:tc>
        <w:tc>
          <w:tcPr>
            <w:tcW w:w="1474" w:type="dxa"/>
            <w:vAlign w:val="center"/>
          </w:tcPr>
          <w:p w14:paraId="530D8FAC" w14:textId="77777777" w:rsidR="00AB6689" w:rsidRDefault="009F4BA1">
            <w:pPr>
              <w:widowControl/>
              <w:jc w:val="center"/>
              <w:rPr>
                <w:rFonts w:ascii="Times New Roman" w:hAnsi="Times New Roman"/>
                <w:color w:val="000000"/>
              </w:rPr>
            </w:pPr>
            <w:proofErr w:type="gramStart"/>
            <w:r>
              <w:rPr>
                <w:rFonts w:ascii="Times New Roman" w:hAnsi="Times New Roman"/>
                <w:color w:val="000000"/>
              </w:rPr>
              <w:t>提升第</w:t>
            </w:r>
            <w:proofErr w:type="gramEnd"/>
            <w:r>
              <w:rPr>
                <w:rFonts w:ascii="Times New Roman" w:hAnsi="Times New Roman"/>
                <w:color w:val="000000"/>
              </w:rPr>
              <w:t>N</w:t>
            </w:r>
            <w:proofErr w:type="gramStart"/>
            <w:r>
              <w:rPr>
                <w:rFonts w:ascii="Times New Roman" w:hAnsi="Times New Roman"/>
                <w:color w:val="000000"/>
              </w:rPr>
              <w:t>个</w:t>
            </w:r>
            <w:proofErr w:type="gramEnd"/>
            <w:r>
              <w:rPr>
                <w:rFonts w:ascii="Times New Roman" w:hAnsi="Times New Roman"/>
                <w:color w:val="000000"/>
              </w:rPr>
              <w:t>石墨球</w:t>
            </w:r>
          </w:p>
        </w:tc>
        <w:tc>
          <w:tcPr>
            <w:tcW w:w="1559" w:type="dxa"/>
            <w:vAlign w:val="center"/>
          </w:tcPr>
          <w:p w14:paraId="4A4D9B57" w14:textId="77777777" w:rsidR="00AB6689" w:rsidRDefault="009F4BA1">
            <w:pPr>
              <w:widowControl/>
              <w:jc w:val="center"/>
              <w:rPr>
                <w:rFonts w:ascii="Times New Roman" w:hAnsi="Times New Roman"/>
                <w:color w:val="000000"/>
              </w:rPr>
            </w:pPr>
            <w:r>
              <w:rPr>
                <w:rFonts w:ascii="Times New Roman" w:hAnsi="Times New Roman"/>
                <w:color w:val="000000"/>
              </w:rPr>
              <w:t>0FAB10CX001</w:t>
            </w:r>
            <w:r>
              <w:rPr>
                <w:rFonts w:ascii="Times New Roman" w:hAnsi="Times New Roman"/>
                <w:color w:val="000000"/>
              </w:rPr>
              <w:t>示数</w:t>
            </w:r>
          </w:p>
        </w:tc>
        <w:tc>
          <w:tcPr>
            <w:tcW w:w="1559" w:type="dxa"/>
            <w:vAlign w:val="center"/>
          </w:tcPr>
          <w:p w14:paraId="1E4D3AFD" w14:textId="77777777" w:rsidR="00AB6689" w:rsidRDefault="009F4BA1">
            <w:pPr>
              <w:widowControl/>
              <w:jc w:val="center"/>
              <w:rPr>
                <w:rFonts w:ascii="Times New Roman" w:hAnsi="Times New Roman"/>
                <w:color w:val="000000"/>
              </w:rPr>
            </w:pPr>
            <w:r>
              <w:rPr>
                <w:rFonts w:ascii="Times New Roman" w:hAnsi="Times New Roman"/>
                <w:color w:val="000000"/>
              </w:rPr>
              <w:t>0FAB10CX002</w:t>
            </w:r>
            <w:r>
              <w:rPr>
                <w:rFonts w:ascii="Times New Roman" w:hAnsi="Times New Roman"/>
                <w:color w:val="000000"/>
              </w:rPr>
              <w:t>示数</w:t>
            </w:r>
          </w:p>
        </w:tc>
        <w:tc>
          <w:tcPr>
            <w:tcW w:w="992" w:type="dxa"/>
            <w:vAlign w:val="center"/>
          </w:tcPr>
          <w:p w14:paraId="13DCC259" w14:textId="77777777" w:rsidR="00AB6689" w:rsidRDefault="009F4BA1">
            <w:pPr>
              <w:widowControl/>
              <w:jc w:val="center"/>
              <w:rPr>
                <w:rFonts w:ascii="Times New Roman" w:hAnsi="Times New Roman"/>
                <w:color w:val="000000"/>
              </w:rPr>
            </w:pPr>
            <w:r>
              <w:rPr>
                <w:rFonts w:ascii="Times New Roman" w:hAnsi="Times New Roman"/>
                <w:color w:val="000000"/>
              </w:rPr>
              <w:t>连续成功次数</w:t>
            </w:r>
          </w:p>
        </w:tc>
        <w:tc>
          <w:tcPr>
            <w:tcW w:w="2721" w:type="dxa"/>
            <w:vAlign w:val="center"/>
          </w:tcPr>
          <w:p w14:paraId="171879EC" w14:textId="77777777" w:rsidR="00AB6689" w:rsidRDefault="009F4BA1">
            <w:pPr>
              <w:widowControl/>
              <w:jc w:val="center"/>
              <w:rPr>
                <w:rFonts w:ascii="Times New Roman" w:hAnsi="Times New Roman"/>
                <w:color w:val="000000"/>
              </w:rPr>
            </w:pPr>
            <w:r>
              <w:rPr>
                <w:rFonts w:ascii="Times New Roman" w:hAnsi="Times New Roman"/>
                <w:color w:val="000000"/>
              </w:rPr>
              <w:t>备注</w:t>
            </w:r>
          </w:p>
        </w:tc>
      </w:tr>
      <w:tr w:rsidR="00AB6689" w14:paraId="77BCD44B" w14:textId="77777777">
        <w:trPr>
          <w:trHeight w:val="567"/>
          <w:jc w:val="center"/>
        </w:trPr>
        <w:tc>
          <w:tcPr>
            <w:tcW w:w="675" w:type="dxa"/>
            <w:vAlign w:val="center"/>
          </w:tcPr>
          <w:p w14:paraId="178643D6" w14:textId="77777777" w:rsidR="00AB6689" w:rsidRDefault="00AB6689">
            <w:pPr>
              <w:widowControl/>
              <w:numPr>
                <w:ilvl w:val="0"/>
                <w:numId w:val="115"/>
              </w:numPr>
              <w:adjustRightInd/>
              <w:spacing w:line="240" w:lineRule="auto"/>
              <w:jc w:val="center"/>
              <w:rPr>
                <w:rFonts w:ascii="Times New Roman" w:hAnsi="Times New Roman"/>
                <w:color w:val="000000"/>
              </w:rPr>
            </w:pPr>
          </w:p>
        </w:tc>
        <w:tc>
          <w:tcPr>
            <w:tcW w:w="1474" w:type="dxa"/>
            <w:vAlign w:val="center"/>
          </w:tcPr>
          <w:p w14:paraId="14E52BE2" w14:textId="77777777" w:rsidR="00AB6689" w:rsidRDefault="00AB6689">
            <w:pPr>
              <w:widowControl/>
              <w:jc w:val="center"/>
              <w:rPr>
                <w:rFonts w:ascii="Times New Roman" w:hAnsi="Times New Roman"/>
                <w:color w:val="000000"/>
              </w:rPr>
            </w:pPr>
          </w:p>
        </w:tc>
        <w:tc>
          <w:tcPr>
            <w:tcW w:w="1559" w:type="dxa"/>
            <w:vAlign w:val="center"/>
          </w:tcPr>
          <w:p w14:paraId="36D126FD" w14:textId="77777777" w:rsidR="00AB6689" w:rsidRDefault="00AB6689">
            <w:pPr>
              <w:widowControl/>
              <w:jc w:val="center"/>
              <w:rPr>
                <w:rFonts w:ascii="Times New Roman" w:hAnsi="Times New Roman"/>
                <w:color w:val="000000"/>
              </w:rPr>
            </w:pPr>
          </w:p>
        </w:tc>
        <w:tc>
          <w:tcPr>
            <w:tcW w:w="1559" w:type="dxa"/>
            <w:vAlign w:val="center"/>
          </w:tcPr>
          <w:p w14:paraId="10D17FFF" w14:textId="77777777" w:rsidR="00AB6689" w:rsidRDefault="00AB6689">
            <w:pPr>
              <w:widowControl/>
              <w:jc w:val="center"/>
              <w:rPr>
                <w:rFonts w:ascii="Times New Roman" w:hAnsi="Times New Roman"/>
                <w:color w:val="000000"/>
              </w:rPr>
            </w:pPr>
          </w:p>
        </w:tc>
        <w:tc>
          <w:tcPr>
            <w:tcW w:w="992" w:type="dxa"/>
            <w:vAlign w:val="center"/>
          </w:tcPr>
          <w:p w14:paraId="50280312" w14:textId="77777777" w:rsidR="00AB6689" w:rsidRDefault="00AB6689">
            <w:pPr>
              <w:widowControl/>
              <w:jc w:val="center"/>
              <w:rPr>
                <w:rFonts w:ascii="Times New Roman" w:hAnsi="Times New Roman"/>
                <w:color w:val="000000"/>
              </w:rPr>
            </w:pPr>
          </w:p>
        </w:tc>
        <w:tc>
          <w:tcPr>
            <w:tcW w:w="2721" w:type="dxa"/>
            <w:vAlign w:val="center"/>
          </w:tcPr>
          <w:p w14:paraId="2A0AB48A" w14:textId="77777777" w:rsidR="00AB6689" w:rsidRDefault="00AB6689">
            <w:pPr>
              <w:widowControl/>
              <w:jc w:val="center"/>
              <w:rPr>
                <w:rFonts w:ascii="Times New Roman" w:hAnsi="Times New Roman"/>
                <w:color w:val="000000"/>
              </w:rPr>
            </w:pPr>
          </w:p>
        </w:tc>
      </w:tr>
      <w:tr w:rsidR="00AB6689" w14:paraId="403471F2" w14:textId="77777777">
        <w:trPr>
          <w:trHeight w:val="567"/>
          <w:jc w:val="center"/>
        </w:trPr>
        <w:tc>
          <w:tcPr>
            <w:tcW w:w="675" w:type="dxa"/>
            <w:vAlign w:val="center"/>
          </w:tcPr>
          <w:p w14:paraId="222929FF" w14:textId="77777777" w:rsidR="00AB6689" w:rsidRDefault="00AB6689">
            <w:pPr>
              <w:widowControl/>
              <w:numPr>
                <w:ilvl w:val="0"/>
                <w:numId w:val="115"/>
              </w:numPr>
              <w:adjustRightInd/>
              <w:spacing w:line="240" w:lineRule="auto"/>
              <w:jc w:val="center"/>
              <w:rPr>
                <w:rFonts w:ascii="Times New Roman" w:hAnsi="Times New Roman"/>
                <w:color w:val="000000"/>
              </w:rPr>
            </w:pPr>
          </w:p>
        </w:tc>
        <w:tc>
          <w:tcPr>
            <w:tcW w:w="1474" w:type="dxa"/>
            <w:vAlign w:val="center"/>
          </w:tcPr>
          <w:p w14:paraId="203CF315" w14:textId="77777777" w:rsidR="00AB6689" w:rsidRDefault="00AB6689">
            <w:pPr>
              <w:widowControl/>
              <w:jc w:val="center"/>
              <w:rPr>
                <w:rFonts w:ascii="Times New Roman" w:hAnsi="Times New Roman"/>
                <w:color w:val="000000"/>
              </w:rPr>
            </w:pPr>
          </w:p>
        </w:tc>
        <w:tc>
          <w:tcPr>
            <w:tcW w:w="1559" w:type="dxa"/>
            <w:vAlign w:val="center"/>
          </w:tcPr>
          <w:p w14:paraId="5D461F21" w14:textId="77777777" w:rsidR="00AB6689" w:rsidRDefault="00AB6689">
            <w:pPr>
              <w:widowControl/>
              <w:jc w:val="center"/>
              <w:rPr>
                <w:rFonts w:ascii="Times New Roman" w:hAnsi="Times New Roman"/>
                <w:color w:val="000000"/>
              </w:rPr>
            </w:pPr>
          </w:p>
        </w:tc>
        <w:tc>
          <w:tcPr>
            <w:tcW w:w="1559" w:type="dxa"/>
            <w:vAlign w:val="center"/>
          </w:tcPr>
          <w:p w14:paraId="66251F29" w14:textId="77777777" w:rsidR="00AB6689" w:rsidRDefault="00AB6689">
            <w:pPr>
              <w:widowControl/>
              <w:jc w:val="center"/>
              <w:rPr>
                <w:rFonts w:ascii="Times New Roman" w:hAnsi="Times New Roman"/>
                <w:color w:val="000000"/>
              </w:rPr>
            </w:pPr>
          </w:p>
        </w:tc>
        <w:tc>
          <w:tcPr>
            <w:tcW w:w="992" w:type="dxa"/>
            <w:vAlign w:val="center"/>
          </w:tcPr>
          <w:p w14:paraId="3929507F" w14:textId="77777777" w:rsidR="00AB6689" w:rsidRDefault="00AB6689">
            <w:pPr>
              <w:widowControl/>
              <w:jc w:val="center"/>
              <w:rPr>
                <w:rFonts w:ascii="Times New Roman" w:hAnsi="Times New Roman"/>
                <w:color w:val="000000"/>
              </w:rPr>
            </w:pPr>
          </w:p>
        </w:tc>
        <w:tc>
          <w:tcPr>
            <w:tcW w:w="2721" w:type="dxa"/>
            <w:vAlign w:val="center"/>
          </w:tcPr>
          <w:p w14:paraId="0101E17F" w14:textId="77777777" w:rsidR="00AB6689" w:rsidRDefault="00AB6689">
            <w:pPr>
              <w:widowControl/>
              <w:jc w:val="center"/>
              <w:rPr>
                <w:rFonts w:ascii="Times New Roman" w:hAnsi="Times New Roman"/>
                <w:color w:val="000000"/>
              </w:rPr>
            </w:pPr>
          </w:p>
        </w:tc>
      </w:tr>
      <w:tr w:rsidR="00AB6689" w14:paraId="6FA163E3" w14:textId="77777777">
        <w:trPr>
          <w:trHeight w:val="567"/>
          <w:jc w:val="center"/>
        </w:trPr>
        <w:tc>
          <w:tcPr>
            <w:tcW w:w="675" w:type="dxa"/>
            <w:vAlign w:val="center"/>
          </w:tcPr>
          <w:p w14:paraId="37041C38" w14:textId="77777777" w:rsidR="00AB6689" w:rsidRDefault="00AB6689">
            <w:pPr>
              <w:widowControl/>
              <w:numPr>
                <w:ilvl w:val="0"/>
                <w:numId w:val="115"/>
              </w:numPr>
              <w:adjustRightInd/>
              <w:spacing w:line="240" w:lineRule="auto"/>
              <w:jc w:val="center"/>
              <w:rPr>
                <w:rFonts w:ascii="Times New Roman" w:hAnsi="Times New Roman"/>
                <w:color w:val="000000"/>
              </w:rPr>
            </w:pPr>
          </w:p>
        </w:tc>
        <w:tc>
          <w:tcPr>
            <w:tcW w:w="1474" w:type="dxa"/>
            <w:vAlign w:val="center"/>
          </w:tcPr>
          <w:p w14:paraId="33BB6457" w14:textId="77777777" w:rsidR="00AB6689" w:rsidRDefault="00AB6689">
            <w:pPr>
              <w:widowControl/>
              <w:jc w:val="center"/>
              <w:rPr>
                <w:rFonts w:ascii="Times New Roman" w:hAnsi="Times New Roman"/>
                <w:color w:val="000000"/>
              </w:rPr>
            </w:pPr>
          </w:p>
        </w:tc>
        <w:tc>
          <w:tcPr>
            <w:tcW w:w="1559" w:type="dxa"/>
            <w:vAlign w:val="center"/>
          </w:tcPr>
          <w:p w14:paraId="370528D6" w14:textId="77777777" w:rsidR="00AB6689" w:rsidRDefault="00AB6689">
            <w:pPr>
              <w:widowControl/>
              <w:jc w:val="center"/>
              <w:rPr>
                <w:rFonts w:ascii="Times New Roman" w:hAnsi="Times New Roman"/>
                <w:color w:val="000000"/>
              </w:rPr>
            </w:pPr>
          </w:p>
        </w:tc>
        <w:tc>
          <w:tcPr>
            <w:tcW w:w="1559" w:type="dxa"/>
            <w:vAlign w:val="center"/>
          </w:tcPr>
          <w:p w14:paraId="5BFC5B4E" w14:textId="77777777" w:rsidR="00AB6689" w:rsidRDefault="00AB6689">
            <w:pPr>
              <w:widowControl/>
              <w:jc w:val="center"/>
              <w:rPr>
                <w:rFonts w:ascii="Times New Roman" w:hAnsi="Times New Roman"/>
                <w:color w:val="000000"/>
              </w:rPr>
            </w:pPr>
          </w:p>
        </w:tc>
        <w:tc>
          <w:tcPr>
            <w:tcW w:w="992" w:type="dxa"/>
            <w:vAlign w:val="center"/>
          </w:tcPr>
          <w:p w14:paraId="7B4796B3" w14:textId="77777777" w:rsidR="00AB6689" w:rsidRDefault="00AB6689">
            <w:pPr>
              <w:widowControl/>
              <w:jc w:val="center"/>
              <w:rPr>
                <w:rFonts w:ascii="Times New Roman" w:hAnsi="Times New Roman"/>
                <w:color w:val="000000"/>
              </w:rPr>
            </w:pPr>
          </w:p>
        </w:tc>
        <w:tc>
          <w:tcPr>
            <w:tcW w:w="2721" w:type="dxa"/>
            <w:vAlign w:val="center"/>
          </w:tcPr>
          <w:p w14:paraId="046D494B" w14:textId="77777777" w:rsidR="00AB6689" w:rsidRDefault="00AB6689">
            <w:pPr>
              <w:widowControl/>
              <w:jc w:val="center"/>
              <w:rPr>
                <w:rFonts w:ascii="Times New Roman" w:hAnsi="Times New Roman"/>
                <w:color w:val="000000"/>
              </w:rPr>
            </w:pPr>
          </w:p>
        </w:tc>
      </w:tr>
      <w:tr w:rsidR="00AB6689" w14:paraId="0A7028F6" w14:textId="77777777">
        <w:trPr>
          <w:trHeight w:val="567"/>
          <w:jc w:val="center"/>
        </w:trPr>
        <w:tc>
          <w:tcPr>
            <w:tcW w:w="675" w:type="dxa"/>
            <w:vAlign w:val="center"/>
          </w:tcPr>
          <w:p w14:paraId="1D81EAA9" w14:textId="77777777" w:rsidR="00AB6689" w:rsidRDefault="00AB6689">
            <w:pPr>
              <w:widowControl/>
              <w:numPr>
                <w:ilvl w:val="0"/>
                <w:numId w:val="115"/>
              </w:numPr>
              <w:adjustRightInd/>
              <w:spacing w:line="240" w:lineRule="auto"/>
              <w:jc w:val="center"/>
              <w:rPr>
                <w:rFonts w:ascii="Times New Roman" w:hAnsi="Times New Roman"/>
                <w:color w:val="000000"/>
              </w:rPr>
            </w:pPr>
          </w:p>
        </w:tc>
        <w:tc>
          <w:tcPr>
            <w:tcW w:w="1474" w:type="dxa"/>
            <w:vAlign w:val="center"/>
          </w:tcPr>
          <w:p w14:paraId="1C141E27" w14:textId="77777777" w:rsidR="00AB6689" w:rsidRDefault="00AB6689">
            <w:pPr>
              <w:widowControl/>
              <w:jc w:val="center"/>
              <w:rPr>
                <w:rFonts w:ascii="Times New Roman" w:hAnsi="Times New Roman"/>
                <w:color w:val="000000"/>
              </w:rPr>
            </w:pPr>
          </w:p>
        </w:tc>
        <w:tc>
          <w:tcPr>
            <w:tcW w:w="1559" w:type="dxa"/>
            <w:vAlign w:val="center"/>
          </w:tcPr>
          <w:p w14:paraId="4AD57FF4" w14:textId="77777777" w:rsidR="00AB6689" w:rsidRDefault="00AB6689">
            <w:pPr>
              <w:widowControl/>
              <w:jc w:val="center"/>
              <w:rPr>
                <w:rFonts w:ascii="Times New Roman" w:hAnsi="Times New Roman"/>
                <w:color w:val="000000"/>
              </w:rPr>
            </w:pPr>
          </w:p>
        </w:tc>
        <w:tc>
          <w:tcPr>
            <w:tcW w:w="1559" w:type="dxa"/>
            <w:vAlign w:val="center"/>
          </w:tcPr>
          <w:p w14:paraId="7B9A9FE9" w14:textId="77777777" w:rsidR="00AB6689" w:rsidRDefault="00AB6689">
            <w:pPr>
              <w:widowControl/>
              <w:jc w:val="center"/>
              <w:rPr>
                <w:rFonts w:ascii="Times New Roman" w:hAnsi="Times New Roman"/>
                <w:color w:val="000000"/>
              </w:rPr>
            </w:pPr>
          </w:p>
        </w:tc>
        <w:tc>
          <w:tcPr>
            <w:tcW w:w="992" w:type="dxa"/>
            <w:vAlign w:val="center"/>
          </w:tcPr>
          <w:p w14:paraId="75F5998A" w14:textId="77777777" w:rsidR="00AB6689" w:rsidRDefault="00AB6689">
            <w:pPr>
              <w:widowControl/>
              <w:jc w:val="center"/>
              <w:rPr>
                <w:rFonts w:ascii="Times New Roman" w:hAnsi="Times New Roman"/>
                <w:color w:val="000000"/>
              </w:rPr>
            </w:pPr>
          </w:p>
        </w:tc>
        <w:tc>
          <w:tcPr>
            <w:tcW w:w="2721" w:type="dxa"/>
            <w:vAlign w:val="center"/>
          </w:tcPr>
          <w:p w14:paraId="6A10328D" w14:textId="77777777" w:rsidR="00AB6689" w:rsidRDefault="00AB6689">
            <w:pPr>
              <w:widowControl/>
              <w:jc w:val="center"/>
              <w:rPr>
                <w:rFonts w:ascii="Times New Roman" w:hAnsi="Times New Roman"/>
                <w:color w:val="000000"/>
              </w:rPr>
            </w:pPr>
          </w:p>
        </w:tc>
      </w:tr>
      <w:tr w:rsidR="00AB6689" w14:paraId="27C247B9" w14:textId="77777777">
        <w:trPr>
          <w:trHeight w:val="567"/>
          <w:jc w:val="center"/>
        </w:trPr>
        <w:tc>
          <w:tcPr>
            <w:tcW w:w="675" w:type="dxa"/>
            <w:vAlign w:val="center"/>
          </w:tcPr>
          <w:p w14:paraId="0BE021C3" w14:textId="77777777" w:rsidR="00AB6689" w:rsidRDefault="00AB6689">
            <w:pPr>
              <w:widowControl/>
              <w:numPr>
                <w:ilvl w:val="0"/>
                <w:numId w:val="115"/>
              </w:numPr>
              <w:adjustRightInd/>
              <w:spacing w:line="240" w:lineRule="auto"/>
              <w:jc w:val="center"/>
              <w:rPr>
                <w:rFonts w:ascii="Times New Roman" w:hAnsi="Times New Roman"/>
                <w:color w:val="000000"/>
              </w:rPr>
            </w:pPr>
          </w:p>
        </w:tc>
        <w:tc>
          <w:tcPr>
            <w:tcW w:w="1474" w:type="dxa"/>
            <w:vAlign w:val="center"/>
          </w:tcPr>
          <w:p w14:paraId="307BF8C1" w14:textId="77777777" w:rsidR="00AB6689" w:rsidRDefault="00AB6689">
            <w:pPr>
              <w:widowControl/>
              <w:jc w:val="center"/>
              <w:rPr>
                <w:rFonts w:ascii="Times New Roman" w:hAnsi="Times New Roman"/>
                <w:color w:val="000000"/>
              </w:rPr>
            </w:pPr>
          </w:p>
        </w:tc>
        <w:tc>
          <w:tcPr>
            <w:tcW w:w="1559" w:type="dxa"/>
            <w:vAlign w:val="center"/>
          </w:tcPr>
          <w:p w14:paraId="1F02BF75" w14:textId="77777777" w:rsidR="00AB6689" w:rsidRDefault="00AB6689">
            <w:pPr>
              <w:widowControl/>
              <w:jc w:val="center"/>
              <w:rPr>
                <w:rFonts w:ascii="Times New Roman" w:hAnsi="Times New Roman"/>
                <w:color w:val="000000"/>
              </w:rPr>
            </w:pPr>
          </w:p>
        </w:tc>
        <w:tc>
          <w:tcPr>
            <w:tcW w:w="1559" w:type="dxa"/>
            <w:vAlign w:val="center"/>
          </w:tcPr>
          <w:p w14:paraId="4777BFF3" w14:textId="77777777" w:rsidR="00AB6689" w:rsidRDefault="00AB6689">
            <w:pPr>
              <w:widowControl/>
              <w:jc w:val="center"/>
              <w:rPr>
                <w:rFonts w:ascii="Times New Roman" w:hAnsi="Times New Roman"/>
                <w:color w:val="000000"/>
              </w:rPr>
            </w:pPr>
          </w:p>
        </w:tc>
        <w:tc>
          <w:tcPr>
            <w:tcW w:w="992" w:type="dxa"/>
            <w:vAlign w:val="center"/>
          </w:tcPr>
          <w:p w14:paraId="580B9BF3" w14:textId="77777777" w:rsidR="00AB6689" w:rsidRDefault="00AB6689">
            <w:pPr>
              <w:widowControl/>
              <w:jc w:val="center"/>
              <w:rPr>
                <w:rFonts w:ascii="Times New Roman" w:hAnsi="Times New Roman"/>
                <w:color w:val="000000"/>
              </w:rPr>
            </w:pPr>
          </w:p>
        </w:tc>
        <w:tc>
          <w:tcPr>
            <w:tcW w:w="2721" w:type="dxa"/>
            <w:vAlign w:val="center"/>
          </w:tcPr>
          <w:p w14:paraId="506AAED7" w14:textId="77777777" w:rsidR="00AB6689" w:rsidRDefault="00AB6689">
            <w:pPr>
              <w:widowControl/>
              <w:jc w:val="center"/>
              <w:rPr>
                <w:rFonts w:ascii="Times New Roman" w:hAnsi="Times New Roman"/>
                <w:color w:val="000000"/>
              </w:rPr>
            </w:pPr>
          </w:p>
        </w:tc>
      </w:tr>
      <w:tr w:rsidR="00AB6689" w14:paraId="6AE4BB7C" w14:textId="77777777">
        <w:trPr>
          <w:trHeight w:val="567"/>
          <w:jc w:val="center"/>
        </w:trPr>
        <w:tc>
          <w:tcPr>
            <w:tcW w:w="675" w:type="dxa"/>
            <w:vAlign w:val="center"/>
          </w:tcPr>
          <w:p w14:paraId="634640F9" w14:textId="77777777" w:rsidR="00AB6689" w:rsidRDefault="00AB6689">
            <w:pPr>
              <w:widowControl/>
              <w:numPr>
                <w:ilvl w:val="0"/>
                <w:numId w:val="115"/>
              </w:numPr>
              <w:adjustRightInd/>
              <w:spacing w:line="240" w:lineRule="auto"/>
              <w:jc w:val="center"/>
              <w:rPr>
                <w:rFonts w:ascii="Times New Roman" w:hAnsi="Times New Roman"/>
                <w:color w:val="000000"/>
              </w:rPr>
            </w:pPr>
          </w:p>
        </w:tc>
        <w:tc>
          <w:tcPr>
            <w:tcW w:w="1474" w:type="dxa"/>
            <w:vAlign w:val="center"/>
          </w:tcPr>
          <w:p w14:paraId="19377636" w14:textId="77777777" w:rsidR="00AB6689" w:rsidRDefault="00AB6689">
            <w:pPr>
              <w:widowControl/>
              <w:jc w:val="center"/>
              <w:rPr>
                <w:rFonts w:ascii="Times New Roman" w:hAnsi="Times New Roman"/>
                <w:color w:val="000000"/>
              </w:rPr>
            </w:pPr>
          </w:p>
        </w:tc>
        <w:tc>
          <w:tcPr>
            <w:tcW w:w="1559" w:type="dxa"/>
            <w:vAlign w:val="center"/>
          </w:tcPr>
          <w:p w14:paraId="7FBEC2B7" w14:textId="77777777" w:rsidR="00AB6689" w:rsidRDefault="00AB6689">
            <w:pPr>
              <w:widowControl/>
              <w:jc w:val="center"/>
              <w:rPr>
                <w:rFonts w:ascii="Times New Roman" w:hAnsi="Times New Roman"/>
                <w:color w:val="000000"/>
              </w:rPr>
            </w:pPr>
          </w:p>
        </w:tc>
        <w:tc>
          <w:tcPr>
            <w:tcW w:w="1559" w:type="dxa"/>
            <w:vAlign w:val="center"/>
          </w:tcPr>
          <w:p w14:paraId="5440E329" w14:textId="77777777" w:rsidR="00AB6689" w:rsidRDefault="00AB6689">
            <w:pPr>
              <w:widowControl/>
              <w:jc w:val="center"/>
              <w:rPr>
                <w:rFonts w:ascii="Times New Roman" w:hAnsi="Times New Roman"/>
                <w:color w:val="000000"/>
              </w:rPr>
            </w:pPr>
          </w:p>
        </w:tc>
        <w:tc>
          <w:tcPr>
            <w:tcW w:w="992" w:type="dxa"/>
            <w:vAlign w:val="center"/>
          </w:tcPr>
          <w:p w14:paraId="58577F53" w14:textId="77777777" w:rsidR="00AB6689" w:rsidRDefault="00AB6689">
            <w:pPr>
              <w:widowControl/>
              <w:jc w:val="center"/>
              <w:rPr>
                <w:rFonts w:ascii="Times New Roman" w:hAnsi="Times New Roman"/>
                <w:color w:val="000000"/>
              </w:rPr>
            </w:pPr>
          </w:p>
        </w:tc>
        <w:tc>
          <w:tcPr>
            <w:tcW w:w="2721" w:type="dxa"/>
            <w:vAlign w:val="center"/>
          </w:tcPr>
          <w:p w14:paraId="2FBC6E6B" w14:textId="77777777" w:rsidR="00AB6689" w:rsidRDefault="00AB6689">
            <w:pPr>
              <w:widowControl/>
              <w:jc w:val="center"/>
              <w:rPr>
                <w:rFonts w:ascii="Times New Roman" w:hAnsi="Times New Roman"/>
                <w:color w:val="000000"/>
              </w:rPr>
            </w:pPr>
          </w:p>
        </w:tc>
      </w:tr>
      <w:tr w:rsidR="00AB6689" w14:paraId="6B4D4EBA" w14:textId="77777777">
        <w:trPr>
          <w:trHeight w:val="567"/>
          <w:jc w:val="center"/>
        </w:trPr>
        <w:tc>
          <w:tcPr>
            <w:tcW w:w="675" w:type="dxa"/>
            <w:vAlign w:val="center"/>
          </w:tcPr>
          <w:p w14:paraId="63F98239" w14:textId="77777777" w:rsidR="00AB6689" w:rsidRDefault="00AB6689">
            <w:pPr>
              <w:widowControl/>
              <w:numPr>
                <w:ilvl w:val="0"/>
                <w:numId w:val="115"/>
              </w:numPr>
              <w:adjustRightInd/>
              <w:spacing w:line="240" w:lineRule="auto"/>
              <w:jc w:val="center"/>
              <w:rPr>
                <w:rFonts w:ascii="Times New Roman" w:hAnsi="Times New Roman"/>
                <w:color w:val="000000"/>
              </w:rPr>
            </w:pPr>
          </w:p>
        </w:tc>
        <w:tc>
          <w:tcPr>
            <w:tcW w:w="1474" w:type="dxa"/>
            <w:vAlign w:val="center"/>
          </w:tcPr>
          <w:p w14:paraId="7605C069" w14:textId="77777777" w:rsidR="00AB6689" w:rsidRDefault="00AB6689">
            <w:pPr>
              <w:widowControl/>
              <w:jc w:val="center"/>
              <w:rPr>
                <w:rFonts w:ascii="Times New Roman" w:hAnsi="Times New Roman"/>
                <w:color w:val="000000"/>
              </w:rPr>
            </w:pPr>
          </w:p>
        </w:tc>
        <w:tc>
          <w:tcPr>
            <w:tcW w:w="1559" w:type="dxa"/>
            <w:vAlign w:val="center"/>
          </w:tcPr>
          <w:p w14:paraId="55B37813" w14:textId="77777777" w:rsidR="00AB6689" w:rsidRDefault="00AB6689">
            <w:pPr>
              <w:widowControl/>
              <w:jc w:val="center"/>
              <w:rPr>
                <w:rFonts w:ascii="Times New Roman" w:hAnsi="Times New Roman"/>
                <w:color w:val="000000"/>
              </w:rPr>
            </w:pPr>
          </w:p>
        </w:tc>
        <w:tc>
          <w:tcPr>
            <w:tcW w:w="1559" w:type="dxa"/>
            <w:vAlign w:val="center"/>
          </w:tcPr>
          <w:p w14:paraId="61125B86" w14:textId="77777777" w:rsidR="00AB6689" w:rsidRDefault="00AB6689">
            <w:pPr>
              <w:widowControl/>
              <w:jc w:val="center"/>
              <w:rPr>
                <w:rFonts w:ascii="Times New Roman" w:hAnsi="Times New Roman"/>
                <w:color w:val="000000"/>
              </w:rPr>
            </w:pPr>
          </w:p>
        </w:tc>
        <w:tc>
          <w:tcPr>
            <w:tcW w:w="992" w:type="dxa"/>
            <w:vAlign w:val="center"/>
          </w:tcPr>
          <w:p w14:paraId="184E0FBB" w14:textId="77777777" w:rsidR="00AB6689" w:rsidRDefault="00AB6689">
            <w:pPr>
              <w:widowControl/>
              <w:jc w:val="center"/>
              <w:rPr>
                <w:rFonts w:ascii="Times New Roman" w:hAnsi="Times New Roman"/>
                <w:color w:val="000000"/>
              </w:rPr>
            </w:pPr>
          </w:p>
        </w:tc>
        <w:tc>
          <w:tcPr>
            <w:tcW w:w="2721" w:type="dxa"/>
            <w:vAlign w:val="center"/>
          </w:tcPr>
          <w:p w14:paraId="05BE2991" w14:textId="77777777" w:rsidR="00AB6689" w:rsidRDefault="00AB6689">
            <w:pPr>
              <w:widowControl/>
              <w:jc w:val="center"/>
              <w:rPr>
                <w:rFonts w:ascii="Times New Roman" w:hAnsi="Times New Roman"/>
                <w:color w:val="000000"/>
              </w:rPr>
            </w:pPr>
          </w:p>
        </w:tc>
      </w:tr>
      <w:tr w:rsidR="00AB6689" w14:paraId="4080DAF0" w14:textId="77777777">
        <w:trPr>
          <w:trHeight w:val="567"/>
          <w:jc w:val="center"/>
        </w:trPr>
        <w:tc>
          <w:tcPr>
            <w:tcW w:w="675" w:type="dxa"/>
            <w:vAlign w:val="center"/>
          </w:tcPr>
          <w:p w14:paraId="0FD23879" w14:textId="77777777" w:rsidR="00AB6689" w:rsidRDefault="00AB6689">
            <w:pPr>
              <w:widowControl/>
              <w:numPr>
                <w:ilvl w:val="0"/>
                <w:numId w:val="115"/>
              </w:numPr>
              <w:adjustRightInd/>
              <w:spacing w:line="240" w:lineRule="auto"/>
              <w:jc w:val="center"/>
              <w:rPr>
                <w:rFonts w:ascii="Times New Roman" w:hAnsi="Times New Roman"/>
                <w:color w:val="000000"/>
              </w:rPr>
            </w:pPr>
          </w:p>
        </w:tc>
        <w:tc>
          <w:tcPr>
            <w:tcW w:w="1474" w:type="dxa"/>
            <w:vAlign w:val="center"/>
          </w:tcPr>
          <w:p w14:paraId="0ECD3A06" w14:textId="77777777" w:rsidR="00AB6689" w:rsidRDefault="00AB6689">
            <w:pPr>
              <w:widowControl/>
              <w:jc w:val="center"/>
              <w:rPr>
                <w:rFonts w:ascii="Times New Roman" w:hAnsi="Times New Roman"/>
                <w:color w:val="000000"/>
              </w:rPr>
            </w:pPr>
          </w:p>
        </w:tc>
        <w:tc>
          <w:tcPr>
            <w:tcW w:w="1559" w:type="dxa"/>
            <w:vAlign w:val="center"/>
          </w:tcPr>
          <w:p w14:paraId="7237B744" w14:textId="77777777" w:rsidR="00AB6689" w:rsidRDefault="00AB6689">
            <w:pPr>
              <w:widowControl/>
              <w:jc w:val="center"/>
              <w:rPr>
                <w:rFonts w:ascii="Times New Roman" w:hAnsi="Times New Roman"/>
                <w:color w:val="000000"/>
              </w:rPr>
            </w:pPr>
          </w:p>
        </w:tc>
        <w:tc>
          <w:tcPr>
            <w:tcW w:w="1559" w:type="dxa"/>
            <w:vAlign w:val="center"/>
          </w:tcPr>
          <w:p w14:paraId="5E7EA9A8" w14:textId="77777777" w:rsidR="00AB6689" w:rsidRDefault="00AB6689">
            <w:pPr>
              <w:widowControl/>
              <w:jc w:val="center"/>
              <w:rPr>
                <w:rFonts w:ascii="Times New Roman" w:hAnsi="Times New Roman"/>
                <w:color w:val="000000"/>
              </w:rPr>
            </w:pPr>
          </w:p>
        </w:tc>
        <w:tc>
          <w:tcPr>
            <w:tcW w:w="992" w:type="dxa"/>
            <w:vAlign w:val="center"/>
          </w:tcPr>
          <w:p w14:paraId="3C3F78E9" w14:textId="77777777" w:rsidR="00AB6689" w:rsidRDefault="00AB6689">
            <w:pPr>
              <w:widowControl/>
              <w:jc w:val="center"/>
              <w:rPr>
                <w:rFonts w:ascii="Times New Roman" w:hAnsi="Times New Roman"/>
                <w:color w:val="000000"/>
              </w:rPr>
            </w:pPr>
          </w:p>
        </w:tc>
        <w:tc>
          <w:tcPr>
            <w:tcW w:w="2721" w:type="dxa"/>
            <w:vAlign w:val="center"/>
          </w:tcPr>
          <w:p w14:paraId="6A0E452E" w14:textId="77777777" w:rsidR="00AB6689" w:rsidRDefault="00AB6689">
            <w:pPr>
              <w:widowControl/>
              <w:jc w:val="center"/>
              <w:rPr>
                <w:rFonts w:ascii="Times New Roman" w:hAnsi="Times New Roman"/>
                <w:color w:val="000000"/>
              </w:rPr>
            </w:pPr>
          </w:p>
        </w:tc>
      </w:tr>
      <w:tr w:rsidR="00AB6689" w14:paraId="51622306" w14:textId="77777777">
        <w:trPr>
          <w:trHeight w:val="567"/>
          <w:jc w:val="center"/>
        </w:trPr>
        <w:tc>
          <w:tcPr>
            <w:tcW w:w="675" w:type="dxa"/>
            <w:vAlign w:val="center"/>
          </w:tcPr>
          <w:p w14:paraId="2A5C123D" w14:textId="77777777" w:rsidR="00AB6689" w:rsidRDefault="00AB6689">
            <w:pPr>
              <w:widowControl/>
              <w:numPr>
                <w:ilvl w:val="0"/>
                <w:numId w:val="115"/>
              </w:numPr>
              <w:adjustRightInd/>
              <w:spacing w:line="240" w:lineRule="auto"/>
              <w:jc w:val="center"/>
              <w:rPr>
                <w:rFonts w:ascii="Times New Roman" w:hAnsi="Times New Roman"/>
                <w:color w:val="000000"/>
              </w:rPr>
            </w:pPr>
          </w:p>
        </w:tc>
        <w:tc>
          <w:tcPr>
            <w:tcW w:w="1474" w:type="dxa"/>
            <w:vAlign w:val="center"/>
          </w:tcPr>
          <w:p w14:paraId="29347AF7" w14:textId="77777777" w:rsidR="00AB6689" w:rsidRDefault="00AB6689">
            <w:pPr>
              <w:widowControl/>
              <w:jc w:val="center"/>
              <w:rPr>
                <w:rFonts w:ascii="Times New Roman" w:hAnsi="Times New Roman"/>
                <w:color w:val="000000"/>
              </w:rPr>
            </w:pPr>
          </w:p>
        </w:tc>
        <w:tc>
          <w:tcPr>
            <w:tcW w:w="1559" w:type="dxa"/>
            <w:vAlign w:val="center"/>
          </w:tcPr>
          <w:p w14:paraId="5D5E102C" w14:textId="77777777" w:rsidR="00AB6689" w:rsidRDefault="00AB6689">
            <w:pPr>
              <w:widowControl/>
              <w:jc w:val="center"/>
              <w:rPr>
                <w:rFonts w:ascii="Times New Roman" w:hAnsi="Times New Roman"/>
                <w:color w:val="000000"/>
              </w:rPr>
            </w:pPr>
          </w:p>
        </w:tc>
        <w:tc>
          <w:tcPr>
            <w:tcW w:w="1559" w:type="dxa"/>
            <w:vAlign w:val="center"/>
          </w:tcPr>
          <w:p w14:paraId="7C9F5BE5" w14:textId="77777777" w:rsidR="00AB6689" w:rsidRDefault="00AB6689">
            <w:pPr>
              <w:widowControl/>
              <w:jc w:val="center"/>
              <w:rPr>
                <w:rFonts w:ascii="Times New Roman" w:hAnsi="Times New Roman"/>
                <w:color w:val="000000"/>
              </w:rPr>
            </w:pPr>
          </w:p>
        </w:tc>
        <w:tc>
          <w:tcPr>
            <w:tcW w:w="992" w:type="dxa"/>
            <w:vAlign w:val="center"/>
          </w:tcPr>
          <w:p w14:paraId="08956053" w14:textId="77777777" w:rsidR="00AB6689" w:rsidRDefault="00AB6689">
            <w:pPr>
              <w:widowControl/>
              <w:jc w:val="center"/>
              <w:rPr>
                <w:rFonts w:ascii="Times New Roman" w:hAnsi="Times New Roman"/>
                <w:color w:val="000000"/>
              </w:rPr>
            </w:pPr>
          </w:p>
        </w:tc>
        <w:tc>
          <w:tcPr>
            <w:tcW w:w="2721" w:type="dxa"/>
            <w:vAlign w:val="center"/>
          </w:tcPr>
          <w:p w14:paraId="659CF4A4" w14:textId="77777777" w:rsidR="00AB6689" w:rsidRDefault="00AB6689">
            <w:pPr>
              <w:widowControl/>
              <w:jc w:val="center"/>
              <w:rPr>
                <w:rFonts w:ascii="Times New Roman" w:hAnsi="Times New Roman"/>
                <w:color w:val="000000"/>
              </w:rPr>
            </w:pPr>
          </w:p>
        </w:tc>
      </w:tr>
      <w:tr w:rsidR="00AB6689" w14:paraId="7BD21734" w14:textId="77777777">
        <w:trPr>
          <w:trHeight w:val="567"/>
          <w:jc w:val="center"/>
        </w:trPr>
        <w:tc>
          <w:tcPr>
            <w:tcW w:w="675" w:type="dxa"/>
            <w:vAlign w:val="center"/>
          </w:tcPr>
          <w:p w14:paraId="3CE68927" w14:textId="77777777" w:rsidR="00AB6689" w:rsidRDefault="00AB6689">
            <w:pPr>
              <w:widowControl/>
              <w:numPr>
                <w:ilvl w:val="0"/>
                <w:numId w:val="115"/>
              </w:numPr>
              <w:adjustRightInd/>
              <w:spacing w:line="240" w:lineRule="auto"/>
              <w:jc w:val="center"/>
              <w:rPr>
                <w:rFonts w:ascii="Times New Roman" w:hAnsi="Times New Roman"/>
                <w:color w:val="000000"/>
              </w:rPr>
            </w:pPr>
          </w:p>
        </w:tc>
        <w:tc>
          <w:tcPr>
            <w:tcW w:w="1474" w:type="dxa"/>
            <w:vAlign w:val="center"/>
          </w:tcPr>
          <w:p w14:paraId="73286D30" w14:textId="77777777" w:rsidR="00AB6689" w:rsidRDefault="00AB6689">
            <w:pPr>
              <w:widowControl/>
              <w:jc w:val="center"/>
              <w:rPr>
                <w:rFonts w:ascii="Times New Roman" w:hAnsi="Times New Roman"/>
                <w:color w:val="000000"/>
              </w:rPr>
            </w:pPr>
          </w:p>
        </w:tc>
        <w:tc>
          <w:tcPr>
            <w:tcW w:w="1559" w:type="dxa"/>
            <w:vAlign w:val="center"/>
          </w:tcPr>
          <w:p w14:paraId="70F1CA56" w14:textId="77777777" w:rsidR="00AB6689" w:rsidRDefault="00AB6689">
            <w:pPr>
              <w:widowControl/>
              <w:jc w:val="center"/>
              <w:rPr>
                <w:rFonts w:ascii="Times New Roman" w:hAnsi="Times New Roman"/>
                <w:color w:val="000000"/>
              </w:rPr>
            </w:pPr>
          </w:p>
        </w:tc>
        <w:tc>
          <w:tcPr>
            <w:tcW w:w="1559" w:type="dxa"/>
            <w:vAlign w:val="center"/>
          </w:tcPr>
          <w:p w14:paraId="06EC47D9" w14:textId="77777777" w:rsidR="00AB6689" w:rsidRDefault="00AB6689">
            <w:pPr>
              <w:widowControl/>
              <w:jc w:val="center"/>
              <w:rPr>
                <w:rFonts w:ascii="Times New Roman" w:hAnsi="Times New Roman"/>
                <w:color w:val="000000"/>
              </w:rPr>
            </w:pPr>
          </w:p>
        </w:tc>
        <w:tc>
          <w:tcPr>
            <w:tcW w:w="992" w:type="dxa"/>
            <w:vAlign w:val="center"/>
          </w:tcPr>
          <w:p w14:paraId="318CF406" w14:textId="77777777" w:rsidR="00AB6689" w:rsidRDefault="00AB6689">
            <w:pPr>
              <w:widowControl/>
              <w:jc w:val="center"/>
              <w:rPr>
                <w:rFonts w:ascii="Times New Roman" w:hAnsi="Times New Roman"/>
                <w:color w:val="000000"/>
              </w:rPr>
            </w:pPr>
          </w:p>
        </w:tc>
        <w:tc>
          <w:tcPr>
            <w:tcW w:w="2721" w:type="dxa"/>
            <w:vAlign w:val="center"/>
          </w:tcPr>
          <w:p w14:paraId="077A59C2" w14:textId="77777777" w:rsidR="00AB6689" w:rsidRDefault="00AB6689">
            <w:pPr>
              <w:widowControl/>
              <w:jc w:val="center"/>
              <w:rPr>
                <w:rFonts w:ascii="Times New Roman" w:hAnsi="Times New Roman"/>
                <w:color w:val="000000"/>
              </w:rPr>
            </w:pPr>
          </w:p>
        </w:tc>
      </w:tr>
      <w:tr w:rsidR="00AB6689" w14:paraId="7BDEE5D9" w14:textId="77777777">
        <w:trPr>
          <w:trHeight w:val="567"/>
          <w:jc w:val="center"/>
        </w:trPr>
        <w:tc>
          <w:tcPr>
            <w:tcW w:w="675" w:type="dxa"/>
            <w:vAlign w:val="center"/>
          </w:tcPr>
          <w:p w14:paraId="45D11AC7" w14:textId="77777777" w:rsidR="00AB6689" w:rsidRDefault="00AB6689">
            <w:pPr>
              <w:widowControl/>
              <w:numPr>
                <w:ilvl w:val="0"/>
                <w:numId w:val="115"/>
              </w:numPr>
              <w:adjustRightInd/>
              <w:spacing w:line="240" w:lineRule="auto"/>
              <w:jc w:val="center"/>
              <w:rPr>
                <w:rFonts w:ascii="Times New Roman" w:hAnsi="Times New Roman"/>
                <w:color w:val="000000"/>
              </w:rPr>
            </w:pPr>
          </w:p>
        </w:tc>
        <w:tc>
          <w:tcPr>
            <w:tcW w:w="1474" w:type="dxa"/>
            <w:vAlign w:val="center"/>
          </w:tcPr>
          <w:p w14:paraId="01FD2BEC" w14:textId="77777777" w:rsidR="00AB6689" w:rsidRDefault="00AB6689">
            <w:pPr>
              <w:widowControl/>
              <w:jc w:val="center"/>
              <w:rPr>
                <w:rFonts w:ascii="Times New Roman" w:hAnsi="Times New Roman"/>
                <w:color w:val="000000"/>
              </w:rPr>
            </w:pPr>
          </w:p>
        </w:tc>
        <w:tc>
          <w:tcPr>
            <w:tcW w:w="1559" w:type="dxa"/>
            <w:vAlign w:val="center"/>
          </w:tcPr>
          <w:p w14:paraId="688AB83A" w14:textId="77777777" w:rsidR="00AB6689" w:rsidRDefault="00AB6689">
            <w:pPr>
              <w:widowControl/>
              <w:jc w:val="center"/>
              <w:rPr>
                <w:rFonts w:ascii="Times New Roman" w:hAnsi="Times New Roman"/>
                <w:color w:val="000000"/>
              </w:rPr>
            </w:pPr>
          </w:p>
        </w:tc>
        <w:tc>
          <w:tcPr>
            <w:tcW w:w="1559" w:type="dxa"/>
            <w:vAlign w:val="center"/>
          </w:tcPr>
          <w:p w14:paraId="2CCA6B74" w14:textId="77777777" w:rsidR="00AB6689" w:rsidRDefault="00AB6689">
            <w:pPr>
              <w:widowControl/>
              <w:jc w:val="center"/>
              <w:rPr>
                <w:rFonts w:ascii="Times New Roman" w:hAnsi="Times New Roman"/>
                <w:color w:val="000000"/>
              </w:rPr>
            </w:pPr>
          </w:p>
        </w:tc>
        <w:tc>
          <w:tcPr>
            <w:tcW w:w="992" w:type="dxa"/>
            <w:vAlign w:val="center"/>
          </w:tcPr>
          <w:p w14:paraId="6C891E93" w14:textId="77777777" w:rsidR="00AB6689" w:rsidRDefault="00AB6689">
            <w:pPr>
              <w:widowControl/>
              <w:jc w:val="center"/>
              <w:rPr>
                <w:rFonts w:ascii="Times New Roman" w:hAnsi="Times New Roman"/>
                <w:color w:val="000000"/>
              </w:rPr>
            </w:pPr>
          </w:p>
        </w:tc>
        <w:tc>
          <w:tcPr>
            <w:tcW w:w="2721" w:type="dxa"/>
            <w:vAlign w:val="center"/>
          </w:tcPr>
          <w:p w14:paraId="6366DAA5" w14:textId="77777777" w:rsidR="00AB6689" w:rsidRDefault="00AB6689">
            <w:pPr>
              <w:widowControl/>
              <w:jc w:val="center"/>
              <w:rPr>
                <w:rFonts w:ascii="Times New Roman" w:hAnsi="Times New Roman"/>
                <w:color w:val="000000"/>
              </w:rPr>
            </w:pPr>
          </w:p>
        </w:tc>
      </w:tr>
      <w:tr w:rsidR="00AB6689" w14:paraId="3D40BFCA" w14:textId="77777777">
        <w:trPr>
          <w:trHeight w:val="567"/>
          <w:jc w:val="center"/>
        </w:trPr>
        <w:tc>
          <w:tcPr>
            <w:tcW w:w="675" w:type="dxa"/>
            <w:vAlign w:val="center"/>
          </w:tcPr>
          <w:p w14:paraId="3124A3FA" w14:textId="77777777" w:rsidR="00AB6689" w:rsidRDefault="00AB6689">
            <w:pPr>
              <w:widowControl/>
              <w:numPr>
                <w:ilvl w:val="0"/>
                <w:numId w:val="115"/>
              </w:numPr>
              <w:adjustRightInd/>
              <w:spacing w:line="240" w:lineRule="auto"/>
              <w:jc w:val="center"/>
              <w:rPr>
                <w:rFonts w:ascii="Times New Roman" w:hAnsi="Times New Roman"/>
                <w:color w:val="000000"/>
              </w:rPr>
            </w:pPr>
          </w:p>
        </w:tc>
        <w:tc>
          <w:tcPr>
            <w:tcW w:w="1474" w:type="dxa"/>
            <w:vAlign w:val="center"/>
          </w:tcPr>
          <w:p w14:paraId="65B38842" w14:textId="77777777" w:rsidR="00AB6689" w:rsidRDefault="00AB6689">
            <w:pPr>
              <w:widowControl/>
              <w:jc w:val="center"/>
              <w:rPr>
                <w:rFonts w:ascii="Times New Roman" w:hAnsi="Times New Roman"/>
                <w:color w:val="000000"/>
              </w:rPr>
            </w:pPr>
          </w:p>
        </w:tc>
        <w:tc>
          <w:tcPr>
            <w:tcW w:w="1559" w:type="dxa"/>
            <w:vAlign w:val="center"/>
          </w:tcPr>
          <w:p w14:paraId="337F2F08" w14:textId="77777777" w:rsidR="00AB6689" w:rsidRDefault="00AB6689">
            <w:pPr>
              <w:widowControl/>
              <w:jc w:val="center"/>
              <w:rPr>
                <w:rFonts w:ascii="Times New Roman" w:hAnsi="Times New Roman"/>
                <w:color w:val="000000"/>
              </w:rPr>
            </w:pPr>
          </w:p>
        </w:tc>
        <w:tc>
          <w:tcPr>
            <w:tcW w:w="1559" w:type="dxa"/>
            <w:vAlign w:val="center"/>
          </w:tcPr>
          <w:p w14:paraId="313C24B1" w14:textId="77777777" w:rsidR="00AB6689" w:rsidRDefault="00AB6689">
            <w:pPr>
              <w:widowControl/>
              <w:jc w:val="center"/>
              <w:rPr>
                <w:rFonts w:ascii="Times New Roman" w:hAnsi="Times New Roman"/>
                <w:color w:val="000000"/>
              </w:rPr>
            </w:pPr>
          </w:p>
        </w:tc>
        <w:tc>
          <w:tcPr>
            <w:tcW w:w="992" w:type="dxa"/>
            <w:vAlign w:val="center"/>
          </w:tcPr>
          <w:p w14:paraId="6B586B85" w14:textId="77777777" w:rsidR="00AB6689" w:rsidRDefault="00AB6689">
            <w:pPr>
              <w:widowControl/>
              <w:jc w:val="center"/>
              <w:rPr>
                <w:rFonts w:ascii="Times New Roman" w:hAnsi="Times New Roman"/>
                <w:color w:val="000000"/>
              </w:rPr>
            </w:pPr>
          </w:p>
        </w:tc>
        <w:tc>
          <w:tcPr>
            <w:tcW w:w="2721" w:type="dxa"/>
            <w:vAlign w:val="center"/>
          </w:tcPr>
          <w:p w14:paraId="3A21C9A0" w14:textId="77777777" w:rsidR="00AB6689" w:rsidRDefault="00AB6689">
            <w:pPr>
              <w:widowControl/>
              <w:jc w:val="center"/>
              <w:rPr>
                <w:rFonts w:ascii="Times New Roman" w:hAnsi="Times New Roman"/>
                <w:color w:val="000000"/>
              </w:rPr>
            </w:pPr>
          </w:p>
        </w:tc>
      </w:tr>
      <w:tr w:rsidR="00AB6689" w14:paraId="6FC413DF" w14:textId="77777777">
        <w:trPr>
          <w:trHeight w:val="567"/>
          <w:jc w:val="center"/>
        </w:trPr>
        <w:tc>
          <w:tcPr>
            <w:tcW w:w="675" w:type="dxa"/>
            <w:vAlign w:val="center"/>
          </w:tcPr>
          <w:p w14:paraId="780A78DA" w14:textId="77777777" w:rsidR="00AB6689" w:rsidRDefault="00AB6689">
            <w:pPr>
              <w:widowControl/>
              <w:numPr>
                <w:ilvl w:val="0"/>
                <w:numId w:val="115"/>
              </w:numPr>
              <w:adjustRightInd/>
              <w:spacing w:line="240" w:lineRule="auto"/>
              <w:jc w:val="center"/>
              <w:rPr>
                <w:rFonts w:ascii="Times New Roman" w:hAnsi="Times New Roman"/>
                <w:color w:val="000000"/>
              </w:rPr>
            </w:pPr>
          </w:p>
        </w:tc>
        <w:tc>
          <w:tcPr>
            <w:tcW w:w="1474" w:type="dxa"/>
            <w:vAlign w:val="center"/>
          </w:tcPr>
          <w:p w14:paraId="44CB468B" w14:textId="77777777" w:rsidR="00AB6689" w:rsidRDefault="00AB6689">
            <w:pPr>
              <w:widowControl/>
              <w:jc w:val="center"/>
              <w:rPr>
                <w:rFonts w:ascii="Times New Roman" w:hAnsi="Times New Roman"/>
                <w:color w:val="000000"/>
              </w:rPr>
            </w:pPr>
          </w:p>
        </w:tc>
        <w:tc>
          <w:tcPr>
            <w:tcW w:w="1559" w:type="dxa"/>
            <w:vAlign w:val="center"/>
          </w:tcPr>
          <w:p w14:paraId="455E2C5F" w14:textId="77777777" w:rsidR="00AB6689" w:rsidRDefault="00AB6689">
            <w:pPr>
              <w:widowControl/>
              <w:jc w:val="center"/>
              <w:rPr>
                <w:rFonts w:ascii="Times New Roman" w:hAnsi="Times New Roman"/>
                <w:color w:val="000000"/>
              </w:rPr>
            </w:pPr>
          </w:p>
        </w:tc>
        <w:tc>
          <w:tcPr>
            <w:tcW w:w="1559" w:type="dxa"/>
            <w:vAlign w:val="center"/>
          </w:tcPr>
          <w:p w14:paraId="48D9053D" w14:textId="77777777" w:rsidR="00AB6689" w:rsidRDefault="00AB6689">
            <w:pPr>
              <w:widowControl/>
              <w:jc w:val="center"/>
              <w:rPr>
                <w:rFonts w:ascii="Times New Roman" w:hAnsi="Times New Roman"/>
                <w:color w:val="000000"/>
              </w:rPr>
            </w:pPr>
          </w:p>
        </w:tc>
        <w:tc>
          <w:tcPr>
            <w:tcW w:w="992" w:type="dxa"/>
            <w:vAlign w:val="center"/>
          </w:tcPr>
          <w:p w14:paraId="48AACF00" w14:textId="77777777" w:rsidR="00AB6689" w:rsidRDefault="00AB6689">
            <w:pPr>
              <w:widowControl/>
              <w:jc w:val="center"/>
              <w:rPr>
                <w:rFonts w:ascii="Times New Roman" w:hAnsi="Times New Roman"/>
                <w:color w:val="000000"/>
              </w:rPr>
            </w:pPr>
          </w:p>
        </w:tc>
        <w:tc>
          <w:tcPr>
            <w:tcW w:w="2721" w:type="dxa"/>
            <w:vAlign w:val="center"/>
          </w:tcPr>
          <w:p w14:paraId="5BD404AC" w14:textId="77777777" w:rsidR="00AB6689" w:rsidRDefault="00AB6689">
            <w:pPr>
              <w:widowControl/>
              <w:jc w:val="center"/>
              <w:rPr>
                <w:rFonts w:ascii="Times New Roman" w:hAnsi="Times New Roman"/>
                <w:color w:val="000000"/>
              </w:rPr>
            </w:pPr>
          </w:p>
        </w:tc>
      </w:tr>
      <w:tr w:rsidR="00AB6689" w14:paraId="396D67AD" w14:textId="77777777">
        <w:trPr>
          <w:trHeight w:val="567"/>
          <w:jc w:val="center"/>
        </w:trPr>
        <w:tc>
          <w:tcPr>
            <w:tcW w:w="675" w:type="dxa"/>
            <w:vAlign w:val="center"/>
          </w:tcPr>
          <w:p w14:paraId="503B4699" w14:textId="77777777" w:rsidR="00AB6689" w:rsidRDefault="00AB6689">
            <w:pPr>
              <w:widowControl/>
              <w:numPr>
                <w:ilvl w:val="0"/>
                <w:numId w:val="115"/>
              </w:numPr>
              <w:adjustRightInd/>
              <w:spacing w:line="240" w:lineRule="auto"/>
              <w:jc w:val="center"/>
              <w:rPr>
                <w:rFonts w:ascii="Times New Roman" w:hAnsi="Times New Roman"/>
                <w:color w:val="000000"/>
              </w:rPr>
            </w:pPr>
          </w:p>
        </w:tc>
        <w:tc>
          <w:tcPr>
            <w:tcW w:w="1474" w:type="dxa"/>
            <w:vAlign w:val="center"/>
          </w:tcPr>
          <w:p w14:paraId="0D104DB4" w14:textId="77777777" w:rsidR="00AB6689" w:rsidRDefault="00AB6689">
            <w:pPr>
              <w:widowControl/>
              <w:jc w:val="center"/>
              <w:rPr>
                <w:rFonts w:ascii="Times New Roman" w:hAnsi="Times New Roman"/>
                <w:color w:val="000000"/>
              </w:rPr>
            </w:pPr>
          </w:p>
        </w:tc>
        <w:tc>
          <w:tcPr>
            <w:tcW w:w="1559" w:type="dxa"/>
            <w:vAlign w:val="center"/>
          </w:tcPr>
          <w:p w14:paraId="45819801" w14:textId="77777777" w:rsidR="00AB6689" w:rsidRDefault="00AB6689">
            <w:pPr>
              <w:widowControl/>
              <w:jc w:val="center"/>
              <w:rPr>
                <w:rFonts w:ascii="Times New Roman" w:hAnsi="Times New Roman"/>
                <w:color w:val="000000"/>
              </w:rPr>
            </w:pPr>
          </w:p>
        </w:tc>
        <w:tc>
          <w:tcPr>
            <w:tcW w:w="1559" w:type="dxa"/>
            <w:vAlign w:val="center"/>
          </w:tcPr>
          <w:p w14:paraId="17B13F40" w14:textId="77777777" w:rsidR="00AB6689" w:rsidRDefault="00AB6689">
            <w:pPr>
              <w:widowControl/>
              <w:jc w:val="center"/>
              <w:rPr>
                <w:rFonts w:ascii="Times New Roman" w:hAnsi="Times New Roman"/>
                <w:color w:val="000000"/>
              </w:rPr>
            </w:pPr>
          </w:p>
        </w:tc>
        <w:tc>
          <w:tcPr>
            <w:tcW w:w="992" w:type="dxa"/>
            <w:vAlign w:val="center"/>
          </w:tcPr>
          <w:p w14:paraId="05D42869" w14:textId="77777777" w:rsidR="00AB6689" w:rsidRDefault="00AB6689">
            <w:pPr>
              <w:widowControl/>
              <w:jc w:val="center"/>
              <w:rPr>
                <w:rFonts w:ascii="Times New Roman" w:hAnsi="Times New Roman"/>
                <w:color w:val="000000"/>
              </w:rPr>
            </w:pPr>
          </w:p>
        </w:tc>
        <w:tc>
          <w:tcPr>
            <w:tcW w:w="2721" w:type="dxa"/>
            <w:vAlign w:val="center"/>
          </w:tcPr>
          <w:p w14:paraId="371EF36D" w14:textId="77777777" w:rsidR="00AB6689" w:rsidRDefault="00AB6689">
            <w:pPr>
              <w:widowControl/>
              <w:jc w:val="center"/>
              <w:rPr>
                <w:rFonts w:ascii="Times New Roman" w:hAnsi="Times New Roman"/>
                <w:color w:val="000000"/>
              </w:rPr>
            </w:pPr>
          </w:p>
        </w:tc>
      </w:tr>
      <w:tr w:rsidR="00AB6689" w14:paraId="3FB972B0" w14:textId="77777777">
        <w:trPr>
          <w:trHeight w:val="567"/>
          <w:jc w:val="center"/>
        </w:trPr>
        <w:tc>
          <w:tcPr>
            <w:tcW w:w="675" w:type="dxa"/>
            <w:vAlign w:val="center"/>
          </w:tcPr>
          <w:p w14:paraId="352F31D6" w14:textId="77777777" w:rsidR="00AB6689" w:rsidRDefault="00AB6689">
            <w:pPr>
              <w:widowControl/>
              <w:numPr>
                <w:ilvl w:val="0"/>
                <w:numId w:val="115"/>
              </w:numPr>
              <w:adjustRightInd/>
              <w:spacing w:line="240" w:lineRule="auto"/>
              <w:jc w:val="center"/>
              <w:rPr>
                <w:rFonts w:ascii="Times New Roman" w:hAnsi="Times New Roman"/>
                <w:color w:val="000000"/>
              </w:rPr>
            </w:pPr>
          </w:p>
        </w:tc>
        <w:tc>
          <w:tcPr>
            <w:tcW w:w="1474" w:type="dxa"/>
            <w:vAlign w:val="center"/>
          </w:tcPr>
          <w:p w14:paraId="6E97BE59" w14:textId="77777777" w:rsidR="00AB6689" w:rsidRDefault="00AB6689">
            <w:pPr>
              <w:widowControl/>
              <w:jc w:val="center"/>
              <w:rPr>
                <w:rFonts w:ascii="Times New Roman" w:hAnsi="Times New Roman"/>
                <w:color w:val="000000"/>
              </w:rPr>
            </w:pPr>
          </w:p>
        </w:tc>
        <w:tc>
          <w:tcPr>
            <w:tcW w:w="1559" w:type="dxa"/>
            <w:vAlign w:val="center"/>
          </w:tcPr>
          <w:p w14:paraId="4E6E53D8" w14:textId="77777777" w:rsidR="00AB6689" w:rsidRDefault="00AB6689">
            <w:pPr>
              <w:widowControl/>
              <w:jc w:val="center"/>
              <w:rPr>
                <w:rFonts w:ascii="Times New Roman" w:hAnsi="Times New Roman"/>
                <w:color w:val="000000"/>
              </w:rPr>
            </w:pPr>
          </w:p>
        </w:tc>
        <w:tc>
          <w:tcPr>
            <w:tcW w:w="1559" w:type="dxa"/>
            <w:vAlign w:val="center"/>
          </w:tcPr>
          <w:p w14:paraId="79935484" w14:textId="77777777" w:rsidR="00AB6689" w:rsidRDefault="00AB6689">
            <w:pPr>
              <w:widowControl/>
              <w:jc w:val="center"/>
              <w:rPr>
                <w:rFonts w:ascii="Times New Roman" w:hAnsi="Times New Roman"/>
                <w:color w:val="000000"/>
              </w:rPr>
            </w:pPr>
          </w:p>
        </w:tc>
        <w:tc>
          <w:tcPr>
            <w:tcW w:w="992" w:type="dxa"/>
            <w:vAlign w:val="center"/>
          </w:tcPr>
          <w:p w14:paraId="241E3DFF" w14:textId="77777777" w:rsidR="00AB6689" w:rsidRDefault="00AB6689">
            <w:pPr>
              <w:widowControl/>
              <w:jc w:val="center"/>
              <w:rPr>
                <w:rFonts w:ascii="Times New Roman" w:hAnsi="Times New Roman"/>
                <w:color w:val="000000"/>
              </w:rPr>
            </w:pPr>
          </w:p>
        </w:tc>
        <w:tc>
          <w:tcPr>
            <w:tcW w:w="2721" w:type="dxa"/>
            <w:vAlign w:val="center"/>
          </w:tcPr>
          <w:p w14:paraId="373D24CC" w14:textId="77777777" w:rsidR="00AB6689" w:rsidRDefault="00AB6689">
            <w:pPr>
              <w:widowControl/>
              <w:jc w:val="center"/>
              <w:rPr>
                <w:rFonts w:ascii="Times New Roman" w:hAnsi="Times New Roman"/>
                <w:color w:val="000000"/>
              </w:rPr>
            </w:pPr>
          </w:p>
        </w:tc>
      </w:tr>
    </w:tbl>
    <w:p w14:paraId="487195D7" w14:textId="77777777" w:rsidR="00AB6689" w:rsidRDefault="00AB6689">
      <w:pPr>
        <w:pStyle w:val="affffff0"/>
        <w:ind w:firstLineChars="0" w:firstLine="0"/>
      </w:pPr>
    </w:p>
    <w:p w14:paraId="488E3305" w14:textId="77777777" w:rsidR="00AB6689" w:rsidRDefault="00AB6689">
      <w:pPr>
        <w:pStyle w:val="affffff0"/>
        <w:ind w:firstLineChars="0" w:firstLine="0"/>
      </w:pPr>
    </w:p>
    <w:p w14:paraId="12481F76" w14:textId="77777777" w:rsidR="00AB6689" w:rsidRDefault="00AB6689">
      <w:pPr>
        <w:pStyle w:val="affffff0"/>
        <w:ind w:firstLineChars="0" w:firstLine="0"/>
      </w:pPr>
    </w:p>
    <w:p w14:paraId="73EBA0C5" w14:textId="77777777" w:rsidR="00AB6689" w:rsidRDefault="00AB6689">
      <w:pPr>
        <w:pStyle w:val="affffff0"/>
        <w:ind w:firstLineChars="0" w:firstLine="0"/>
      </w:pPr>
    </w:p>
    <w:p w14:paraId="31839A88" w14:textId="77777777" w:rsidR="00AB6689" w:rsidRDefault="00AB6689">
      <w:pPr>
        <w:pStyle w:val="affffff0"/>
        <w:ind w:firstLineChars="0" w:firstLine="0"/>
      </w:pPr>
    </w:p>
    <w:p w14:paraId="20CC1BB7" w14:textId="77777777" w:rsidR="00AB6689" w:rsidRDefault="00AB6689">
      <w:pPr>
        <w:pStyle w:val="affffff0"/>
        <w:ind w:firstLineChars="0" w:firstLine="0"/>
      </w:pPr>
    </w:p>
    <w:p w14:paraId="514FF9D2" w14:textId="77777777" w:rsidR="00AB6689" w:rsidRDefault="00AB6689">
      <w:pPr>
        <w:pStyle w:val="affffff0"/>
        <w:wordWrap w:val="0"/>
        <w:ind w:firstLineChars="0" w:firstLine="0"/>
      </w:pPr>
    </w:p>
    <w:p w14:paraId="042FCBED" w14:textId="77777777" w:rsidR="00AB6689" w:rsidRDefault="00AB6689">
      <w:pPr>
        <w:pStyle w:val="affffff0"/>
        <w:wordWrap w:val="0"/>
        <w:ind w:firstLineChars="0" w:firstLine="0"/>
      </w:pPr>
    </w:p>
    <w:p w14:paraId="38AF0662" w14:textId="77777777" w:rsidR="00AB6689" w:rsidRDefault="00AB6689">
      <w:pPr>
        <w:pStyle w:val="affffff0"/>
        <w:wordWrap w:val="0"/>
        <w:ind w:firstLineChars="0" w:firstLine="0"/>
      </w:pPr>
    </w:p>
    <w:p w14:paraId="2D94BBCA" w14:textId="77777777" w:rsidR="00AB6689" w:rsidRDefault="009F4BA1">
      <w:pPr>
        <w:pStyle w:val="afff4"/>
        <w:numPr>
          <w:ilvl w:val="0"/>
          <w:numId w:val="0"/>
        </w:numPr>
        <w:wordWrap w:val="0"/>
        <w:spacing w:before="156" w:after="156"/>
        <w:jc w:val="center"/>
        <w:rPr>
          <w:color w:val="000000"/>
          <w:szCs w:val="21"/>
        </w:rPr>
      </w:pPr>
      <w:bookmarkStart w:id="131" w:name="_Toc116302870"/>
      <w:r>
        <w:rPr>
          <w:rFonts w:hint="eastAsia"/>
        </w:rPr>
        <w:lastRenderedPageBreak/>
        <w:t xml:space="preserve">附表6.7-2 </w:t>
      </w:r>
      <w:r>
        <w:rPr>
          <w:rFonts w:hint="eastAsia"/>
          <w:color w:val="000000"/>
          <w:szCs w:val="21"/>
        </w:rPr>
        <w:t>转向器乏燃料输出试验记录表</w:t>
      </w:r>
      <w:bookmarkEnd w:id="13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474"/>
        <w:gridCol w:w="1559"/>
        <w:gridCol w:w="1559"/>
        <w:gridCol w:w="992"/>
        <w:gridCol w:w="2721"/>
      </w:tblGrid>
      <w:tr w:rsidR="00AB6689" w14:paraId="556AA65C" w14:textId="77777777">
        <w:trPr>
          <w:trHeight w:val="567"/>
          <w:tblHeader/>
          <w:jc w:val="center"/>
        </w:trPr>
        <w:tc>
          <w:tcPr>
            <w:tcW w:w="675" w:type="dxa"/>
            <w:vAlign w:val="center"/>
          </w:tcPr>
          <w:p w14:paraId="3DF4F439" w14:textId="77777777" w:rsidR="00AB6689" w:rsidRDefault="009F4BA1">
            <w:pPr>
              <w:widowControl/>
              <w:jc w:val="center"/>
              <w:rPr>
                <w:rFonts w:ascii="Times New Roman" w:hAnsi="Times New Roman"/>
                <w:color w:val="000000"/>
              </w:rPr>
            </w:pPr>
            <w:r>
              <w:rPr>
                <w:rFonts w:ascii="Times New Roman" w:hAnsi="Times New Roman"/>
                <w:color w:val="000000"/>
              </w:rPr>
              <w:t>序号</w:t>
            </w:r>
          </w:p>
        </w:tc>
        <w:tc>
          <w:tcPr>
            <w:tcW w:w="1474" w:type="dxa"/>
            <w:vAlign w:val="center"/>
          </w:tcPr>
          <w:p w14:paraId="7949FF40" w14:textId="77777777" w:rsidR="00AB6689" w:rsidRDefault="009F4BA1">
            <w:pPr>
              <w:widowControl/>
              <w:jc w:val="center"/>
              <w:rPr>
                <w:rFonts w:ascii="Times New Roman" w:hAnsi="Times New Roman"/>
                <w:color w:val="000000"/>
              </w:rPr>
            </w:pPr>
            <w:proofErr w:type="gramStart"/>
            <w:r>
              <w:rPr>
                <w:rFonts w:ascii="Times New Roman" w:hAnsi="Times New Roman"/>
                <w:color w:val="000000"/>
              </w:rPr>
              <w:t>提升第</w:t>
            </w:r>
            <w:proofErr w:type="gramEnd"/>
            <w:r>
              <w:rPr>
                <w:rFonts w:ascii="Times New Roman" w:hAnsi="Times New Roman"/>
                <w:color w:val="000000"/>
              </w:rPr>
              <w:t>N</w:t>
            </w:r>
            <w:proofErr w:type="gramStart"/>
            <w:r>
              <w:rPr>
                <w:rFonts w:ascii="Times New Roman" w:hAnsi="Times New Roman"/>
                <w:color w:val="000000"/>
              </w:rPr>
              <w:t>个</w:t>
            </w:r>
            <w:proofErr w:type="gramEnd"/>
            <w:r>
              <w:rPr>
                <w:rFonts w:ascii="Times New Roman" w:hAnsi="Times New Roman"/>
                <w:color w:val="000000"/>
              </w:rPr>
              <w:t>石墨球</w:t>
            </w:r>
          </w:p>
        </w:tc>
        <w:tc>
          <w:tcPr>
            <w:tcW w:w="1559" w:type="dxa"/>
            <w:vAlign w:val="center"/>
          </w:tcPr>
          <w:p w14:paraId="26D24492" w14:textId="77777777" w:rsidR="00AB6689" w:rsidRDefault="009F4BA1">
            <w:pPr>
              <w:widowControl/>
              <w:jc w:val="center"/>
              <w:rPr>
                <w:rFonts w:ascii="Times New Roman" w:hAnsi="Times New Roman"/>
                <w:color w:val="000000"/>
              </w:rPr>
            </w:pPr>
            <w:r>
              <w:rPr>
                <w:rFonts w:ascii="Times New Roman" w:hAnsi="Times New Roman"/>
                <w:color w:val="000000"/>
              </w:rPr>
              <w:t>0FAB10CX001</w:t>
            </w:r>
            <w:r>
              <w:rPr>
                <w:rFonts w:ascii="Times New Roman" w:hAnsi="Times New Roman"/>
                <w:color w:val="000000"/>
              </w:rPr>
              <w:t>示数</w:t>
            </w:r>
          </w:p>
        </w:tc>
        <w:tc>
          <w:tcPr>
            <w:tcW w:w="1559" w:type="dxa"/>
            <w:vAlign w:val="center"/>
          </w:tcPr>
          <w:p w14:paraId="6B9D5480" w14:textId="77777777" w:rsidR="00AB6689" w:rsidRDefault="009F4BA1">
            <w:pPr>
              <w:widowControl/>
              <w:jc w:val="center"/>
              <w:rPr>
                <w:rFonts w:ascii="Times New Roman" w:hAnsi="Times New Roman"/>
                <w:color w:val="000000"/>
              </w:rPr>
            </w:pPr>
            <w:r>
              <w:rPr>
                <w:rFonts w:ascii="Times New Roman" w:hAnsi="Times New Roman"/>
                <w:color w:val="000000"/>
              </w:rPr>
              <w:t>0FAB10CX002</w:t>
            </w:r>
            <w:r>
              <w:rPr>
                <w:rFonts w:ascii="Times New Roman" w:hAnsi="Times New Roman"/>
                <w:color w:val="000000"/>
              </w:rPr>
              <w:t>示数</w:t>
            </w:r>
          </w:p>
        </w:tc>
        <w:tc>
          <w:tcPr>
            <w:tcW w:w="992" w:type="dxa"/>
            <w:vAlign w:val="center"/>
          </w:tcPr>
          <w:p w14:paraId="0DBFACF0" w14:textId="77777777" w:rsidR="00AB6689" w:rsidRDefault="009F4BA1">
            <w:pPr>
              <w:widowControl/>
              <w:jc w:val="center"/>
              <w:rPr>
                <w:rFonts w:ascii="Times New Roman" w:hAnsi="Times New Roman"/>
                <w:color w:val="000000"/>
              </w:rPr>
            </w:pPr>
            <w:r>
              <w:rPr>
                <w:rFonts w:ascii="Times New Roman" w:hAnsi="Times New Roman"/>
                <w:color w:val="000000"/>
              </w:rPr>
              <w:t>连续成功次数</w:t>
            </w:r>
          </w:p>
        </w:tc>
        <w:tc>
          <w:tcPr>
            <w:tcW w:w="2721" w:type="dxa"/>
            <w:vAlign w:val="center"/>
          </w:tcPr>
          <w:p w14:paraId="0D5A1F2D" w14:textId="77777777" w:rsidR="00AB6689" w:rsidRDefault="009F4BA1">
            <w:pPr>
              <w:widowControl/>
              <w:jc w:val="center"/>
              <w:rPr>
                <w:rFonts w:ascii="Times New Roman" w:hAnsi="Times New Roman"/>
                <w:color w:val="000000"/>
              </w:rPr>
            </w:pPr>
            <w:r>
              <w:rPr>
                <w:rFonts w:ascii="Times New Roman" w:hAnsi="Times New Roman"/>
                <w:color w:val="000000"/>
              </w:rPr>
              <w:t>备注</w:t>
            </w:r>
          </w:p>
        </w:tc>
      </w:tr>
      <w:tr w:rsidR="00AB6689" w14:paraId="672CC18E" w14:textId="77777777">
        <w:trPr>
          <w:trHeight w:val="567"/>
          <w:jc w:val="center"/>
        </w:trPr>
        <w:tc>
          <w:tcPr>
            <w:tcW w:w="675" w:type="dxa"/>
            <w:vAlign w:val="center"/>
          </w:tcPr>
          <w:p w14:paraId="777D0D48" w14:textId="77777777" w:rsidR="00AB6689" w:rsidRDefault="00AB6689">
            <w:pPr>
              <w:widowControl/>
              <w:numPr>
                <w:ilvl w:val="0"/>
                <w:numId w:val="116"/>
              </w:numPr>
              <w:adjustRightInd/>
              <w:spacing w:line="240" w:lineRule="auto"/>
              <w:jc w:val="center"/>
              <w:rPr>
                <w:rFonts w:ascii="Times New Roman" w:hAnsi="Times New Roman"/>
                <w:color w:val="000000"/>
              </w:rPr>
            </w:pPr>
          </w:p>
        </w:tc>
        <w:tc>
          <w:tcPr>
            <w:tcW w:w="1474" w:type="dxa"/>
            <w:vAlign w:val="center"/>
          </w:tcPr>
          <w:p w14:paraId="137378A6" w14:textId="77777777" w:rsidR="00AB6689" w:rsidRDefault="00AB6689">
            <w:pPr>
              <w:widowControl/>
              <w:jc w:val="center"/>
              <w:rPr>
                <w:rFonts w:ascii="Times New Roman" w:hAnsi="Times New Roman"/>
                <w:color w:val="000000"/>
              </w:rPr>
            </w:pPr>
          </w:p>
        </w:tc>
        <w:tc>
          <w:tcPr>
            <w:tcW w:w="1559" w:type="dxa"/>
            <w:vAlign w:val="center"/>
          </w:tcPr>
          <w:p w14:paraId="4FE82496" w14:textId="77777777" w:rsidR="00AB6689" w:rsidRDefault="00AB6689">
            <w:pPr>
              <w:widowControl/>
              <w:jc w:val="center"/>
              <w:rPr>
                <w:rFonts w:ascii="Times New Roman" w:hAnsi="Times New Roman"/>
                <w:color w:val="000000"/>
              </w:rPr>
            </w:pPr>
          </w:p>
        </w:tc>
        <w:tc>
          <w:tcPr>
            <w:tcW w:w="1559" w:type="dxa"/>
            <w:vAlign w:val="center"/>
          </w:tcPr>
          <w:p w14:paraId="17D075BF" w14:textId="77777777" w:rsidR="00AB6689" w:rsidRDefault="00AB6689">
            <w:pPr>
              <w:widowControl/>
              <w:jc w:val="center"/>
              <w:rPr>
                <w:rFonts w:ascii="Times New Roman" w:hAnsi="Times New Roman"/>
                <w:color w:val="000000"/>
              </w:rPr>
            </w:pPr>
          </w:p>
        </w:tc>
        <w:tc>
          <w:tcPr>
            <w:tcW w:w="992" w:type="dxa"/>
            <w:vAlign w:val="center"/>
          </w:tcPr>
          <w:p w14:paraId="3341DF67" w14:textId="77777777" w:rsidR="00AB6689" w:rsidRDefault="00AB6689">
            <w:pPr>
              <w:widowControl/>
              <w:jc w:val="center"/>
              <w:rPr>
                <w:rFonts w:ascii="Times New Roman" w:hAnsi="Times New Roman"/>
                <w:color w:val="000000"/>
              </w:rPr>
            </w:pPr>
          </w:p>
        </w:tc>
        <w:tc>
          <w:tcPr>
            <w:tcW w:w="2721" w:type="dxa"/>
            <w:vAlign w:val="center"/>
          </w:tcPr>
          <w:p w14:paraId="0124430C" w14:textId="77777777" w:rsidR="00AB6689" w:rsidRDefault="00AB6689">
            <w:pPr>
              <w:widowControl/>
              <w:jc w:val="center"/>
              <w:rPr>
                <w:rFonts w:ascii="Times New Roman" w:hAnsi="Times New Roman"/>
                <w:color w:val="000000"/>
              </w:rPr>
            </w:pPr>
          </w:p>
        </w:tc>
      </w:tr>
      <w:tr w:rsidR="00AB6689" w14:paraId="57A3FD7C" w14:textId="77777777">
        <w:trPr>
          <w:trHeight w:val="567"/>
          <w:jc w:val="center"/>
        </w:trPr>
        <w:tc>
          <w:tcPr>
            <w:tcW w:w="675" w:type="dxa"/>
            <w:vAlign w:val="center"/>
          </w:tcPr>
          <w:p w14:paraId="3B0A4625" w14:textId="77777777" w:rsidR="00AB6689" w:rsidRDefault="00AB6689">
            <w:pPr>
              <w:widowControl/>
              <w:numPr>
                <w:ilvl w:val="0"/>
                <w:numId w:val="116"/>
              </w:numPr>
              <w:adjustRightInd/>
              <w:spacing w:line="240" w:lineRule="auto"/>
              <w:jc w:val="center"/>
              <w:rPr>
                <w:rFonts w:ascii="Times New Roman" w:hAnsi="Times New Roman"/>
                <w:color w:val="000000"/>
              </w:rPr>
            </w:pPr>
          </w:p>
        </w:tc>
        <w:tc>
          <w:tcPr>
            <w:tcW w:w="1474" w:type="dxa"/>
            <w:vAlign w:val="center"/>
          </w:tcPr>
          <w:p w14:paraId="1431CB6A" w14:textId="77777777" w:rsidR="00AB6689" w:rsidRDefault="00AB6689">
            <w:pPr>
              <w:widowControl/>
              <w:jc w:val="center"/>
              <w:rPr>
                <w:rFonts w:ascii="Times New Roman" w:hAnsi="Times New Roman"/>
                <w:color w:val="000000"/>
              </w:rPr>
            </w:pPr>
          </w:p>
        </w:tc>
        <w:tc>
          <w:tcPr>
            <w:tcW w:w="1559" w:type="dxa"/>
            <w:vAlign w:val="center"/>
          </w:tcPr>
          <w:p w14:paraId="55557068" w14:textId="77777777" w:rsidR="00AB6689" w:rsidRDefault="00AB6689">
            <w:pPr>
              <w:widowControl/>
              <w:jc w:val="center"/>
              <w:rPr>
                <w:rFonts w:ascii="Times New Roman" w:hAnsi="Times New Roman"/>
                <w:color w:val="000000"/>
              </w:rPr>
            </w:pPr>
          </w:p>
        </w:tc>
        <w:tc>
          <w:tcPr>
            <w:tcW w:w="1559" w:type="dxa"/>
            <w:vAlign w:val="center"/>
          </w:tcPr>
          <w:p w14:paraId="49C629E3" w14:textId="77777777" w:rsidR="00AB6689" w:rsidRDefault="00AB6689">
            <w:pPr>
              <w:widowControl/>
              <w:jc w:val="center"/>
              <w:rPr>
                <w:rFonts w:ascii="Times New Roman" w:hAnsi="Times New Roman"/>
                <w:color w:val="000000"/>
              </w:rPr>
            </w:pPr>
          </w:p>
        </w:tc>
        <w:tc>
          <w:tcPr>
            <w:tcW w:w="992" w:type="dxa"/>
            <w:vAlign w:val="center"/>
          </w:tcPr>
          <w:p w14:paraId="5241B6B7" w14:textId="77777777" w:rsidR="00AB6689" w:rsidRDefault="00AB6689">
            <w:pPr>
              <w:widowControl/>
              <w:jc w:val="center"/>
              <w:rPr>
                <w:rFonts w:ascii="Times New Roman" w:hAnsi="Times New Roman"/>
                <w:color w:val="000000"/>
              </w:rPr>
            </w:pPr>
          </w:p>
        </w:tc>
        <w:tc>
          <w:tcPr>
            <w:tcW w:w="2721" w:type="dxa"/>
            <w:vAlign w:val="center"/>
          </w:tcPr>
          <w:p w14:paraId="3E0B6EBC" w14:textId="77777777" w:rsidR="00AB6689" w:rsidRDefault="00AB6689">
            <w:pPr>
              <w:widowControl/>
              <w:jc w:val="center"/>
              <w:rPr>
                <w:rFonts w:ascii="Times New Roman" w:hAnsi="Times New Roman"/>
                <w:color w:val="000000"/>
              </w:rPr>
            </w:pPr>
          </w:p>
        </w:tc>
      </w:tr>
      <w:tr w:rsidR="00AB6689" w14:paraId="18CCD1E5" w14:textId="77777777">
        <w:trPr>
          <w:trHeight w:val="567"/>
          <w:jc w:val="center"/>
        </w:trPr>
        <w:tc>
          <w:tcPr>
            <w:tcW w:w="675" w:type="dxa"/>
            <w:vAlign w:val="center"/>
          </w:tcPr>
          <w:p w14:paraId="49405A0F" w14:textId="77777777" w:rsidR="00AB6689" w:rsidRDefault="00AB6689">
            <w:pPr>
              <w:widowControl/>
              <w:numPr>
                <w:ilvl w:val="0"/>
                <w:numId w:val="116"/>
              </w:numPr>
              <w:adjustRightInd/>
              <w:spacing w:line="240" w:lineRule="auto"/>
              <w:jc w:val="center"/>
              <w:rPr>
                <w:rFonts w:ascii="Times New Roman" w:hAnsi="Times New Roman"/>
                <w:color w:val="000000"/>
              </w:rPr>
            </w:pPr>
          </w:p>
        </w:tc>
        <w:tc>
          <w:tcPr>
            <w:tcW w:w="1474" w:type="dxa"/>
            <w:vAlign w:val="center"/>
          </w:tcPr>
          <w:p w14:paraId="44CBCD63" w14:textId="77777777" w:rsidR="00AB6689" w:rsidRDefault="00AB6689">
            <w:pPr>
              <w:widowControl/>
              <w:jc w:val="center"/>
              <w:rPr>
                <w:rFonts w:ascii="Times New Roman" w:hAnsi="Times New Roman"/>
                <w:color w:val="000000"/>
              </w:rPr>
            </w:pPr>
          </w:p>
        </w:tc>
        <w:tc>
          <w:tcPr>
            <w:tcW w:w="1559" w:type="dxa"/>
            <w:vAlign w:val="center"/>
          </w:tcPr>
          <w:p w14:paraId="599323EF" w14:textId="77777777" w:rsidR="00AB6689" w:rsidRDefault="00AB6689">
            <w:pPr>
              <w:widowControl/>
              <w:jc w:val="center"/>
              <w:rPr>
                <w:rFonts w:ascii="Times New Roman" w:hAnsi="Times New Roman"/>
                <w:color w:val="000000"/>
              </w:rPr>
            </w:pPr>
          </w:p>
        </w:tc>
        <w:tc>
          <w:tcPr>
            <w:tcW w:w="1559" w:type="dxa"/>
            <w:vAlign w:val="center"/>
          </w:tcPr>
          <w:p w14:paraId="7CD660E9" w14:textId="77777777" w:rsidR="00AB6689" w:rsidRDefault="00AB6689">
            <w:pPr>
              <w:widowControl/>
              <w:jc w:val="center"/>
              <w:rPr>
                <w:rFonts w:ascii="Times New Roman" w:hAnsi="Times New Roman"/>
                <w:color w:val="000000"/>
              </w:rPr>
            </w:pPr>
          </w:p>
        </w:tc>
        <w:tc>
          <w:tcPr>
            <w:tcW w:w="992" w:type="dxa"/>
            <w:vAlign w:val="center"/>
          </w:tcPr>
          <w:p w14:paraId="4750C9B9" w14:textId="77777777" w:rsidR="00AB6689" w:rsidRDefault="00AB6689">
            <w:pPr>
              <w:widowControl/>
              <w:jc w:val="center"/>
              <w:rPr>
                <w:rFonts w:ascii="Times New Roman" w:hAnsi="Times New Roman"/>
                <w:color w:val="000000"/>
              </w:rPr>
            </w:pPr>
          </w:p>
        </w:tc>
        <w:tc>
          <w:tcPr>
            <w:tcW w:w="2721" w:type="dxa"/>
            <w:vAlign w:val="center"/>
          </w:tcPr>
          <w:p w14:paraId="01579A73" w14:textId="77777777" w:rsidR="00AB6689" w:rsidRDefault="00AB6689">
            <w:pPr>
              <w:widowControl/>
              <w:jc w:val="center"/>
              <w:rPr>
                <w:rFonts w:ascii="Times New Roman" w:hAnsi="Times New Roman"/>
                <w:color w:val="000000"/>
              </w:rPr>
            </w:pPr>
          </w:p>
        </w:tc>
      </w:tr>
      <w:tr w:rsidR="00AB6689" w14:paraId="2AAB7075" w14:textId="77777777">
        <w:trPr>
          <w:trHeight w:val="567"/>
          <w:jc w:val="center"/>
        </w:trPr>
        <w:tc>
          <w:tcPr>
            <w:tcW w:w="675" w:type="dxa"/>
            <w:vAlign w:val="center"/>
          </w:tcPr>
          <w:p w14:paraId="049D06CD" w14:textId="77777777" w:rsidR="00AB6689" w:rsidRDefault="00AB6689">
            <w:pPr>
              <w:widowControl/>
              <w:numPr>
                <w:ilvl w:val="0"/>
                <w:numId w:val="116"/>
              </w:numPr>
              <w:adjustRightInd/>
              <w:spacing w:line="240" w:lineRule="auto"/>
              <w:jc w:val="center"/>
              <w:rPr>
                <w:rFonts w:ascii="Times New Roman" w:hAnsi="Times New Roman"/>
                <w:color w:val="000000"/>
              </w:rPr>
            </w:pPr>
          </w:p>
        </w:tc>
        <w:tc>
          <w:tcPr>
            <w:tcW w:w="1474" w:type="dxa"/>
            <w:vAlign w:val="center"/>
          </w:tcPr>
          <w:p w14:paraId="171AA5D4" w14:textId="77777777" w:rsidR="00AB6689" w:rsidRDefault="00AB6689">
            <w:pPr>
              <w:widowControl/>
              <w:jc w:val="center"/>
              <w:rPr>
                <w:rFonts w:ascii="Times New Roman" w:hAnsi="Times New Roman"/>
                <w:color w:val="000000"/>
              </w:rPr>
            </w:pPr>
          </w:p>
        </w:tc>
        <w:tc>
          <w:tcPr>
            <w:tcW w:w="1559" w:type="dxa"/>
            <w:vAlign w:val="center"/>
          </w:tcPr>
          <w:p w14:paraId="74586C73" w14:textId="77777777" w:rsidR="00AB6689" w:rsidRDefault="00AB6689">
            <w:pPr>
              <w:widowControl/>
              <w:jc w:val="center"/>
              <w:rPr>
                <w:rFonts w:ascii="Times New Roman" w:hAnsi="Times New Roman"/>
                <w:color w:val="000000"/>
              </w:rPr>
            </w:pPr>
          </w:p>
        </w:tc>
        <w:tc>
          <w:tcPr>
            <w:tcW w:w="1559" w:type="dxa"/>
            <w:vAlign w:val="center"/>
          </w:tcPr>
          <w:p w14:paraId="7F456355" w14:textId="77777777" w:rsidR="00AB6689" w:rsidRDefault="00AB6689">
            <w:pPr>
              <w:widowControl/>
              <w:jc w:val="center"/>
              <w:rPr>
                <w:rFonts w:ascii="Times New Roman" w:hAnsi="Times New Roman"/>
                <w:color w:val="000000"/>
              </w:rPr>
            </w:pPr>
          </w:p>
        </w:tc>
        <w:tc>
          <w:tcPr>
            <w:tcW w:w="992" w:type="dxa"/>
            <w:vAlign w:val="center"/>
          </w:tcPr>
          <w:p w14:paraId="2400BD86" w14:textId="77777777" w:rsidR="00AB6689" w:rsidRDefault="00AB6689">
            <w:pPr>
              <w:widowControl/>
              <w:jc w:val="center"/>
              <w:rPr>
                <w:rFonts w:ascii="Times New Roman" w:hAnsi="Times New Roman"/>
                <w:color w:val="000000"/>
              </w:rPr>
            </w:pPr>
          </w:p>
        </w:tc>
        <w:tc>
          <w:tcPr>
            <w:tcW w:w="2721" w:type="dxa"/>
            <w:vAlign w:val="center"/>
          </w:tcPr>
          <w:p w14:paraId="4B738B15" w14:textId="77777777" w:rsidR="00AB6689" w:rsidRDefault="00AB6689">
            <w:pPr>
              <w:widowControl/>
              <w:jc w:val="center"/>
              <w:rPr>
                <w:rFonts w:ascii="Times New Roman" w:hAnsi="Times New Roman"/>
                <w:color w:val="000000"/>
              </w:rPr>
            </w:pPr>
          </w:p>
        </w:tc>
      </w:tr>
      <w:tr w:rsidR="00AB6689" w14:paraId="659544A1" w14:textId="77777777">
        <w:trPr>
          <w:trHeight w:val="567"/>
          <w:jc w:val="center"/>
        </w:trPr>
        <w:tc>
          <w:tcPr>
            <w:tcW w:w="675" w:type="dxa"/>
            <w:vAlign w:val="center"/>
          </w:tcPr>
          <w:p w14:paraId="0E060B74" w14:textId="77777777" w:rsidR="00AB6689" w:rsidRDefault="00AB6689">
            <w:pPr>
              <w:widowControl/>
              <w:numPr>
                <w:ilvl w:val="0"/>
                <w:numId w:val="116"/>
              </w:numPr>
              <w:adjustRightInd/>
              <w:spacing w:line="240" w:lineRule="auto"/>
              <w:jc w:val="center"/>
              <w:rPr>
                <w:rFonts w:ascii="Times New Roman" w:hAnsi="Times New Roman"/>
                <w:color w:val="000000"/>
              </w:rPr>
            </w:pPr>
          </w:p>
        </w:tc>
        <w:tc>
          <w:tcPr>
            <w:tcW w:w="1474" w:type="dxa"/>
            <w:vAlign w:val="center"/>
          </w:tcPr>
          <w:p w14:paraId="18F2178B" w14:textId="77777777" w:rsidR="00AB6689" w:rsidRDefault="00AB6689">
            <w:pPr>
              <w:widowControl/>
              <w:jc w:val="center"/>
              <w:rPr>
                <w:rFonts w:ascii="Times New Roman" w:hAnsi="Times New Roman"/>
                <w:color w:val="000000"/>
              </w:rPr>
            </w:pPr>
          </w:p>
        </w:tc>
        <w:tc>
          <w:tcPr>
            <w:tcW w:w="1559" w:type="dxa"/>
            <w:vAlign w:val="center"/>
          </w:tcPr>
          <w:p w14:paraId="1A7DDE07" w14:textId="77777777" w:rsidR="00AB6689" w:rsidRDefault="00AB6689">
            <w:pPr>
              <w:widowControl/>
              <w:jc w:val="center"/>
              <w:rPr>
                <w:rFonts w:ascii="Times New Roman" w:hAnsi="Times New Roman"/>
                <w:color w:val="000000"/>
              </w:rPr>
            </w:pPr>
          </w:p>
        </w:tc>
        <w:tc>
          <w:tcPr>
            <w:tcW w:w="1559" w:type="dxa"/>
            <w:vAlign w:val="center"/>
          </w:tcPr>
          <w:p w14:paraId="69BB84AA" w14:textId="77777777" w:rsidR="00AB6689" w:rsidRDefault="00AB6689">
            <w:pPr>
              <w:widowControl/>
              <w:jc w:val="center"/>
              <w:rPr>
                <w:rFonts w:ascii="Times New Roman" w:hAnsi="Times New Roman"/>
                <w:color w:val="000000"/>
              </w:rPr>
            </w:pPr>
          </w:p>
        </w:tc>
        <w:tc>
          <w:tcPr>
            <w:tcW w:w="992" w:type="dxa"/>
            <w:vAlign w:val="center"/>
          </w:tcPr>
          <w:p w14:paraId="59DD4A98" w14:textId="77777777" w:rsidR="00AB6689" w:rsidRDefault="00AB6689">
            <w:pPr>
              <w:widowControl/>
              <w:jc w:val="center"/>
              <w:rPr>
                <w:rFonts w:ascii="Times New Roman" w:hAnsi="Times New Roman"/>
                <w:color w:val="000000"/>
              </w:rPr>
            </w:pPr>
          </w:p>
        </w:tc>
        <w:tc>
          <w:tcPr>
            <w:tcW w:w="2721" w:type="dxa"/>
            <w:vAlign w:val="center"/>
          </w:tcPr>
          <w:p w14:paraId="19838515" w14:textId="77777777" w:rsidR="00AB6689" w:rsidRDefault="00AB6689">
            <w:pPr>
              <w:widowControl/>
              <w:jc w:val="center"/>
              <w:rPr>
                <w:rFonts w:ascii="Times New Roman" w:hAnsi="Times New Roman"/>
                <w:color w:val="000000"/>
              </w:rPr>
            </w:pPr>
          </w:p>
        </w:tc>
      </w:tr>
      <w:tr w:rsidR="00AB6689" w14:paraId="63581566" w14:textId="77777777">
        <w:trPr>
          <w:trHeight w:val="567"/>
          <w:jc w:val="center"/>
        </w:trPr>
        <w:tc>
          <w:tcPr>
            <w:tcW w:w="675" w:type="dxa"/>
            <w:vAlign w:val="center"/>
          </w:tcPr>
          <w:p w14:paraId="2A76B1B3" w14:textId="77777777" w:rsidR="00AB6689" w:rsidRDefault="00AB6689">
            <w:pPr>
              <w:widowControl/>
              <w:numPr>
                <w:ilvl w:val="0"/>
                <w:numId w:val="116"/>
              </w:numPr>
              <w:adjustRightInd/>
              <w:spacing w:line="240" w:lineRule="auto"/>
              <w:jc w:val="center"/>
              <w:rPr>
                <w:rFonts w:ascii="Times New Roman" w:hAnsi="Times New Roman"/>
                <w:color w:val="000000"/>
              </w:rPr>
            </w:pPr>
          </w:p>
        </w:tc>
        <w:tc>
          <w:tcPr>
            <w:tcW w:w="1474" w:type="dxa"/>
            <w:vAlign w:val="center"/>
          </w:tcPr>
          <w:p w14:paraId="268BF85F" w14:textId="77777777" w:rsidR="00AB6689" w:rsidRDefault="00AB6689">
            <w:pPr>
              <w:widowControl/>
              <w:jc w:val="center"/>
              <w:rPr>
                <w:rFonts w:ascii="Times New Roman" w:hAnsi="Times New Roman"/>
                <w:color w:val="000000"/>
              </w:rPr>
            </w:pPr>
          </w:p>
        </w:tc>
        <w:tc>
          <w:tcPr>
            <w:tcW w:w="1559" w:type="dxa"/>
            <w:vAlign w:val="center"/>
          </w:tcPr>
          <w:p w14:paraId="62C40DE8" w14:textId="77777777" w:rsidR="00AB6689" w:rsidRDefault="00AB6689">
            <w:pPr>
              <w:widowControl/>
              <w:jc w:val="center"/>
              <w:rPr>
                <w:rFonts w:ascii="Times New Roman" w:hAnsi="Times New Roman"/>
                <w:color w:val="000000"/>
              </w:rPr>
            </w:pPr>
          </w:p>
        </w:tc>
        <w:tc>
          <w:tcPr>
            <w:tcW w:w="1559" w:type="dxa"/>
            <w:vAlign w:val="center"/>
          </w:tcPr>
          <w:p w14:paraId="16565C5E" w14:textId="77777777" w:rsidR="00AB6689" w:rsidRDefault="00AB6689">
            <w:pPr>
              <w:widowControl/>
              <w:jc w:val="center"/>
              <w:rPr>
                <w:rFonts w:ascii="Times New Roman" w:hAnsi="Times New Roman"/>
                <w:color w:val="000000"/>
              </w:rPr>
            </w:pPr>
          </w:p>
        </w:tc>
        <w:tc>
          <w:tcPr>
            <w:tcW w:w="992" w:type="dxa"/>
            <w:vAlign w:val="center"/>
          </w:tcPr>
          <w:p w14:paraId="0A2248E2" w14:textId="77777777" w:rsidR="00AB6689" w:rsidRDefault="00AB6689">
            <w:pPr>
              <w:widowControl/>
              <w:jc w:val="center"/>
              <w:rPr>
                <w:rFonts w:ascii="Times New Roman" w:hAnsi="Times New Roman"/>
                <w:color w:val="000000"/>
              </w:rPr>
            </w:pPr>
          </w:p>
        </w:tc>
        <w:tc>
          <w:tcPr>
            <w:tcW w:w="2721" w:type="dxa"/>
            <w:vAlign w:val="center"/>
          </w:tcPr>
          <w:p w14:paraId="6052CB8F" w14:textId="77777777" w:rsidR="00AB6689" w:rsidRDefault="00AB6689">
            <w:pPr>
              <w:widowControl/>
              <w:jc w:val="center"/>
              <w:rPr>
                <w:rFonts w:ascii="Times New Roman" w:hAnsi="Times New Roman"/>
                <w:color w:val="000000"/>
              </w:rPr>
            </w:pPr>
          </w:p>
        </w:tc>
      </w:tr>
      <w:tr w:rsidR="00AB6689" w14:paraId="1631C9FC" w14:textId="77777777">
        <w:trPr>
          <w:trHeight w:val="567"/>
          <w:jc w:val="center"/>
        </w:trPr>
        <w:tc>
          <w:tcPr>
            <w:tcW w:w="675" w:type="dxa"/>
            <w:vAlign w:val="center"/>
          </w:tcPr>
          <w:p w14:paraId="4539CBD6" w14:textId="77777777" w:rsidR="00AB6689" w:rsidRDefault="00AB6689">
            <w:pPr>
              <w:widowControl/>
              <w:numPr>
                <w:ilvl w:val="0"/>
                <w:numId w:val="116"/>
              </w:numPr>
              <w:adjustRightInd/>
              <w:spacing w:line="240" w:lineRule="auto"/>
              <w:jc w:val="center"/>
              <w:rPr>
                <w:rFonts w:ascii="Times New Roman" w:hAnsi="Times New Roman"/>
                <w:color w:val="000000"/>
              </w:rPr>
            </w:pPr>
          </w:p>
        </w:tc>
        <w:tc>
          <w:tcPr>
            <w:tcW w:w="1474" w:type="dxa"/>
            <w:vAlign w:val="center"/>
          </w:tcPr>
          <w:p w14:paraId="554DAC27" w14:textId="77777777" w:rsidR="00AB6689" w:rsidRDefault="00AB6689">
            <w:pPr>
              <w:widowControl/>
              <w:jc w:val="center"/>
              <w:rPr>
                <w:rFonts w:ascii="Times New Roman" w:hAnsi="Times New Roman"/>
                <w:color w:val="000000"/>
              </w:rPr>
            </w:pPr>
          </w:p>
        </w:tc>
        <w:tc>
          <w:tcPr>
            <w:tcW w:w="1559" w:type="dxa"/>
            <w:vAlign w:val="center"/>
          </w:tcPr>
          <w:p w14:paraId="1FD24516" w14:textId="77777777" w:rsidR="00AB6689" w:rsidRDefault="00AB6689">
            <w:pPr>
              <w:widowControl/>
              <w:jc w:val="center"/>
              <w:rPr>
                <w:rFonts w:ascii="Times New Roman" w:hAnsi="Times New Roman"/>
                <w:color w:val="000000"/>
              </w:rPr>
            </w:pPr>
          </w:p>
        </w:tc>
        <w:tc>
          <w:tcPr>
            <w:tcW w:w="1559" w:type="dxa"/>
            <w:vAlign w:val="center"/>
          </w:tcPr>
          <w:p w14:paraId="60B12C90" w14:textId="77777777" w:rsidR="00AB6689" w:rsidRDefault="00AB6689">
            <w:pPr>
              <w:widowControl/>
              <w:jc w:val="center"/>
              <w:rPr>
                <w:rFonts w:ascii="Times New Roman" w:hAnsi="Times New Roman"/>
                <w:color w:val="000000"/>
              </w:rPr>
            </w:pPr>
          </w:p>
        </w:tc>
        <w:tc>
          <w:tcPr>
            <w:tcW w:w="992" w:type="dxa"/>
            <w:vAlign w:val="center"/>
          </w:tcPr>
          <w:p w14:paraId="08078CC6" w14:textId="77777777" w:rsidR="00AB6689" w:rsidRDefault="00AB6689">
            <w:pPr>
              <w:widowControl/>
              <w:jc w:val="center"/>
              <w:rPr>
                <w:rFonts w:ascii="Times New Roman" w:hAnsi="Times New Roman"/>
                <w:color w:val="000000"/>
              </w:rPr>
            </w:pPr>
          </w:p>
        </w:tc>
        <w:tc>
          <w:tcPr>
            <w:tcW w:w="2721" w:type="dxa"/>
            <w:vAlign w:val="center"/>
          </w:tcPr>
          <w:p w14:paraId="24B03018" w14:textId="77777777" w:rsidR="00AB6689" w:rsidRDefault="00AB6689">
            <w:pPr>
              <w:widowControl/>
              <w:jc w:val="center"/>
              <w:rPr>
                <w:rFonts w:ascii="Times New Roman" w:hAnsi="Times New Roman"/>
                <w:color w:val="000000"/>
              </w:rPr>
            </w:pPr>
          </w:p>
        </w:tc>
      </w:tr>
      <w:tr w:rsidR="00AB6689" w14:paraId="01A2BF41" w14:textId="77777777">
        <w:trPr>
          <w:trHeight w:val="567"/>
          <w:jc w:val="center"/>
        </w:trPr>
        <w:tc>
          <w:tcPr>
            <w:tcW w:w="675" w:type="dxa"/>
            <w:vAlign w:val="center"/>
          </w:tcPr>
          <w:p w14:paraId="0F1E840B" w14:textId="77777777" w:rsidR="00AB6689" w:rsidRDefault="00AB6689">
            <w:pPr>
              <w:widowControl/>
              <w:numPr>
                <w:ilvl w:val="0"/>
                <w:numId w:val="116"/>
              </w:numPr>
              <w:adjustRightInd/>
              <w:spacing w:line="240" w:lineRule="auto"/>
              <w:jc w:val="center"/>
              <w:rPr>
                <w:rFonts w:ascii="Times New Roman" w:hAnsi="Times New Roman"/>
                <w:color w:val="000000"/>
              </w:rPr>
            </w:pPr>
          </w:p>
        </w:tc>
        <w:tc>
          <w:tcPr>
            <w:tcW w:w="1474" w:type="dxa"/>
            <w:vAlign w:val="center"/>
          </w:tcPr>
          <w:p w14:paraId="20BC5604" w14:textId="77777777" w:rsidR="00AB6689" w:rsidRDefault="00AB6689">
            <w:pPr>
              <w:widowControl/>
              <w:jc w:val="center"/>
              <w:rPr>
                <w:rFonts w:ascii="Times New Roman" w:hAnsi="Times New Roman"/>
                <w:color w:val="000000"/>
              </w:rPr>
            </w:pPr>
          </w:p>
        </w:tc>
        <w:tc>
          <w:tcPr>
            <w:tcW w:w="1559" w:type="dxa"/>
            <w:vAlign w:val="center"/>
          </w:tcPr>
          <w:p w14:paraId="743C9DE2" w14:textId="77777777" w:rsidR="00AB6689" w:rsidRDefault="00AB6689">
            <w:pPr>
              <w:widowControl/>
              <w:jc w:val="center"/>
              <w:rPr>
                <w:rFonts w:ascii="Times New Roman" w:hAnsi="Times New Roman"/>
                <w:color w:val="000000"/>
              </w:rPr>
            </w:pPr>
          </w:p>
        </w:tc>
        <w:tc>
          <w:tcPr>
            <w:tcW w:w="1559" w:type="dxa"/>
            <w:vAlign w:val="center"/>
          </w:tcPr>
          <w:p w14:paraId="5481DD6A" w14:textId="77777777" w:rsidR="00AB6689" w:rsidRDefault="00AB6689">
            <w:pPr>
              <w:widowControl/>
              <w:jc w:val="center"/>
              <w:rPr>
                <w:rFonts w:ascii="Times New Roman" w:hAnsi="Times New Roman"/>
                <w:color w:val="000000"/>
              </w:rPr>
            </w:pPr>
          </w:p>
        </w:tc>
        <w:tc>
          <w:tcPr>
            <w:tcW w:w="992" w:type="dxa"/>
            <w:vAlign w:val="center"/>
          </w:tcPr>
          <w:p w14:paraId="1517FE28" w14:textId="77777777" w:rsidR="00AB6689" w:rsidRDefault="00AB6689">
            <w:pPr>
              <w:widowControl/>
              <w:jc w:val="center"/>
              <w:rPr>
                <w:rFonts w:ascii="Times New Roman" w:hAnsi="Times New Roman"/>
                <w:color w:val="000000"/>
              </w:rPr>
            </w:pPr>
          </w:p>
        </w:tc>
        <w:tc>
          <w:tcPr>
            <w:tcW w:w="2721" w:type="dxa"/>
            <w:vAlign w:val="center"/>
          </w:tcPr>
          <w:p w14:paraId="547E056B" w14:textId="77777777" w:rsidR="00AB6689" w:rsidRDefault="00AB6689">
            <w:pPr>
              <w:widowControl/>
              <w:jc w:val="center"/>
              <w:rPr>
                <w:rFonts w:ascii="Times New Roman" w:hAnsi="Times New Roman"/>
                <w:color w:val="000000"/>
              </w:rPr>
            </w:pPr>
          </w:p>
        </w:tc>
      </w:tr>
      <w:tr w:rsidR="00AB6689" w14:paraId="504CD2F3" w14:textId="77777777">
        <w:trPr>
          <w:trHeight w:val="567"/>
          <w:jc w:val="center"/>
        </w:trPr>
        <w:tc>
          <w:tcPr>
            <w:tcW w:w="675" w:type="dxa"/>
            <w:vAlign w:val="center"/>
          </w:tcPr>
          <w:p w14:paraId="5B8FCADF" w14:textId="77777777" w:rsidR="00AB6689" w:rsidRDefault="00AB6689">
            <w:pPr>
              <w:widowControl/>
              <w:numPr>
                <w:ilvl w:val="0"/>
                <w:numId w:val="116"/>
              </w:numPr>
              <w:adjustRightInd/>
              <w:spacing w:line="240" w:lineRule="auto"/>
              <w:jc w:val="center"/>
              <w:rPr>
                <w:rFonts w:ascii="Times New Roman" w:hAnsi="Times New Roman"/>
                <w:color w:val="000000"/>
              </w:rPr>
            </w:pPr>
          </w:p>
        </w:tc>
        <w:tc>
          <w:tcPr>
            <w:tcW w:w="1474" w:type="dxa"/>
            <w:vAlign w:val="center"/>
          </w:tcPr>
          <w:p w14:paraId="3666B7F0" w14:textId="77777777" w:rsidR="00AB6689" w:rsidRDefault="00AB6689">
            <w:pPr>
              <w:widowControl/>
              <w:jc w:val="center"/>
              <w:rPr>
                <w:rFonts w:ascii="Times New Roman" w:hAnsi="Times New Roman"/>
                <w:color w:val="000000"/>
              </w:rPr>
            </w:pPr>
          </w:p>
        </w:tc>
        <w:tc>
          <w:tcPr>
            <w:tcW w:w="1559" w:type="dxa"/>
            <w:vAlign w:val="center"/>
          </w:tcPr>
          <w:p w14:paraId="1DAB38D9" w14:textId="77777777" w:rsidR="00AB6689" w:rsidRDefault="00AB6689">
            <w:pPr>
              <w:widowControl/>
              <w:jc w:val="center"/>
              <w:rPr>
                <w:rFonts w:ascii="Times New Roman" w:hAnsi="Times New Roman"/>
                <w:color w:val="000000"/>
              </w:rPr>
            </w:pPr>
          </w:p>
        </w:tc>
        <w:tc>
          <w:tcPr>
            <w:tcW w:w="1559" w:type="dxa"/>
            <w:vAlign w:val="center"/>
          </w:tcPr>
          <w:p w14:paraId="4CB09B52" w14:textId="77777777" w:rsidR="00AB6689" w:rsidRDefault="00AB6689">
            <w:pPr>
              <w:widowControl/>
              <w:jc w:val="center"/>
              <w:rPr>
                <w:rFonts w:ascii="Times New Roman" w:hAnsi="Times New Roman"/>
                <w:color w:val="000000"/>
              </w:rPr>
            </w:pPr>
          </w:p>
        </w:tc>
        <w:tc>
          <w:tcPr>
            <w:tcW w:w="992" w:type="dxa"/>
            <w:vAlign w:val="center"/>
          </w:tcPr>
          <w:p w14:paraId="2E43855D" w14:textId="77777777" w:rsidR="00AB6689" w:rsidRDefault="00AB6689">
            <w:pPr>
              <w:widowControl/>
              <w:jc w:val="center"/>
              <w:rPr>
                <w:rFonts w:ascii="Times New Roman" w:hAnsi="Times New Roman"/>
                <w:color w:val="000000"/>
              </w:rPr>
            </w:pPr>
          </w:p>
        </w:tc>
        <w:tc>
          <w:tcPr>
            <w:tcW w:w="2721" w:type="dxa"/>
            <w:vAlign w:val="center"/>
          </w:tcPr>
          <w:p w14:paraId="6F5FFBD3" w14:textId="77777777" w:rsidR="00AB6689" w:rsidRDefault="00AB6689">
            <w:pPr>
              <w:widowControl/>
              <w:jc w:val="center"/>
              <w:rPr>
                <w:rFonts w:ascii="Times New Roman" w:hAnsi="Times New Roman"/>
                <w:color w:val="000000"/>
              </w:rPr>
            </w:pPr>
          </w:p>
        </w:tc>
      </w:tr>
      <w:tr w:rsidR="00AB6689" w14:paraId="0F82544D" w14:textId="77777777">
        <w:trPr>
          <w:trHeight w:val="567"/>
          <w:jc w:val="center"/>
        </w:trPr>
        <w:tc>
          <w:tcPr>
            <w:tcW w:w="675" w:type="dxa"/>
            <w:vAlign w:val="center"/>
          </w:tcPr>
          <w:p w14:paraId="2E459383" w14:textId="77777777" w:rsidR="00AB6689" w:rsidRDefault="00AB6689">
            <w:pPr>
              <w:widowControl/>
              <w:numPr>
                <w:ilvl w:val="0"/>
                <w:numId w:val="116"/>
              </w:numPr>
              <w:adjustRightInd/>
              <w:spacing w:line="240" w:lineRule="auto"/>
              <w:jc w:val="center"/>
              <w:rPr>
                <w:rFonts w:ascii="Times New Roman" w:hAnsi="Times New Roman"/>
                <w:color w:val="000000"/>
              </w:rPr>
            </w:pPr>
          </w:p>
        </w:tc>
        <w:tc>
          <w:tcPr>
            <w:tcW w:w="1474" w:type="dxa"/>
            <w:vAlign w:val="center"/>
          </w:tcPr>
          <w:p w14:paraId="3E38DD42" w14:textId="77777777" w:rsidR="00AB6689" w:rsidRDefault="00AB6689">
            <w:pPr>
              <w:widowControl/>
              <w:jc w:val="center"/>
              <w:rPr>
                <w:rFonts w:ascii="Times New Roman" w:hAnsi="Times New Roman"/>
                <w:color w:val="000000"/>
              </w:rPr>
            </w:pPr>
          </w:p>
        </w:tc>
        <w:tc>
          <w:tcPr>
            <w:tcW w:w="1559" w:type="dxa"/>
            <w:vAlign w:val="center"/>
          </w:tcPr>
          <w:p w14:paraId="268D108F" w14:textId="77777777" w:rsidR="00AB6689" w:rsidRDefault="00AB6689">
            <w:pPr>
              <w:widowControl/>
              <w:jc w:val="center"/>
              <w:rPr>
                <w:rFonts w:ascii="Times New Roman" w:hAnsi="Times New Roman"/>
                <w:color w:val="000000"/>
              </w:rPr>
            </w:pPr>
          </w:p>
        </w:tc>
        <w:tc>
          <w:tcPr>
            <w:tcW w:w="1559" w:type="dxa"/>
            <w:vAlign w:val="center"/>
          </w:tcPr>
          <w:p w14:paraId="0CC100CA" w14:textId="77777777" w:rsidR="00AB6689" w:rsidRDefault="00AB6689">
            <w:pPr>
              <w:widowControl/>
              <w:jc w:val="center"/>
              <w:rPr>
                <w:rFonts w:ascii="Times New Roman" w:hAnsi="Times New Roman"/>
                <w:color w:val="000000"/>
              </w:rPr>
            </w:pPr>
          </w:p>
        </w:tc>
        <w:tc>
          <w:tcPr>
            <w:tcW w:w="992" w:type="dxa"/>
            <w:vAlign w:val="center"/>
          </w:tcPr>
          <w:p w14:paraId="6347F9C2" w14:textId="77777777" w:rsidR="00AB6689" w:rsidRDefault="00AB6689">
            <w:pPr>
              <w:widowControl/>
              <w:jc w:val="center"/>
              <w:rPr>
                <w:rFonts w:ascii="Times New Roman" w:hAnsi="Times New Roman"/>
                <w:color w:val="000000"/>
              </w:rPr>
            </w:pPr>
          </w:p>
        </w:tc>
        <w:tc>
          <w:tcPr>
            <w:tcW w:w="2721" w:type="dxa"/>
            <w:vAlign w:val="center"/>
          </w:tcPr>
          <w:p w14:paraId="5B45600A" w14:textId="77777777" w:rsidR="00AB6689" w:rsidRDefault="00AB6689">
            <w:pPr>
              <w:widowControl/>
              <w:jc w:val="center"/>
              <w:rPr>
                <w:rFonts w:ascii="Times New Roman" w:hAnsi="Times New Roman"/>
                <w:color w:val="000000"/>
              </w:rPr>
            </w:pPr>
          </w:p>
        </w:tc>
      </w:tr>
      <w:tr w:rsidR="00AB6689" w14:paraId="64C70DCD" w14:textId="77777777">
        <w:trPr>
          <w:trHeight w:val="567"/>
          <w:jc w:val="center"/>
        </w:trPr>
        <w:tc>
          <w:tcPr>
            <w:tcW w:w="675" w:type="dxa"/>
            <w:vAlign w:val="center"/>
          </w:tcPr>
          <w:p w14:paraId="15E8BA55" w14:textId="77777777" w:rsidR="00AB6689" w:rsidRDefault="00AB6689">
            <w:pPr>
              <w:widowControl/>
              <w:numPr>
                <w:ilvl w:val="0"/>
                <w:numId w:val="116"/>
              </w:numPr>
              <w:adjustRightInd/>
              <w:spacing w:line="240" w:lineRule="auto"/>
              <w:jc w:val="center"/>
              <w:rPr>
                <w:rFonts w:ascii="Times New Roman" w:hAnsi="Times New Roman"/>
                <w:color w:val="000000"/>
              </w:rPr>
            </w:pPr>
          </w:p>
        </w:tc>
        <w:tc>
          <w:tcPr>
            <w:tcW w:w="1474" w:type="dxa"/>
            <w:vAlign w:val="center"/>
          </w:tcPr>
          <w:p w14:paraId="1C4116BD" w14:textId="77777777" w:rsidR="00AB6689" w:rsidRDefault="00AB6689">
            <w:pPr>
              <w:widowControl/>
              <w:jc w:val="center"/>
              <w:rPr>
                <w:rFonts w:ascii="Times New Roman" w:hAnsi="Times New Roman"/>
                <w:color w:val="000000"/>
              </w:rPr>
            </w:pPr>
          </w:p>
        </w:tc>
        <w:tc>
          <w:tcPr>
            <w:tcW w:w="1559" w:type="dxa"/>
            <w:vAlign w:val="center"/>
          </w:tcPr>
          <w:p w14:paraId="08120B8F" w14:textId="77777777" w:rsidR="00AB6689" w:rsidRDefault="00AB6689">
            <w:pPr>
              <w:widowControl/>
              <w:jc w:val="center"/>
              <w:rPr>
                <w:rFonts w:ascii="Times New Roman" w:hAnsi="Times New Roman"/>
                <w:color w:val="000000"/>
              </w:rPr>
            </w:pPr>
          </w:p>
        </w:tc>
        <w:tc>
          <w:tcPr>
            <w:tcW w:w="1559" w:type="dxa"/>
            <w:vAlign w:val="center"/>
          </w:tcPr>
          <w:p w14:paraId="37521796" w14:textId="77777777" w:rsidR="00AB6689" w:rsidRDefault="00AB6689">
            <w:pPr>
              <w:widowControl/>
              <w:jc w:val="center"/>
              <w:rPr>
                <w:rFonts w:ascii="Times New Roman" w:hAnsi="Times New Roman"/>
                <w:color w:val="000000"/>
              </w:rPr>
            </w:pPr>
          </w:p>
        </w:tc>
        <w:tc>
          <w:tcPr>
            <w:tcW w:w="992" w:type="dxa"/>
            <w:vAlign w:val="center"/>
          </w:tcPr>
          <w:p w14:paraId="635F9687" w14:textId="77777777" w:rsidR="00AB6689" w:rsidRDefault="00AB6689">
            <w:pPr>
              <w:widowControl/>
              <w:jc w:val="center"/>
              <w:rPr>
                <w:rFonts w:ascii="Times New Roman" w:hAnsi="Times New Roman"/>
                <w:color w:val="000000"/>
              </w:rPr>
            </w:pPr>
          </w:p>
        </w:tc>
        <w:tc>
          <w:tcPr>
            <w:tcW w:w="2721" w:type="dxa"/>
            <w:vAlign w:val="center"/>
          </w:tcPr>
          <w:p w14:paraId="651EAC5B" w14:textId="77777777" w:rsidR="00AB6689" w:rsidRDefault="00AB6689">
            <w:pPr>
              <w:widowControl/>
              <w:jc w:val="center"/>
              <w:rPr>
                <w:rFonts w:ascii="Times New Roman" w:hAnsi="Times New Roman"/>
                <w:color w:val="000000"/>
              </w:rPr>
            </w:pPr>
          </w:p>
        </w:tc>
      </w:tr>
      <w:tr w:rsidR="00AB6689" w14:paraId="1C2707D2" w14:textId="77777777">
        <w:trPr>
          <w:trHeight w:val="567"/>
          <w:jc w:val="center"/>
        </w:trPr>
        <w:tc>
          <w:tcPr>
            <w:tcW w:w="675" w:type="dxa"/>
            <w:vAlign w:val="center"/>
          </w:tcPr>
          <w:p w14:paraId="43695D25" w14:textId="77777777" w:rsidR="00AB6689" w:rsidRDefault="00AB6689">
            <w:pPr>
              <w:widowControl/>
              <w:numPr>
                <w:ilvl w:val="0"/>
                <w:numId w:val="116"/>
              </w:numPr>
              <w:adjustRightInd/>
              <w:spacing w:line="240" w:lineRule="auto"/>
              <w:jc w:val="center"/>
              <w:rPr>
                <w:rFonts w:ascii="Times New Roman" w:hAnsi="Times New Roman"/>
                <w:color w:val="000000"/>
              </w:rPr>
            </w:pPr>
          </w:p>
        </w:tc>
        <w:tc>
          <w:tcPr>
            <w:tcW w:w="1474" w:type="dxa"/>
            <w:vAlign w:val="center"/>
          </w:tcPr>
          <w:p w14:paraId="3C272EF5" w14:textId="77777777" w:rsidR="00AB6689" w:rsidRDefault="00AB6689">
            <w:pPr>
              <w:widowControl/>
              <w:jc w:val="center"/>
              <w:rPr>
                <w:rFonts w:ascii="Times New Roman" w:hAnsi="Times New Roman"/>
                <w:color w:val="000000"/>
              </w:rPr>
            </w:pPr>
          </w:p>
        </w:tc>
        <w:tc>
          <w:tcPr>
            <w:tcW w:w="1559" w:type="dxa"/>
            <w:vAlign w:val="center"/>
          </w:tcPr>
          <w:p w14:paraId="464130AA" w14:textId="77777777" w:rsidR="00AB6689" w:rsidRDefault="00AB6689">
            <w:pPr>
              <w:widowControl/>
              <w:jc w:val="center"/>
              <w:rPr>
                <w:rFonts w:ascii="Times New Roman" w:hAnsi="Times New Roman"/>
                <w:color w:val="000000"/>
              </w:rPr>
            </w:pPr>
          </w:p>
        </w:tc>
        <w:tc>
          <w:tcPr>
            <w:tcW w:w="1559" w:type="dxa"/>
            <w:vAlign w:val="center"/>
          </w:tcPr>
          <w:p w14:paraId="4DF4C46C" w14:textId="77777777" w:rsidR="00AB6689" w:rsidRDefault="00AB6689">
            <w:pPr>
              <w:widowControl/>
              <w:jc w:val="center"/>
              <w:rPr>
                <w:rFonts w:ascii="Times New Roman" w:hAnsi="Times New Roman"/>
                <w:color w:val="000000"/>
              </w:rPr>
            </w:pPr>
          </w:p>
        </w:tc>
        <w:tc>
          <w:tcPr>
            <w:tcW w:w="992" w:type="dxa"/>
            <w:vAlign w:val="center"/>
          </w:tcPr>
          <w:p w14:paraId="422034D5" w14:textId="77777777" w:rsidR="00AB6689" w:rsidRDefault="00AB6689">
            <w:pPr>
              <w:widowControl/>
              <w:jc w:val="center"/>
              <w:rPr>
                <w:rFonts w:ascii="Times New Roman" w:hAnsi="Times New Roman"/>
                <w:color w:val="000000"/>
              </w:rPr>
            </w:pPr>
          </w:p>
        </w:tc>
        <w:tc>
          <w:tcPr>
            <w:tcW w:w="2721" w:type="dxa"/>
            <w:vAlign w:val="center"/>
          </w:tcPr>
          <w:p w14:paraId="6897A1CC" w14:textId="77777777" w:rsidR="00AB6689" w:rsidRDefault="00AB6689">
            <w:pPr>
              <w:widowControl/>
              <w:jc w:val="center"/>
              <w:rPr>
                <w:rFonts w:ascii="Times New Roman" w:hAnsi="Times New Roman"/>
                <w:color w:val="000000"/>
              </w:rPr>
            </w:pPr>
          </w:p>
        </w:tc>
      </w:tr>
      <w:tr w:rsidR="00AB6689" w14:paraId="4B04FC8C" w14:textId="77777777">
        <w:trPr>
          <w:trHeight w:val="567"/>
          <w:jc w:val="center"/>
        </w:trPr>
        <w:tc>
          <w:tcPr>
            <w:tcW w:w="675" w:type="dxa"/>
            <w:vAlign w:val="center"/>
          </w:tcPr>
          <w:p w14:paraId="2063CEAB" w14:textId="77777777" w:rsidR="00AB6689" w:rsidRDefault="00AB6689">
            <w:pPr>
              <w:widowControl/>
              <w:numPr>
                <w:ilvl w:val="0"/>
                <w:numId w:val="116"/>
              </w:numPr>
              <w:adjustRightInd/>
              <w:spacing w:line="240" w:lineRule="auto"/>
              <w:jc w:val="center"/>
              <w:rPr>
                <w:rFonts w:ascii="Times New Roman" w:hAnsi="Times New Roman"/>
                <w:color w:val="000000"/>
              </w:rPr>
            </w:pPr>
          </w:p>
        </w:tc>
        <w:tc>
          <w:tcPr>
            <w:tcW w:w="1474" w:type="dxa"/>
            <w:vAlign w:val="center"/>
          </w:tcPr>
          <w:p w14:paraId="2FFC459F" w14:textId="77777777" w:rsidR="00AB6689" w:rsidRDefault="00AB6689">
            <w:pPr>
              <w:widowControl/>
              <w:jc w:val="center"/>
              <w:rPr>
                <w:rFonts w:ascii="Times New Roman" w:hAnsi="Times New Roman"/>
                <w:color w:val="000000"/>
              </w:rPr>
            </w:pPr>
          </w:p>
        </w:tc>
        <w:tc>
          <w:tcPr>
            <w:tcW w:w="1559" w:type="dxa"/>
            <w:vAlign w:val="center"/>
          </w:tcPr>
          <w:p w14:paraId="7C07B3E2" w14:textId="77777777" w:rsidR="00AB6689" w:rsidRDefault="00AB6689">
            <w:pPr>
              <w:widowControl/>
              <w:jc w:val="center"/>
              <w:rPr>
                <w:rFonts w:ascii="Times New Roman" w:hAnsi="Times New Roman"/>
                <w:color w:val="000000"/>
              </w:rPr>
            </w:pPr>
          </w:p>
        </w:tc>
        <w:tc>
          <w:tcPr>
            <w:tcW w:w="1559" w:type="dxa"/>
            <w:vAlign w:val="center"/>
          </w:tcPr>
          <w:p w14:paraId="4E8CDE1C" w14:textId="77777777" w:rsidR="00AB6689" w:rsidRDefault="00AB6689">
            <w:pPr>
              <w:widowControl/>
              <w:jc w:val="center"/>
              <w:rPr>
                <w:rFonts w:ascii="Times New Roman" w:hAnsi="Times New Roman"/>
                <w:color w:val="000000"/>
              </w:rPr>
            </w:pPr>
          </w:p>
        </w:tc>
        <w:tc>
          <w:tcPr>
            <w:tcW w:w="992" w:type="dxa"/>
            <w:vAlign w:val="center"/>
          </w:tcPr>
          <w:p w14:paraId="0D31BF80" w14:textId="77777777" w:rsidR="00AB6689" w:rsidRDefault="00AB6689">
            <w:pPr>
              <w:widowControl/>
              <w:jc w:val="center"/>
              <w:rPr>
                <w:rFonts w:ascii="Times New Roman" w:hAnsi="Times New Roman"/>
                <w:color w:val="000000"/>
              </w:rPr>
            </w:pPr>
          </w:p>
        </w:tc>
        <w:tc>
          <w:tcPr>
            <w:tcW w:w="2721" w:type="dxa"/>
            <w:vAlign w:val="center"/>
          </w:tcPr>
          <w:p w14:paraId="488C577C" w14:textId="77777777" w:rsidR="00AB6689" w:rsidRDefault="00AB6689">
            <w:pPr>
              <w:widowControl/>
              <w:jc w:val="center"/>
              <w:rPr>
                <w:rFonts w:ascii="Times New Roman" w:hAnsi="Times New Roman"/>
                <w:color w:val="000000"/>
              </w:rPr>
            </w:pPr>
          </w:p>
        </w:tc>
      </w:tr>
      <w:tr w:rsidR="00AB6689" w14:paraId="2B00CDB7" w14:textId="77777777">
        <w:trPr>
          <w:trHeight w:val="567"/>
          <w:jc w:val="center"/>
        </w:trPr>
        <w:tc>
          <w:tcPr>
            <w:tcW w:w="675" w:type="dxa"/>
            <w:vAlign w:val="center"/>
          </w:tcPr>
          <w:p w14:paraId="19597229" w14:textId="77777777" w:rsidR="00AB6689" w:rsidRDefault="00AB6689">
            <w:pPr>
              <w:widowControl/>
              <w:numPr>
                <w:ilvl w:val="0"/>
                <w:numId w:val="116"/>
              </w:numPr>
              <w:adjustRightInd/>
              <w:spacing w:line="240" w:lineRule="auto"/>
              <w:jc w:val="center"/>
              <w:rPr>
                <w:rFonts w:ascii="Times New Roman" w:hAnsi="Times New Roman"/>
                <w:color w:val="000000"/>
              </w:rPr>
            </w:pPr>
          </w:p>
        </w:tc>
        <w:tc>
          <w:tcPr>
            <w:tcW w:w="1474" w:type="dxa"/>
            <w:vAlign w:val="center"/>
          </w:tcPr>
          <w:p w14:paraId="177D4692" w14:textId="77777777" w:rsidR="00AB6689" w:rsidRDefault="00AB6689">
            <w:pPr>
              <w:widowControl/>
              <w:jc w:val="center"/>
              <w:rPr>
                <w:rFonts w:ascii="Times New Roman" w:hAnsi="Times New Roman"/>
                <w:color w:val="000000"/>
              </w:rPr>
            </w:pPr>
          </w:p>
        </w:tc>
        <w:tc>
          <w:tcPr>
            <w:tcW w:w="1559" w:type="dxa"/>
            <w:vAlign w:val="center"/>
          </w:tcPr>
          <w:p w14:paraId="3C0900F1" w14:textId="77777777" w:rsidR="00AB6689" w:rsidRDefault="00AB6689">
            <w:pPr>
              <w:widowControl/>
              <w:jc w:val="center"/>
              <w:rPr>
                <w:rFonts w:ascii="Times New Roman" w:hAnsi="Times New Roman"/>
                <w:color w:val="000000"/>
              </w:rPr>
            </w:pPr>
          </w:p>
        </w:tc>
        <w:tc>
          <w:tcPr>
            <w:tcW w:w="1559" w:type="dxa"/>
            <w:vAlign w:val="center"/>
          </w:tcPr>
          <w:p w14:paraId="4075F657" w14:textId="77777777" w:rsidR="00AB6689" w:rsidRDefault="00AB6689">
            <w:pPr>
              <w:widowControl/>
              <w:jc w:val="center"/>
              <w:rPr>
                <w:rFonts w:ascii="Times New Roman" w:hAnsi="Times New Roman"/>
                <w:color w:val="000000"/>
              </w:rPr>
            </w:pPr>
          </w:p>
        </w:tc>
        <w:tc>
          <w:tcPr>
            <w:tcW w:w="992" w:type="dxa"/>
            <w:vAlign w:val="center"/>
          </w:tcPr>
          <w:p w14:paraId="08784AD0" w14:textId="77777777" w:rsidR="00AB6689" w:rsidRDefault="00AB6689">
            <w:pPr>
              <w:widowControl/>
              <w:jc w:val="center"/>
              <w:rPr>
                <w:rFonts w:ascii="Times New Roman" w:hAnsi="Times New Roman"/>
                <w:color w:val="000000"/>
              </w:rPr>
            </w:pPr>
          </w:p>
        </w:tc>
        <w:tc>
          <w:tcPr>
            <w:tcW w:w="2721" w:type="dxa"/>
            <w:vAlign w:val="center"/>
          </w:tcPr>
          <w:p w14:paraId="09DAD3EC" w14:textId="77777777" w:rsidR="00AB6689" w:rsidRDefault="00AB6689">
            <w:pPr>
              <w:widowControl/>
              <w:jc w:val="center"/>
              <w:rPr>
                <w:rFonts w:ascii="Times New Roman" w:hAnsi="Times New Roman"/>
                <w:color w:val="000000"/>
              </w:rPr>
            </w:pPr>
          </w:p>
        </w:tc>
      </w:tr>
      <w:tr w:rsidR="00AB6689" w14:paraId="016AD0C5" w14:textId="77777777">
        <w:trPr>
          <w:trHeight w:val="567"/>
          <w:jc w:val="center"/>
        </w:trPr>
        <w:tc>
          <w:tcPr>
            <w:tcW w:w="675" w:type="dxa"/>
            <w:vAlign w:val="center"/>
          </w:tcPr>
          <w:p w14:paraId="58E0BC2C" w14:textId="77777777" w:rsidR="00AB6689" w:rsidRDefault="00AB6689">
            <w:pPr>
              <w:widowControl/>
              <w:numPr>
                <w:ilvl w:val="0"/>
                <w:numId w:val="116"/>
              </w:numPr>
              <w:adjustRightInd/>
              <w:spacing w:line="240" w:lineRule="auto"/>
              <w:jc w:val="center"/>
              <w:rPr>
                <w:rFonts w:ascii="Times New Roman" w:hAnsi="Times New Roman"/>
                <w:color w:val="000000"/>
              </w:rPr>
            </w:pPr>
          </w:p>
        </w:tc>
        <w:tc>
          <w:tcPr>
            <w:tcW w:w="1474" w:type="dxa"/>
            <w:vAlign w:val="center"/>
          </w:tcPr>
          <w:p w14:paraId="409FC3E5" w14:textId="77777777" w:rsidR="00AB6689" w:rsidRDefault="00AB6689">
            <w:pPr>
              <w:widowControl/>
              <w:jc w:val="center"/>
              <w:rPr>
                <w:rFonts w:ascii="Times New Roman" w:hAnsi="Times New Roman"/>
                <w:color w:val="000000"/>
              </w:rPr>
            </w:pPr>
          </w:p>
        </w:tc>
        <w:tc>
          <w:tcPr>
            <w:tcW w:w="1559" w:type="dxa"/>
            <w:vAlign w:val="center"/>
          </w:tcPr>
          <w:p w14:paraId="4C2AEED9" w14:textId="77777777" w:rsidR="00AB6689" w:rsidRDefault="00AB6689">
            <w:pPr>
              <w:widowControl/>
              <w:jc w:val="center"/>
              <w:rPr>
                <w:rFonts w:ascii="Times New Roman" w:hAnsi="Times New Roman"/>
                <w:color w:val="000000"/>
              </w:rPr>
            </w:pPr>
          </w:p>
        </w:tc>
        <w:tc>
          <w:tcPr>
            <w:tcW w:w="1559" w:type="dxa"/>
            <w:vAlign w:val="center"/>
          </w:tcPr>
          <w:p w14:paraId="2619DFB0" w14:textId="77777777" w:rsidR="00AB6689" w:rsidRDefault="00AB6689">
            <w:pPr>
              <w:widowControl/>
              <w:jc w:val="center"/>
              <w:rPr>
                <w:rFonts w:ascii="Times New Roman" w:hAnsi="Times New Roman"/>
                <w:color w:val="000000"/>
              </w:rPr>
            </w:pPr>
          </w:p>
        </w:tc>
        <w:tc>
          <w:tcPr>
            <w:tcW w:w="992" w:type="dxa"/>
            <w:vAlign w:val="center"/>
          </w:tcPr>
          <w:p w14:paraId="49A72925" w14:textId="77777777" w:rsidR="00AB6689" w:rsidRDefault="00AB6689">
            <w:pPr>
              <w:widowControl/>
              <w:jc w:val="center"/>
              <w:rPr>
                <w:rFonts w:ascii="Times New Roman" w:hAnsi="Times New Roman"/>
                <w:color w:val="000000"/>
              </w:rPr>
            </w:pPr>
          </w:p>
        </w:tc>
        <w:tc>
          <w:tcPr>
            <w:tcW w:w="2721" w:type="dxa"/>
            <w:vAlign w:val="center"/>
          </w:tcPr>
          <w:p w14:paraId="2CE251DA" w14:textId="77777777" w:rsidR="00AB6689" w:rsidRDefault="00AB6689">
            <w:pPr>
              <w:widowControl/>
              <w:jc w:val="center"/>
              <w:rPr>
                <w:rFonts w:ascii="Times New Roman" w:hAnsi="Times New Roman"/>
                <w:color w:val="000000"/>
              </w:rPr>
            </w:pPr>
          </w:p>
        </w:tc>
      </w:tr>
    </w:tbl>
    <w:p w14:paraId="79D7CE5C" w14:textId="77777777" w:rsidR="00AB6689" w:rsidRDefault="00AB6689">
      <w:pPr>
        <w:pStyle w:val="affffff0"/>
        <w:ind w:firstLineChars="0" w:firstLine="0"/>
      </w:pPr>
    </w:p>
    <w:p w14:paraId="6714937C" w14:textId="77777777" w:rsidR="00AB6689" w:rsidRDefault="00AB6689">
      <w:pPr>
        <w:pStyle w:val="affffff0"/>
        <w:ind w:firstLineChars="0" w:firstLine="0"/>
      </w:pPr>
    </w:p>
    <w:p w14:paraId="1B6AEF5D" w14:textId="77777777" w:rsidR="00AB6689" w:rsidRDefault="00AB6689">
      <w:pPr>
        <w:pStyle w:val="affffff0"/>
        <w:ind w:firstLineChars="0" w:firstLine="0"/>
      </w:pPr>
    </w:p>
    <w:p w14:paraId="706D8B2A" w14:textId="77777777" w:rsidR="00AB6689" w:rsidRDefault="00AB6689">
      <w:pPr>
        <w:pStyle w:val="affffff0"/>
        <w:ind w:firstLineChars="0" w:firstLine="0"/>
      </w:pPr>
    </w:p>
    <w:p w14:paraId="3580B5EE" w14:textId="77777777" w:rsidR="00AB6689" w:rsidRDefault="00AB6689">
      <w:pPr>
        <w:pStyle w:val="affffff0"/>
        <w:wordWrap w:val="0"/>
        <w:ind w:firstLineChars="0" w:firstLine="0"/>
      </w:pPr>
    </w:p>
    <w:p w14:paraId="25D0460D" w14:textId="77777777" w:rsidR="00AB6689" w:rsidRDefault="00AB6689">
      <w:pPr>
        <w:pStyle w:val="affffff0"/>
        <w:wordWrap w:val="0"/>
        <w:ind w:firstLineChars="0" w:firstLine="0"/>
      </w:pPr>
    </w:p>
    <w:p w14:paraId="421C2B5A" w14:textId="77777777" w:rsidR="00AB6689" w:rsidRDefault="00AB6689">
      <w:pPr>
        <w:pStyle w:val="affffff0"/>
        <w:wordWrap w:val="0"/>
        <w:ind w:firstLineChars="0" w:firstLine="0"/>
      </w:pPr>
    </w:p>
    <w:p w14:paraId="4DB7F23D" w14:textId="77777777" w:rsidR="00AB6689" w:rsidRDefault="00AB6689">
      <w:pPr>
        <w:pStyle w:val="affffff0"/>
        <w:wordWrap w:val="0"/>
        <w:ind w:firstLineChars="0" w:firstLine="0"/>
      </w:pPr>
    </w:p>
    <w:p w14:paraId="24D4E022" w14:textId="77777777" w:rsidR="00AB6689" w:rsidRDefault="00AB6689">
      <w:pPr>
        <w:pStyle w:val="affffff0"/>
        <w:wordWrap w:val="0"/>
        <w:ind w:firstLineChars="0" w:firstLine="0"/>
      </w:pPr>
    </w:p>
    <w:p w14:paraId="15A74741" w14:textId="77777777" w:rsidR="00AB6689" w:rsidRDefault="00AB6689">
      <w:pPr>
        <w:pStyle w:val="affffff0"/>
        <w:wordWrap w:val="0"/>
        <w:ind w:firstLineChars="0" w:firstLine="0"/>
      </w:pPr>
    </w:p>
    <w:p w14:paraId="4D65465B" w14:textId="77777777" w:rsidR="00AB6689" w:rsidRDefault="009F4BA1">
      <w:pPr>
        <w:pStyle w:val="afff4"/>
        <w:numPr>
          <w:ilvl w:val="0"/>
          <w:numId w:val="0"/>
        </w:numPr>
        <w:wordWrap w:val="0"/>
        <w:spacing w:before="156" w:after="156"/>
        <w:jc w:val="center"/>
        <w:rPr>
          <w:rFonts w:hAnsi="黑体"/>
          <w:color w:val="000000"/>
          <w:szCs w:val="21"/>
        </w:rPr>
      </w:pPr>
      <w:bookmarkStart w:id="132" w:name="_Toc116302871"/>
      <w:r>
        <w:rPr>
          <w:rFonts w:hint="eastAsia"/>
        </w:rPr>
        <w:lastRenderedPageBreak/>
        <w:t xml:space="preserve">附表6.7-3 </w:t>
      </w:r>
      <w:r>
        <w:rPr>
          <w:rFonts w:hAnsi="黑体" w:hint="eastAsia"/>
          <w:color w:val="000000"/>
          <w:szCs w:val="21"/>
        </w:rPr>
        <w:t>转向器石墨球输出试验记录表</w:t>
      </w:r>
      <w:bookmarkEnd w:id="132"/>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134"/>
        <w:gridCol w:w="1560"/>
        <w:gridCol w:w="1559"/>
        <w:gridCol w:w="1559"/>
        <w:gridCol w:w="851"/>
        <w:gridCol w:w="1701"/>
      </w:tblGrid>
      <w:tr w:rsidR="00AB6689" w14:paraId="3C1EF131" w14:textId="77777777">
        <w:trPr>
          <w:trHeight w:val="567"/>
          <w:tblHeader/>
          <w:jc w:val="center"/>
        </w:trPr>
        <w:tc>
          <w:tcPr>
            <w:tcW w:w="675" w:type="dxa"/>
            <w:vAlign w:val="center"/>
          </w:tcPr>
          <w:p w14:paraId="4148DE4F" w14:textId="77777777" w:rsidR="00AB6689" w:rsidRDefault="009F4BA1">
            <w:pPr>
              <w:widowControl/>
              <w:jc w:val="center"/>
              <w:rPr>
                <w:rFonts w:ascii="Times New Roman" w:hAnsi="Times New Roman"/>
                <w:color w:val="000000"/>
              </w:rPr>
            </w:pPr>
            <w:r>
              <w:rPr>
                <w:rFonts w:ascii="Times New Roman"/>
                <w:color w:val="000000"/>
              </w:rPr>
              <w:t>序号</w:t>
            </w:r>
          </w:p>
        </w:tc>
        <w:tc>
          <w:tcPr>
            <w:tcW w:w="1134" w:type="dxa"/>
            <w:vAlign w:val="center"/>
          </w:tcPr>
          <w:p w14:paraId="238560F5" w14:textId="77777777" w:rsidR="00AB6689" w:rsidRDefault="009F4BA1">
            <w:pPr>
              <w:widowControl/>
              <w:jc w:val="center"/>
              <w:rPr>
                <w:rFonts w:ascii="Times New Roman" w:hAnsi="Times New Roman"/>
                <w:color w:val="000000"/>
              </w:rPr>
            </w:pPr>
            <w:proofErr w:type="gramStart"/>
            <w:r>
              <w:rPr>
                <w:rFonts w:ascii="Times New Roman"/>
                <w:color w:val="000000"/>
              </w:rPr>
              <w:t>提升第</w:t>
            </w:r>
            <w:proofErr w:type="gramEnd"/>
            <w:r>
              <w:rPr>
                <w:rFonts w:ascii="Times New Roman" w:hAnsi="Times New Roman"/>
                <w:color w:val="000000"/>
              </w:rPr>
              <w:t>N</w:t>
            </w:r>
            <w:proofErr w:type="gramStart"/>
            <w:r>
              <w:rPr>
                <w:rFonts w:ascii="Times New Roman"/>
                <w:color w:val="000000"/>
              </w:rPr>
              <w:t>个</w:t>
            </w:r>
            <w:proofErr w:type="gramEnd"/>
            <w:r>
              <w:rPr>
                <w:rFonts w:ascii="Times New Roman"/>
                <w:color w:val="000000"/>
              </w:rPr>
              <w:t>石墨球</w:t>
            </w:r>
          </w:p>
        </w:tc>
        <w:tc>
          <w:tcPr>
            <w:tcW w:w="1560" w:type="dxa"/>
            <w:vAlign w:val="center"/>
          </w:tcPr>
          <w:p w14:paraId="4EE54BD4" w14:textId="77777777" w:rsidR="00AB6689" w:rsidRDefault="009F4BA1">
            <w:pPr>
              <w:widowControl/>
              <w:jc w:val="center"/>
              <w:rPr>
                <w:rFonts w:ascii="Times New Roman" w:hAnsi="Times New Roman"/>
                <w:color w:val="000000"/>
              </w:rPr>
            </w:pPr>
            <w:r>
              <w:rPr>
                <w:rFonts w:ascii="Times New Roman" w:hAnsi="Times New Roman"/>
                <w:color w:val="000000"/>
              </w:rPr>
              <w:t>0FAB10CX001</w:t>
            </w:r>
            <w:r>
              <w:rPr>
                <w:rFonts w:ascii="Times New Roman"/>
                <w:color w:val="000000"/>
              </w:rPr>
              <w:t>示数</w:t>
            </w:r>
          </w:p>
        </w:tc>
        <w:tc>
          <w:tcPr>
            <w:tcW w:w="1559" w:type="dxa"/>
            <w:vAlign w:val="center"/>
          </w:tcPr>
          <w:p w14:paraId="4D9AE007" w14:textId="77777777" w:rsidR="00AB6689" w:rsidRDefault="009F4BA1">
            <w:pPr>
              <w:widowControl/>
              <w:jc w:val="center"/>
              <w:rPr>
                <w:rFonts w:ascii="Times New Roman" w:hAnsi="Times New Roman"/>
                <w:color w:val="000000"/>
              </w:rPr>
            </w:pPr>
            <w:r>
              <w:rPr>
                <w:rFonts w:ascii="Times New Roman" w:hAnsi="Times New Roman"/>
                <w:color w:val="000000"/>
              </w:rPr>
              <w:t>0FAB10CX004</w:t>
            </w:r>
            <w:r>
              <w:rPr>
                <w:rFonts w:ascii="Times New Roman"/>
                <w:color w:val="000000"/>
              </w:rPr>
              <w:t>示数</w:t>
            </w:r>
          </w:p>
        </w:tc>
        <w:tc>
          <w:tcPr>
            <w:tcW w:w="1559" w:type="dxa"/>
            <w:vAlign w:val="center"/>
          </w:tcPr>
          <w:p w14:paraId="4991487B" w14:textId="77777777" w:rsidR="00AB6689" w:rsidRDefault="009F4BA1">
            <w:pPr>
              <w:widowControl/>
              <w:jc w:val="center"/>
              <w:rPr>
                <w:rFonts w:ascii="Times New Roman" w:hAnsi="Times New Roman"/>
                <w:color w:val="000000"/>
              </w:rPr>
            </w:pPr>
            <w:r>
              <w:rPr>
                <w:rFonts w:ascii="Times New Roman" w:hAnsi="Times New Roman"/>
                <w:color w:val="000000"/>
              </w:rPr>
              <w:t>0FAB10CX003</w:t>
            </w:r>
            <w:r>
              <w:rPr>
                <w:rFonts w:ascii="Times New Roman"/>
                <w:color w:val="000000"/>
              </w:rPr>
              <w:t>示数</w:t>
            </w:r>
          </w:p>
        </w:tc>
        <w:tc>
          <w:tcPr>
            <w:tcW w:w="851" w:type="dxa"/>
            <w:vAlign w:val="center"/>
          </w:tcPr>
          <w:p w14:paraId="65966BA6" w14:textId="77777777" w:rsidR="00AB6689" w:rsidRDefault="009F4BA1">
            <w:pPr>
              <w:widowControl/>
              <w:jc w:val="center"/>
              <w:rPr>
                <w:rFonts w:ascii="Times New Roman" w:hAnsi="Times New Roman"/>
                <w:color w:val="000000"/>
              </w:rPr>
            </w:pPr>
            <w:r>
              <w:rPr>
                <w:rFonts w:ascii="Times New Roman"/>
                <w:color w:val="000000"/>
              </w:rPr>
              <w:t>连续成功次数</w:t>
            </w:r>
          </w:p>
        </w:tc>
        <w:tc>
          <w:tcPr>
            <w:tcW w:w="1701" w:type="dxa"/>
            <w:vAlign w:val="center"/>
          </w:tcPr>
          <w:p w14:paraId="56ACBEC2" w14:textId="77777777" w:rsidR="00AB6689" w:rsidRDefault="009F4BA1">
            <w:pPr>
              <w:widowControl/>
              <w:jc w:val="center"/>
              <w:rPr>
                <w:rFonts w:ascii="Times New Roman" w:hAnsi="Times New Roman"/>
                <w:color w:val="000000"/>
              </w:rPr>
            </w:pPr>
            <w:r>
              <w:rPr>
                <w:rFonts w:ascii="Times New Roman"/>
                <w:color w:val="000000"/>
              </w:rPr>
              <w:t>备注</w:t>
            </w:r>
          </w:p>
        </w:tc>
      </w:tr>
      <w:tr w:rsidR="00AB6689" w14:paraId="79AD0A65" w14:textId="77777777">
        <w:trPr>
          <w:trHeight w:val="567"/>
          <w:jc w:val="center"/>
        </w:trPr>
        <w:tc>
          <w:tcPr>
            <w:tcW w:w="675" w:type="dxa"/>
            <w:vAlign w:val="center"/>
          </w:tcPr>
          <w:p w14:paraId="0A17C10B" w14:textId="77777777" w:rsidR="00AB6689" w:rsidRDefault="00AB6689">
            <w:pPr>
              <w:widowControl/>
              <w:numPr>
                <w:ilvl w:val="0"/>
                <w:numId w:val="117"/>
              </w:numPr>
              <w:adjustRightInd/>
              <w:spacing w:line="240" w:lineRule="auto"/>
              <w:jc w:val="center"/>
              <w:rPr>
                <w:rFonts w:ascii="Times New Roman" w:hAnsi="Times New Roman"/>
                <w:color w:val="000000"/>
              </w:rPr>
            </w:pPr>
          </w:p>
        </w:tc>
        <w:tc>
          <w:tcPr>
            <w:tcW w:w="1134" w:type="dxa"/>
            <w:vAlign w:val="center"/>
          </w:tcPr>
          <w:p w14:paraId="4C55671C" w14:textId="77777777" w:rsidR="00AB6689" w:rsidRDefault="00AB6689">
            <w:pPr>
              <w:widowControl/>
              <w:jc w:val="center"/>
              <w:rPr>
                <w:rFonts w:ascii="Times New Roman" w:hAnsi="Times New Roman"/>
                <w:color w:val="000000"/>
              </w:rPr>
            </w:pPr>
          </w:p>
        </w:tc>
        <w:tc>
          <w:tcPr>
            <w:tcW w:w="1560" w:type="dxa"/>
            <w:vAlign w:val="center"/>
          </w:tcPr>
          <w:p w14:paraId="03618C25" w14:textId="77777777" w:rsidR="00AB6689" w:rsidRDefault="00AB6689">
            <w:pPr>
              <w:widowControl/>
              <w:jc w:val="center"/>
              <w:rPr>
                <w:rFonts w:ascii="Times New Roman" w:hAnsi="Times New Roman"/>
                <w:color w:val="000000"/>
              </w:rPr>
            </w:pPr>
          </w:p>
        </w:tc>
        <w:tc>
          <w:tcPr>
            <w:tcW w:w="1559" w:type="dxa"/>
            <w:vAlign w:val="center"/>
          </w:tcPr>
          <w:p w14:paraId="504A1B4B" w14:textId="77777777" w:rsidR="00AB6689" w:rsidRDefault="00AB6689">
            <w:pPr>
              <w:widowControl/>
              <w:jc w:val="center"/>
              <w:rPr>
                <w:rFonts w:ascii="Times New Roman" w:hAnsi="Times New Roman"/>
                <w:color w:val="000000"/>
              </w:rPr>
            </w:pPr>
          </w:p>
        </w:tc>
        <w:tc>
          <w:tcPr>
            <w:tcW w:w="1559" w:type="dxa"/>
            <w:vAlign w:val="center"/>
          </w:tcPr>
          <w:p w14:paraId="4605DA65" w14:textId="77777777" w:rsidR="00AB6689" w:rsidRDefault="00AB6689">
            <w:pPr>
              <w:widowControl/>
              <w:jc w:val="center"/>
              <w:rPr>
                <w:rFonts w:ascii="Times New Roman" w:hAnsi="Times New Roman"/>
                <w:color w:val="000000"/>
              </w:rPr>
            </w:pPr>
          </w:p>
        </w:tc>
        <w:tc>
          <w:tcPr>
            <w:tcW w:w="851" w:type="dxa"/>
            <w:vAlign w:val="center"/>
          </w:tcPr>
          <w:p w14:paraId="69983FD6" w14:textId="77777777" w:rsidR="00AB6689" w:rsidRDefault="00AB6689">
            <w:pPr>
              <w:widowControl/>
              <w:jc w:val="center"/>
              <w:rPr>
                <w:rFonts w:ascii="Times New Roman" w:hAnsi="Times New Roman"/>
                <w:color w:val="000000"/>
              </w:rPr>
            </w:pPr>
          </w:p>
        </w:tc>
        <w:tc>
          <w:tcPr>
            <w:tcW w:w="1701" w:type="dxa"/>
            <w:vAlign w:val="center"/>
          </w:tcPr>
          <w:p w14:paraId="10D5EB35" w14:textId="77777777" w:rsidR="00AB6689" w:rsidRDefault="00AB6689">
            <w:pPr>
              <w:widowControl/>
              <w:jc w:val="center"/>
              <w:rPr>
                <w:rFonts w:ascii="Times New Roman" w:hAnsi="Times New Roman"/>
                <w:color w:val="000000"/>
              </w:rPr>
            </w:pPr>
          </w:p>
        </w:tc>
      </w:tr>
      <w:tr w:rsidR="00AB6689" w14:paraId="1BC9CC1A" w14:textId="77777777">
        <w:trPr>
          <w:trHeight w:val="567"/>
          <w:jc w:val="center"/>
        </w:trPr>
        <w:tc>
          <w:tcPr>
            <w:tcW w:w="675" w:type="dxa"/>
            <w:vAlign w:val="center"/>
          </w:tcPr>
          <w:p w14:paraId="7E74C318" w14:textId="77777777" w:rsidR="00AB6689" w:rsidRDefault="00AB6689">
            <w:pPr>
              <w:widowControl/>
              <w:numPr>
                <w:ilvl w:val="0"/>
                <w:numId w:val="117"/>
              </w:numPr>
              <w:adjustRightInd/>
              <w:spacing w:line="240" w:lineRule="auto"/>
              <w:jc w:val="center"/>
              <w:rPr>
                <w:rFonts w:ascii="Times New Roman" w:hAnsi="Times New Roman"/>
                <w:color w:val="000000"/>
              </w:rPr>
            </w:pPr>
          </w:p>
        </w:tc>
        <w:tc>
          <w:tcPr>
            <w:tcW w:w="1134" w:type="dxa"/>
            <w:vAlign w:val="center"/>
          </w:tcPr>
          <w:p w14:paraId="606D5A0A" w14:textId="77777777" w:rsidR="00AB6689" w:rsidRDefault="00AB6689">
            <w:pPr>
              <w:widowControl/>
              <w:jc w:val="center"/>
              <w:rPr>
                <w:rFonts w:ascii="Times New Roman" w:hAnsi="Times New Roman"/>
                <w:color w:val="000000"/>
              </w:rPr>
            </w:pPr>
          </w:p>
        </w:tc>
        <w:tc>
          <w:tcPr>
            <w:tcW w:w="1560" w:type="dxa"/>
            <w:vAlign w:val="center"/>
          </w:tcPr>
          <w:p w14:paraId="5E24283E" w14:textId="77777777" w:rsidR="00AB6689" w:rsidRDefault="00AB6689">
            <w:pPr>
              <w:widowControl/>
              <w:jc w:val="center"/>
              <w:rPr>
                <w:rFonts w:ascii="Times New Roman" w:hAnsi="Times New Roman"/>
                <w:color w:val="000000"/>
              </w:rPr>
            </w:pPr>
          </w:p>
        </w:tc>
        <w:tc>
          <w:tcPr>
            <w:tcW w:w="1559" w:type="dxa"/>
            <w:vAlign w:val="center"/>
          </w:tcPr>
          <w:p w14:paraId="2C28C0F8" w14:textId="77777777" w:rsidR="00AB6689" w:rsidRDefault="00AB6689">
            <w:pPr>
              <w:widowControl/>
              <w:jc w:val="center"/>
              <w:rPr>
                <w:rFonts w:ascii="Times New Roman" w:hAnsi="Times New Roman"/>
                <w:color w:val="000000"/>
              </w:rPr>
            </w:pPr>
          </w:p>
        </w:tc>
        <w:tc>
          <w:tcPr>
            <w:tcW w:w="1559" w:type="dxa"/>
            <w:vAlign w:val="center"/>
          </w:tcPr>
          <w:p w14:paraId="327FB9E5" w14:textId="77777777" w:rsidR="00AB6689" w:rsidRDefault="00AB6689">
            <w:pPr>
              <w:widowControl/>
              <w:jc w:val="center"/>
              <w:rPr>
                <w:rFonts w:ascii="Times New Roman" w:hAnsi="Times New Roman"/>
                <w:color w:val="000000"/>
              </w:rPr>
            </w:pPr>
          </w:p>
        </w:tc>
        <w:tc>
          <w:tcPr>
            <w:tcW w:w="851" w:type="dxa"/>
            <w:vAlign w:val="center"/>
          </w:tcPr>
          <w:p w14:paraId="690B4AD3" w14:textId="77777777" w:rsidR="00AB6689" w:rsidRDefault="00AB6689">
            <w:pPr>
              <w:widowControl/>
              <w:jc w:val="center"/>
              <w:rPr>
                <w:rFonts w:ascii="Times New Roman" w:hAnsi="Times New Roman"/>
                <w:color w:val="000000"/>
              </w:rPr>
            </w:pPr>
          </w:p>
        </w:tc>
        <w:tc>
          <w:tcPr>
            <w:tcW w:w="1701" w:type="dxa"/>
            <w:vAlign w:val="center"/>
          </w:tcPr>
          <w:p w14:paraId="7142692D" w14:textId="77777777" w:rsidR="00AB6689" w:rsidRDefault="00AB6689">
            <w:pPr>
              <w:widowControl/>
              <w:jc w:val="center"/>
              <w:rPr>
                <w:rFonts w:ascii="Times New Roman" w:hAnsi="Times New Roman"/>
                <w:color w:val="000000"/>
              </w:rPr>
            </w:pPr>
          </w:p>
        </w:tc>
      </w:tr>
      <w:tr w:rsidR="00AB6689" w14:paraId="3B913B3A" w14:textId="77777777">
        <w:trPr>
          <w:trHeight w:val="567"/>
          <w:jc w:val="center"/>
        </w:trPr>
        <w:tc>
          <w:tcPr>
            <w:tcW w:w="675" w:type="dxa"/>
            <w:vAlign w:val="center"/>
          </w:tcPr>
          <w:p w14:paraId="27A7B286" w14:textId="77777777" w:rsidR="00AB6689" w:rsidRDefault="00AB6689">
            <w:pPr>
              <w:widowControl/>
              <w:numPr>
                <w:ilvl w:val="0"/>
                <w:numId w:val="117"/>
              </w:numPr>
              <w:adjustRightInd/>
              <w:spacing w:line="240" w:lineRule="auto"/>
              <w:jc w:val="center"/>
              <w:rPr>
                <w:rFonts w:ascii="Times New Roman" w:hAnsi="Times New Roman"/>
                <w:color w:val="000000"/>
              </w:rPr>
            </w:pPr>
          </w:p>
        </w:tc>
        <w:tc>
          <w:tcPr>
            <w:tcW w:w="1134" w:type="dxa"/>
            <w:vAlign w:val="center"/>
          </w:tcPr>
          <w:p w14:paraId="6778978B" w14:textId="77777777" w:rsidR="00AB6689" w:rsidRDefault="00AB6689">
            <w:pPr>
              <w:widowControl/>
              <w:jc w:val="center"/>
              <w:rPr>
                <w:rFonts w:ascii="Times New Roman" w:hAnsi="Times New Roman"/>
                <w:color w:val="000000"/>
              </w:rPr>
            </w:pPr>
          </w:p>
        </w:tc>
        <w:tc>
          <w:tcPr>
            <w:tcW w:w="1560" w:type="dxa"/>
            <w:vAlign w:val="center"/>
          </w:tcPr>
          <w:p w14:paraId="185A99AC" w14:textId="77777777" w:rsidR="00AB6689" w:rsidRDefault="00AB6689">
            <w:pPr>
              <w:widowControl/>
              <w:jc w:val="center"/>
              <w:rPr>
                <w:rFonts w:ascii="Times New Roman" w:hAnsi="Times New Roman"/>
                <w:color w:val="000000"/>
              </w:rPr>
            </w:pPr>
          </w:p>
        </w:tc>
        <w:tc>
          <w:tcPr>
            <w:tcW w:w="1559" w:type="dxa"/>
            <w:vAlign w:val="center"/>
          </w:tcPr>
          <w:p w14:paraId="66C61DB8" w14:textId="77777777" w:rsidR="00AB6689" w:rsidRDefault="00AB6689">
            <w:pPr>
              <w:widowControl/>
              <w:jc w:val="center"/>
              <w:rPr>
                <w:rFonts w:ascii="Times New Roman" w:hAnsi="Times New Roman"/>
                <w:color w:val="000000"/>
              </w:rPr>
            </w:pPr>
          </w:p>
        </w:tc>
        <w:tc>
          <w:tcPr>
            <w:tcW w:w="1559" w:type="dxa"/>
            <w:vAlign w:val="center"/>
          </w:tcPr>
          <w:p w14:paraId="596F0B90" w14:textId="77777777" w:rsidR="00AB6689" w:rsidRDefault="00AB6689">
            <w:pPr>
              <w:widowControl/>
              <w:jc w:val="center"/>
              <w:rPr>
                <w:rFonts w:ascii="Times New Roman" w:hAnsi="Times New Roman"/>
                <w:color w:val="000000"/>
              </w:rPr>
            </w:pPr>
          </w:p>
        </w:tc>
        <w:tc>
          <w:tcPr>
            <w:tcW w:w="851" w:type="dxa"/>
            <w:vAlign w:val="center"/>
          </w:tcPr>
          <w:p w14:paraId="141B667C" w14:textId="77777777" w:rsidR="00AB6689" w:rsidRDefault="00AB6689">
            <w:pPr>
              <w:widowControl/>
              <w:jc w:val="center"/>
              <w:rPr>
                <w:rFonts w:ascii="Times New Roman" w:hAnsi="Times New Roman"/>
                <w:color w:val="000000"/>
              </w:rPr>
            </w:pPr>
          </w:p>
        </w:tc>
        <w:tc>
          <w:tcPr>
            <w:tcW w:w="1701" w:type="dxa"/>
            <w:vAlign w:val="center"/>
          </w:tcPr>
          <w:p w14:paraId="7A376E59" w14:textId="77777777" w:rsidR="00AB6689" w:rsidRDefault="00AB6689">
            <w:pPr>
              <w:widowControl/>
              <w:jc w:val="center"/>
              <w:rPr>
                <w:rFonts w:ascii="Times New Roman" w:hAnsi="Times New Roman"/>
                <w:color w:val="000000"/>
              </w:rPr>
            </w:pPr>
          </w:p>
        </w:tc>
      </w:tr>
      <w:tr w:rsidR="00AB6689" w14:paraId="33CD2349" w14:textId="77777777">
        <w:trPr>
          <w:trHeight w:val="567"/>
          <w:jc w:val="center"/>
        </w:trPr>
        <w:tc>
          <w:tcPr>
            <w:tcW w:w="675" w:type="dxa"/>
            <w:vAlign w:val="center"/>
          </w:tcPr>
          <w:p w14:paraId="4D99F351" w14:textId="77777777" w:rsidR="00AB6689" w:rsidRDefault="00AB6689">
            <w:pPr>
              <w:widowControl/>
              <w:numPr>
                <w:ilvl w:val="0"/>
                <w:numId w:val="117"/>
              </w:numPr>
              <w:adjustRightInd/>
              <w:spacing w:line="240" w:lineRule="auto"/>
              <w:jc w:val="center"/>
              <w:rPr>
                <w:rFonts w:ascii="Times New Roman" w:hAnsi="Times New Roman"/>
                <w:color w:val="000000"/>
              </w:rPr>
            </w:pPr>
          </w:p>
        </w:tc>
        <w:tc>
          <w:tcPr>
            <w:tcW w:w="1134" w:type="dxa"/>
            <w:vAlign w:val="center"/>
          </w:tcPr>
          <w:p w14:paraId="26183CB3" w14:textId="77777777" w:rsidR="00AB6689" w:rsidRDefault="00AB6689">
            <w:pPr>
              <w:widowControl/>
              <w:jc w:val="center"/>
              <w:rPr>
                <w:rFonts w:ascii="Times New Roman" w:hAnsi="Times New Roman"/>
                <w:color w:val="000000"/>
              </w:rPr>
            </w:pPr>
          </w:p>
        </w:tc>
        <w:tc>
          <w:tcPr>
            <w:tcW w:w="1560" w:type="dxa"/>
            <w:vAlign w:val="center"/>
          </w:tcPr>
          <w:p w14:paraId="0ADD6371" w14:textId="77777777" w:rsidR="00AB6689" w:rsidRDefault="00AB6689">
            <w:pPr>
              <w:widowControl/>
              <w:jc w:val="center"/>
              <w:rPr>
                <w:rFonts w:ascii="Times New Roman" w:hAnsi="Times New Roman"/>
                <w:color w:val="000000"/>
              </w:rPr>
            </w:pPr>
          </w:p>
        </w:tc>
        <w:tc>
          <w:tcPr>
            <w:tcW w:w="1559" w:type="dxa"/>
            <w:vAlign w:val="center"/>
          </w:tcPr>
          <w:p w14:paraId="6A3C934E" w14:textId="77777777" w:rsidR="00AB6689" w:rsidRDefault="00AB6689">
            <w:pPr>
              <w:widowControl/>
              <w:jc w:val="center"/>
              <w:rPr>
                <w:rFonts w:ascii="Times New Roman" w:hAnsi="Times New Roman"/>
                <w:color w:val="000000"/>
              </w:rPr>
            </w:pPr>
          </w:p>
        </w:tc>
        <w:tc>
          <w:tcPr>
            <w:tcW w:w="1559" w:type="dxa"/>
            <w:vAlign w:val="center"/>
          </w:tcPr>
          <w:p w14:paraId="30EC0C73" w14:textId="77777777" w:rsidR="00AB6689" w:rsidRDefault="00AB6689">
            <w:pPr>
              <w:widowControl/>
              <w:jc w:val="center"/>
              <w:rPr>
                <w:rFonts w:ascii="Times New Roman" w:hAnsi="Times New Roman"/>
                <w:color w:val="000000"/>
              </w:rPr>
            </w:pPr>
          </w:p>
        </w:tc>
        <w:tc>
          <w:tcPr>
            <w:tcW w:w="851" w:type="dxa"/>
            <w:vAlign w:val="center"/>
          </w:tcPr>
          <w:p w14:paraId="6AA66DF1" w14:textId="77777777" w:rsidR="00AB6689" w:rsidRDefault="00AB6689">
            <w:pPr>
              <w:widowControl/>
              <w:jc w:val="center"/>
              <w:rPr>
                <w:rFonts w:ascii="Times New Roman" w:hAnsi="Times New Roman"/>
                <w:color w:val="000000"/>
              </w:rPr>
            </w:pPr>
          </w:p>
        </w:tc>
        <w:tc>
          <w:tcPr>
            <w:tcW w:w="1701" w:type="dxa"/>
            <w:vAlign w:val="center"/>
          </w:tcPr>
          <w:p w14:paraId="0DD4B269" w14:textId="77777777" w:rsidR="00AB6689" w:rsidRDefault="00AB6689">
            <w:pPr>
              <w:widowControl/>
              <w:jc w:val="center"/>
              <w:rPr>
                <w:rFonts w:ascii="Times New Roman" w:hAnsi="Times New Roman"/>
                <w:color w:val="000000"/>
              </w:rPr>
            </w:pPr>
          </w:p>
        </w:tc>
      </w:tr>
      <w:tr w:rsidR="00AB6689" w14:paraId="7FBCD556" w14:textId="77777777">
        <w:trPr>
          <w:trHeight w:val="567"/>
          <w:jc w:val="center"/>
        </w:trPr>
        <w:tc>
          <w:tcPr>
            <w:tcW w:w="675" w:type="dxa"/>
            <w:vAlign w:val="center"/>
          </w:tcPr>
          <w:p w14:paraId="5FCF89C0" w14:textId="77777777" w:rsidR="00AB6689" w:rsidRDefault="00AB6689">
            <w:pPr>
              <w:widowControl/>
              <w:numPr>
                <w:ilvl w:val="0"/>
                <w:numId w:val="117"/>
              </w:numPr>
              <w:adjustRightInd/>
              <w:spacing w:line="240" w:lineRule="auto"/>
              <w:jc w:val="center"/>
              <w:rPr>
                <w:rFonts w:ascii="Times New Roman" w:hAnsi="Times New Roman"/>
                <w:color w:val="000000"/>
              </w:rPr>
            </w:pPr>
          </w:p>
        </w:tc>
        <w:tc>
          <w:tcPr>
            <w:tcW w:w="1134" w:type="dxa"/>
            <w:vAlign w:val="center"/>
          </w:tcPr>
          <w:p w14:paraId="37E4699C" w14:textId="77777777" w:rsidR="00AB6689" w:rsidRDefault="00AB6689">
            <w:pPr>
              <w:widowControl/>
              <w:jc w:val="center"/>
              <w:rPr>
                <w:rFonts w:ascii="Times New Roman" w:hAnsi="Times New Roman"/>
                <w:color w:val="000000"/>
              </w:rPr>
            </w:pPr>
          </w:p>
        </w:tc>
        <w:tc>
          <w:tcPr>
            <w:tcW w:w="1560" w:type="dxa"/>
            <w:vAlign w:val="center"/>
          </w:tcPr>
          <w:p w14:paraId="50B45DDD" w14:textId="77777777" w:rsidR="00AB6689" w:rsidRDefault="00AB6689">
            <w:pPr>
              <w:widowControl/>
              <w:jc w:val="center"/>
              <w:rPr>
                <w:rFonts w:ascii="Times New Roman" w:hAnsi="Times New Roman"/>
                <w:color w:val="000000"/>
              </w:rPr>
            </w:pPr>
          </w:p>
        </w:tc>
        <w:tc>
          <w:tcPr>
            <w:tcW w:w="1559" w:type="dxa"/>
            <w:vAlign w:val="center"/>
          </w:tcPr>
          <w:p w14:paraId="3281B91C" w14:textId="77777777" w:rsidR="00AB6689" w:rsidRDefault="00AB6689">
            <w:pPr>
              <w:widowControl/>
              <w:jc w:val="center"/>
              <w:rPr>
                <w:rFonts w:ascii="Times New Roman" w:hAnsi="Times New Roman"/>
                <w:color w:val="000000"/>
              </w:rPr>
            </w:pPr>
          </w:p>
        </w:tc>
        <w:tc>
          <w:tcPr>
            <w:tcW w:w="1559" w:type="dxa"/>
            <w:vAlign w:val="center"/>
          </w:tcPr>
          <w:p w14:paraId="35A72823" w14:textId="77777777" w:rsidR="00AB6689" w:rsidRDefault="00AB6689">
            <w:pPr>
              <w:widowControl/>
              <w:jc w:val="center"/>
              <w:rPr>
                <w:rFonts w:ascii="Times New Roman" w:hAnsi="Times New Roman"/>
                <w:color w:val="000000"/>
              </w:rPr>
            </w:pPr>
          </w:p>
        </w:tc>
        <w:tc>
          <w:tcPr>
            <w:tcW w:w="851" w:type="dxa"/>
            <w:vAlign w:val="center"/>
          </w:tcPr>
          <w:p w14:paraId="68BB8CB2" w14:textId="77777777" w:rsidR="00AB6689" w:rsidRDefault="00AB6689">
            <w:pPr>
              <w:widowControl/>
              <w:jc w:val="center"/>
              <w:rPr>
                <w:rFonts w:ascii="Times New Roman" w:hAnsi="Times New Roman"/>
                <w:color w:val="000000"/>
              </w:rPr>
            </w:pPr>
          </w:p>
        </w:tc>
        <w:tc>
          <w:tcPr>
            <w:tcW w:w="1701" w:type="dxa"/>
            <w:vAlign w:val="center"/>
          </w:tcPr>
          <w:p w14:paraId="7E117B87" w14:textId="77777777" w:rsidR="00AB6689" w:rsidRDefault="00AB6689">
            <w:pPr>
              <w:widowControl/>
              <w:jc w:val="center"/>
              <w:rPr>
                <w:rFonts w:ascii="Times New Roman" w:hAnsi="Times New Roman"/>
                <w:color w:val="000000"/>
              </w:rPr>
            </w:pPr>
          </w:p>
        </w:tc>
      </w:tr>
      <w:tr w:rsidR="00AB6689" w14:paraId="120B0F21" w14:textId="77777777">
        <w:trPr>
          <w:trHeight w:val="567"/>
          <w:jc w:val="center"/>
        </w:trPr>
        <w:tc>
          <w:tcPr>
            <w:tcW w:w="675" w:type="dxa"/>
            <w:vAlign w:val="center"/>
          </w:tcPr>
          <w:p w14:paraId="0A5148A5" w14:textId="77777777" w:rsidR="00AB6689" w:rsidRDefault="00AB6689">
            <w:pPr>
              <w:widowControl/>
              <w:numPr>
                <w:ilvl w:val="0"/>
                <w:numId w:val="117"/>
              </w:numPr>
              <w:adjustRightInd/>
              <w:spacing w:line="240" w:lineRule="auto"/>
              <w:jc w:val="center"/>
              <w:rPr>
                <w:rFonts w:ascii="Times New Roman" w:hAnsi="Times New Roman"/>
                <w:color w:val="000000"/>
              </w:rPr>
            </w:pPr>
          </w:p>
        </w:tc>
        <w:tc>
          <w:tcPr>
            <w:tcW w:w="1134" w:type="dxa"/>
            <w:vAlign w:val="center"/>
          </w:tcPr>
          <w:p w14:paraId="6B5C93EB" w14:textId="77777777" w:rsidR="00AB6689" w:rsidRDefault="00AB6689">
            <w:pPr>
              <w:widowControl/>
              <w:jc w:val="center"/>
              <w:rPr>
                <w:rFonts w:ascii="Times New Roman" w:hAnsi="Times New Roman"/>
                <w:color w:val="000000"/>
              </w:rPr>
            </w:pPr>
          </w:p>
        </w:tc>
        <w:tc>
          <w:tcPr>
            <w:tcW w:w="1560" w:type="dxa"/>
            <w:vAlign w:val="center"/>
          </w:tcPr>
          <w:p w14:paraId="59A37E21" w14:textId="77777777" w:rsidR="00AB6689" w:rsidRDefault="00AB6689">
            <w:pPr>
              <w:widowControl/>
              <w:jc w:val="center"/>
              <w:rPr>
                <w:rFonts w:ascii="Times New Roman" w:hAnsi="Times New Roman"/>
                <w:color w:val="000000"/>
              </w:rPr>
            </w:pPr>
          </w:p>
        </w:tc>
        <w:tc>
          <w:tcPr>
            <w:tcW w:w="1559" w:type="dxa"/>
            <w:vAlign w:val="center"/>
          </w:tcPr>
          <w:p w14:paraId="702A9738" w14:textId="77777777" w:rsidR="00AB6689" w:rsidRDefault="00AB6689">
            <w:pPr>
              <w:widowControl/>
              <w:jc w:val="center"/>
              <w:rPr>
                <w:rFonts w:ascii="Times New Roman" w:hAnsi="Times New Roman"/>
                <w:color w:val="000000"/>
              </w:rPr>
            </w:pPr>
          </w:p>
        </w:tc>
        <w:tc>
          <w:tcPr>
            <w:tcW w:w="1559" w:type="dxa"/>
            <w:vAlign w:val="center"/>
          </w:tcPr>
          <w:p w14:paraId="2CF83A61" w14:textId="77777777" w:rsidR="00AB6689" w:rsidRDefault="00AB6689">
            <w:pPr>
              <w:widowControl/>
              <w:jc w:val="center"/>
              <w:rPr>
                <w:rFonts w:ascii="Times New Roman" w:hAnsi="Times New Roman"/>
                <w:color w:val="000000"/>
              </w:rPr>
            </w:pPr>
          </w:p>
        </w:tc>
        <w:tc>
          <w:tcPr>
            <w:tcW w:w="851" w:type="dxa"/>
            <w:vAlign w:val="center"/>
          </w:tcPr>
          <w:p w14:paraId="49E4589B" w14:textId="77777777" w:rsidR="00AB6689" w:rsidRDefault="00AB6689">
            <w:pPr>
              <w:widowControl/>
              <w:jc w:val="center"/>
              <w:rPr>
                <w:rFonts w:ascii="Times New Roman" w:hAnsi="Times New Roman"/>
                <w:color w:val="000000"/>
              </w:rPr>
            </w:pPr>
          </w:p>
        </w:tc>
        <w:tc>
          <w:tcPr>
            <w:tcW w:w="1701" w:type="dxa"/>
            <w:vAlign w:val="center"/>
          </w:tcPr>
          <w:p w14:paraId="58280315" w14:textId="77777777" w:rsidR="00AB6689" w:rsidRDefault="00AB6689">
            <w:pPr>
              <w:widowControl/>
              <w:jc w:val="center"/>
              <w:rPr>
                <w:rFonts w:ascii="Times New Roman" w:hAnsi="Times New Roman"/>
                <w:color w:val="000000"/>
              </w:rPr>
            </w:pPr>
          </w:p>
        </w:tc>
      </w:tr>
      <w:tr w:rsidR="00AB6689" w14:paraId="26212DB5" w14:textId="77777777">
        <w:trPr>
          <w:trHeight w:val="567"/>
          <w:jc w:val="center"/>
        </w:trPr>
        <w:tc>
          <w:tcPr>
            <w:tcW w:w="675" w:type="dxa"/>
            <w:vAlign w:val="center"/>
          </w:tcPr>
          <w:p w14:paraId="4D5017F0" w14:textId="77777777" w:rsidR="00AB6689" w:rsidRDefault="00AB6689">
            <w:pPr>
              <w:widowControl/>
              <w:numPr>
                <w:ilvl w:val="0"/>
                <w:numId w:val="117"/>
              </w:numPr>
              <w:adjustRightInd/>
              <w:spacing w:line="240" w:lineRule="auto"/>
              <w:jc w:val="center"/>
              <w:rPr>
                <w:rFonts w:ascii="Times New Roman" w:hAnsi="Times New Roman"/>
                <w:color w:val="000000"/>
              </w:rPr>
            </w:pPr>
          </w:p>
        </w:tc>
        <w:tc>
          <w:tcPr>
            <w:tcW w:w="1134" w:type="dxa"/>
            <w:vAlign w:val="center"/>
          </w:tcPr>
          <w:p w14:paraId="14B33FD0" w14:textId="77777777" w:rsidR="00AB6689" w:rsidRDefault="00AB6689">
            <w:pPr>
              <w:widowControl/>
              <w:jc w:val="center"/>
              <w:rPr>
                <w:rFonts w:ascii="Times New Roman" w:hAnsi="Times New Roman"/>
                <w:color w:val="000000"/>
              </w:rPr>
            </w:pPr>
          </w:p>
        </w:tc>
        <w:tc>
          <w:tcPr>
            <w:tcW w:w="1560" w:type="dxa"/>
            <w:vAlign w:val="center"/>
          </w:tcPr>
          <w:p w14:paraId="3BA3B813" w14:textId="77777777" w:rsidR="00AB6689" w:rsidRDefault="00AB6689">
            <w:pPr>
              <w:widowControl/>
              <w:jc w:val="center"/>
              <w:rPr>
                <w:rFonts w:ascii="Times New Roman" w:hAnsi="Times New Roman"/>
                <w:color w:val="000000"/>
              </w:rPr>
            </w:pPr>
          </w:p>
        </w:tc>
        <w:tc>
          <w:tcPr>
            <w:tcW w:w="1559" w:type="dxa"/>
            <w:vAlign w:val="center"/>
          </w:tcPr>
          <w:p w14:paraId="12D97C82" w14:textId="77777777" w:rsidR="00AB6689" w:rsidRDefault="00AB6689">
            <w:pPr>
              <w:widowControl/>
              <w:jc w:val="center"/>
              <w:rPr>
                <w:rFonts w:ascii="Times New Roman" w:hAnsi="Times New Roman"/>
                <w:color w:val="000000"/>
              </w:rPr>
            </w:pPr>
          </w:p>
        </w:tc>
        <w:tc>
          <w:tcPr>
            <w:tcW w:w="1559" w:type="dxa"/>
            <w:vAlign w:val="center"/>
          </w:tcPr>
          <w:p w14:paraId="3C8A4545" w14:textId="77777777" w:rsidR="00AB6689" w:rsidRDefault="00AB6689">
            <w:pPr>
              <w:widowControl/>
              <w:jc w:val="center"/>
              <w:rPr>
                <w:rFonts w:ascii="Times New Roman" w:hAnsi="Times New Roman"/>
                <w:color w:val="000000"/>
              </w:rPr>
            </w:pPr>
          </w:p>
        </w:tc>
        <w:tc>
          <w:tcPr>
            <w:tcW w:w="851" w:type="dxa"/>
            <w:vAlign w:val="center"/>
          </w:tcPr>
          <w:p w14:paraId="1F902AD4" w14:textId="77777777" w:rsidR="00AB6689" w:rsidRDefault="00AB6689">
            <w:pPr>
              <w:widowControl/>
              <w:jc w:val="center"/>
              <w:rPr>
                <w:rFonts w:ascii="Times New Roman" w:hAnsi="Times New Roman"/>
                <w:color w:val="000000"/>
              </w:rPr>
            </w:pPr>
          </w:p>
        </w:tc>
        <w:tc>
          <w:tcPr>
            <w:tcW w:w="1701" w:type="dxa"/>
            <w:vAlign w:val="center"/>
          </w:tcPr>
          <w:p w14:paraId="78C7DAC8" w14:textId="77777777" w:rsidR="00AB6689" w:rsidRDefault="00AB6689">
            <w:pPr>
              <w:widowControl/>
              <w:jc w:val="center"/>
              <w:rPr>
                <w:rFonts w:ascii="Times New Roman" w:hAnsi="Times New Roman"/>
                <w:color w:val="000000"/>
              </w:rPr>
            </w:pPr>
          </w:p>
        </w:tc>
      </w:tr>
      <w:tr w:rsidR="00AB6689" w14:paraId="5BD89A78" w14:textId="77777777">
        <w:trPr>
          <w:trHeight w:val="567"/>
          <w:jc w:val="center"/>
        </w:trPr>
        <w:tc>
          <w:tcPr>
            <w:tcW w:w="675" w:type="dxa"/>
            <w:vAlign w:val="center"/>
          </w:tcPr>
          <w:p w14:paraId="61E346C1" w14:textId="77777777" w:rsidR="00AB6689" w:rsidRDefault="00AB6689">
            <w:pPr>
              <w:widowControl/>
              <w:numPr>
                <w:ilvl w:val="0"/>
                <w:numId w:val="117"/>
              </w:numPr>
              <w:adjustRightInd/>
              <w:spacing w:line="240" w:lineRule="auto"/>
              <w:jc w:val="center"/>
              <w:rPr>
                <w:rFonts w:ascii="Times New Roman" w:hAnsi="Times New Roman"/>
                <w:color w:val="000000"/>
              </w:rPr>
            </w:pPr>
          </w:p>
        </w:tc>
        <w:tc>
          <w:tcPr>
            <w:tcW w:w="1134" w:type="dxa"/>
            <w:vAlign w:val="center"/>
          </w:tcPr>
          <w:p w14:paraId="671E3752" w14:textId="77777777" w:rsidR="00AB6689" w:rsidRDefault="00AB6689">
            <w:pPr>
              <w:widowControl/>
              <w:jc w:val="center"/>
              <w:rPr>
                <w:rFonts w:ascii="Times New Roman" w:hAnsi="Times New Roman"/>
                <w:color w:val="000000"/>
              </w:rPr>
            </w:pPr>
          </w:p>
        </w:tc>
        <w:tc>
          <w:tcPr>
            <w:tcW w:w="1560" w:type="dxa"/>
            <w:vAlign w:val="center"/>
          </w:tcPr>
          <w:p w14:paraId="0D3D437F" w14:textId="77777777" w:rsidR="00AB6689" w:rsidRDefault="00AB6689">
            <w:pPr>
              <w:widowControl/>
              <w:jc w:val="center"/>
              <w:rPr>
                <w:rFonts w:ascii="Times New Roman" w:hAnsi="Times New Roman"/>
                <w:color w:val="000000"/>
              </w:rPr>
            </w:pPr>
          </w:p>
        </w:tc>
        <w:tc>
          <w:tcPr>
            <w:tcW w:w="1559" w:type="dxa"/>
            <w:vAlign w:val="center"/>
          </w:tcPr>
          <w:p w14:paraId="02531889" w14:textId="77777777" w:rsidR="00AB6689" w:rsidRDefault="00AB6689">
            <w:pPr>
              <w:widowControl/>
              <w:jc w:val="center"/>
              <w:rPr>
                <w:rFonts w:ascii="Times New Roman" w:hAnsi="Times New Roman"/>
                <w:color w:val="000000"/>
              </w:rPr>
            </w:pPr>
          </w:p>
        </w:tc>
        <w:tc>
          <w:tcPr>
            <w:tcW w:w="1559" w:type="dxa"/>
            <w:vAlign w:val="center"/>
          </w:tcPr>
          <w:p w14:paraId="48E0F87D" w14:textId="77777777" w:rsidR="00AB6689" w:rsidRDefault="00AB6689">
            <w:pPr>
              <w:widowControl/>
              <w:jc w:val="center"/>
              <w:rPr>
                <w:rFonts w:ascii="Times New Roman" w:hAnsi="Times New Roman"/>
                <w:color w:val="000000"/>
              </w:rPr>
            </w:pPr>
          </w:p>
        </w:tc>
        <w:tc>
          <w:tcPr>
            <w:tcW w:w="851" w:type="dxa"/>
            <w:vAlign w:val="center"/>
          </w:tcPr>
          <w:p w14:paraId="79A9C081" w14:textId="77777777" w:rsidR="00AB6689" w:rsidRDefault="00AB6689">
            <w:pPr>
              <w:widowControl/>
              <w:jc w:val="center"/>
              <w:rPr>
                <w:rFonts w:ascii="Times New Roman" w:hAnsi="Times New Roman"/>
                <w:color w:val="000000"/>
              </w:rPr>
            </w:pPr>
          </w:p>
        </w:tc>
        <w:tc>
          <w:tcPr>
            <w:tcW w:w="1701" w:type="dxa"/>
            <w:vAlign w:val="center"/>
          </w:tcPr>
          <w:p w14:paraId="004B17B1" w14:textId="77777777" w:rsidR="00AB6689" w:rsidRDefault="00AB6689">
            <w:pPr>
              <w:widowControl/>
              <w:jc w:val="center"/>
              <w:rPr>
                <w:rFonts w:ascii="Times New Roman" w:hAnsi="Times New Roman"/>
                <w:color w:val="000000"/>
              </w:rPr>
            </w:pPr>
          </w:p>
        </w:tc>
      </w:tr>
      <w:tr w:rsidR="00AB6689" w14:paraId="4C1B93DE" w14:textId="77777777">
        <w:trPr>
          <w:trHeight w:val="567"/>
          <w:jc w:val="center"/>
        </w:trPr>
        <w:tc>
          <w:tcPr>
            <w:tcW w:w="675" w:type="dxa"/>
            <w:vAlign w:val="center"/>
          </w:tcPr>
          <w:p w14:paraId="1FAADE24" w14:textId="77777777" w:rsidR="00AB6689" w:rsidRDefault="00AB6689">
            <w:pPr>
              <w:widowControl/>
              <w:numPr>
                <w:ilvl w:val="0"/>
                <w:numId w:val="117"/>
              </w:numPr>
              <w:adjustRightInd/>
              <w:spacing w:line="240" w:lineRule="auto"/>
              <w:jc w:val="center"/>
              <w:rPr>
                <w:rFonts w:ascii="Times New Roman" w:hAnsi="Times New Roman"/>
                <w:color w:val="000000"/>
              </w:rPr>
            </w:pPr>
          </w:p>
        </w:tc>
        <w:tc>
          <w:tcPr>
            <w:tcW w:w="1134" w:type="dxa"/>
            <w:vAlign w:val="center"/>
          </w:tcPr>
          <w:p w14:paraId="7918C632" w14:textId="77777777" w:rsidR="00AB6689" w:rsidRDefault="00AB6689">
            <w:pPr>
              <w:widowControl/>
              <w:jc w:val="center"/>
              <w:rPr>
                <w:rFonts w:ascii="Times New Roman" w:hAnsi="Times New Roman"/>
                <w:color w:val="000000"/>
              </w:rPr>
            </w:pPr>
          </w:p>
        </w:tc>
        <w:tc>
          <w:tcPr>
            <w:tcW w:w="1560" w:type="dxa"/>
            <w:vAlign w:val="center"/>
          </w:tcPr>
          <w:p w14:paraId="46785211" w14:textId="77777777" w:rsidR="00AB6689" w:rsidRDefault="00AB6689">
            <w:pPr>
              <w:widowControl/>
              <w:jc w:val="center"/>
              <w:rPr>
                <w:rFonts w:ascii="Times New Roman" w:hAnsi="Times New Roman"/>
                <w:color w:val="000000"/>
              </w:rPr>
            </w:pPr>
          </w:p>
        </w:tc>
        <w:tc>
          <w:tcPr>
            <w:tcW w:w="1559" w:type="dxa"/>
            <w:vAlign w:val="center"/>
          </w:tcPr>
          <w:p w14:paraId="10F13138" w14:textId="77777777" w:rsidR="00AB6689" w:rsidRDefault="00AB6689">
            <w:pPr>
              <w:widowControl/>
              <w:jc w:val="center"/>
              <w:rPr>
                <w:rFonts w:ascii="Times New Roman" w:hAnsi="Times New Roman"/>
                <w:color w:val="000000"/>
              </w:rPr>
            </w:pPr>
          </w:p>
        </w:tc>
        <w:tc>
          <w:tcPr>
            <w:tcW w:w="1559" w:type="dxa"/>
            <w:vAlign w:val="center"/>
          </w:tcPr>
          <w:p w14:paraId="0FF9D90F" w14:textId="77777777" w:rsidR="00AB6689" w:rsidRDefault="00AB6689">
            <w:pPr>
              <w:widowControl/>
              <w:jc w:val="center"/>
              <w:rPr>
                <w:rFonts w:ascii="Times New Roman" w:hAnsi="Times New Roman"/>
                <w:color w:val="000000"/>
              </w:rPr>
            </w:pPr>
          </w:p>
        </w:tc>
        <w:tc>
          <w:tcPr>
            <w:tcW w:w="851" w:type="dxa"/>
            <w:vAlign w:val="center"/>
          </w:tcPr>
          <w:p w14:paraId="7F08D243" w14:textId="77777777" w:rsidR="00AB6689" w:rsidRDefault="00AB6689">
            <w:pPr>
              <w:widowControl/>
              <w:jc w:val="center"/>
              <w:rPr>
                <w:rFonts w:ascii="Times New Roman" w:hAnsi="Times New Roman"/>
                <w:color w:val="000000"/>
              </w:rPr>
            </w:pPr>
          </w:p>
        </w:tc>
        <w:tc>
          <w:tcPr>
            <w:tcW w:w="1701" w:type="dxa"/>
            <w:vAlign w:val="center"/>
          </w:tcPr>
          <w:p w14:paraId="10774EED" w14:textId="77777777" w:rsidR="00AB6689" w:rsidRDefault="00AB6689">
            <w:pPr>
              <w:widowControl/>
              <w:jc w:val="center"/>
              <w:rPr>
                <w:rFonts w:ascii="Times New Roman" w:hAnsi="Times New Roman"/>
                <w:color w:val="000000"/>
              </w:rPr>
            </w:pPr>
          </w:p>
        </w:tc>
      </w:tr>
      <w:tr w:rsidR="00AB6689" w14:paraId="4CDA3953" w14:textId="77777777">
        <w:trPr>
          <w:trHeight w:val="567"/>
          <w:jc w:val="center"/>
        </w:trPr>
        <w:tc>
          <w:tcPr>
            <w:tcW w:w="675" w:type="dxa"/>
            <w:vAlign w:val="center"/>
          </w:tcPr>
          <w:p w14:paraId="59048736" w14:textId="77777777" w:rsidR="00AB6689" w:rsidRDefault="00AB6689">
            <w:pPr>
              <w:widowControl/>
              <w:numPr>
                <w:ilvl w:val="0"/>
                <w:numId w:val="117"/>
              </w:numPr>
              <w:adjustRightInd/>
              <w:spacing w:line="240" w:lineRule="auto"/>
              <w:jc w:val="center"/>
              <w:rPr>
                <w:rFonts w:ascii="Times New Roman" w:hAnsi="Times New Roman"/>
                <w:color w:val="000000"/>
              </w:rPr>
            </w:pPr>
          </w:p>
        </w:tc>
        <w:tc>
          <w:tcPr>
            <w:tcW w:w="1134" w:type="dxa"/>
            <w:vAlign w:val="center"/>
          </w:tcPr>
          <w:p w14:paraId="1DC3FB1C" w14:textId="77777777" w:rsidR="00AB6689" w:rsidRDefault="00AB6689">
            <w:pPr>
              <w:widowControl/>
              <w:jc w:val="center"/>
              <w:rPr>
                <w:rFonts w:ascii="Times New Roman" w:hAnsi="Times New Roman"/>
                <w:color w:val="000000"/>
              </w:rPr>
            </w:pPr>
          </w:p>
        </w:tc>
        <w:tc>
          <w:tcPr>
            <w:tcW w:w="1560" w:type="dxa"/>
            <w:vAlign w:val="center"/>
          </w:tcPr>
          <w:p w14:paraId="02852882" w14:textId="77777777" w:rsidR="00AB6689" w:rsidRDefault="00AB6689">
            <w:pPr>
              <w:widowControl/>
              <w:jc w:val="center"/>
              <w:rPr>
                <w:rFonts w:ascii="Times New Roman" w:hAnsi="Times New Roman"/>
                <w:color w:val="000000"/>
              </w:rPr>
            </w:pPr>
          </w:p>
        </w:tc>
        <w:tc>
          <w:tcPr>
            <w:tcW w:w="1559" w:type="dxa"/>
            <w:vAlign w:val="center"/>
          </w:tcPr>
          <w:p w14:paraId="496FB3B4" w14:textId="77777777" w:rsidR="00AB6689" w:rsidRDefault="00AB6689">
            <w:pPr>
              <w:widowControl/>
              <w:jc w:val="center"/>
              <w:rPr>
                <w:rFonts w:ascii="Times New Roman" w:hAnsi="Times New Roman"/>
                <w:color w:val="000000"/>
              </w:rPr>
            </w:pPr>
          </w:p>
        </w:tc>
        <w:tc>
          <w:tcPr>
            <w:tcW w:w="1559" w:type="dxa"/>
            <w:vAlign w:val="center"/>
          </w:tcPr>
          <w:p w14:paraId="5D4DEE3D" w14:textId="77777777" w:rsidR="00AB6689" w:rsidRDefault="00AB6689">
            <w:pPr>
              <w:widowControl/>
              <w:jc w:val="center"/>
              <w:rPr>
                <w:rFonts w:ascii="Times New Roman" w:hAnsi="Times New Roman"/>
                <w:color w:val="000000"/>
              </w:rPr>
            </w:pPr>
          </w:p>
        </w:tc>
        <w:tc>
          <w:tcPr>
            <w:tcW w:w="851" w:type="dxa"/>
            <w:vAlign w:val="center"/>
          </w:tcPr>
          <w:p w14:paraId="11B96F95" w14:textId="77777777" w:rsidR="00AB6689" w:rsidRDefault="00AB6689">
            <w:pPr>
              <w:widowControl/>
              <w:jc w:val="center"/>
              <w:rPr>
                <w:rFonts w:ascii="Times New Roman" w:hAnsi="Times New Roman"/>
                <w:color w:val="000000"/>
              </w:rPr>
            </w:pPr>
          </w:p>
        </w:tc>
        <w:tc>
          <w:tcPr>
            <w:tcW w:w="1701" w:type="dxa"/>
            <w:vAlign w:val="center"/>
          </w:tcPr>
          <w:p w14:paraId="11FA5D4E" w14:textId="77777777" w:rsidR="00AB6689" w:rsidRDefault="00AB6689">
            <w:pPr>
              <w:widowControl/>
              <w:jc w:val="center"/>
              <w:rPr>
                <w:rFonts w:ascii="Times New Roman" w:hAnsi="Times New Roman"/>
                <w:color w:val="000000"/>
              </w:rPr>
            </w:pPr>
          </w:p>
        </w:tc>
      </w:tr>
      <w:tr w:rsidR="00AB6689" w14:paraId="7040C55D" w14:textId="77777777">
        <w:trPr>
          <w:trHeight w:val="567"/>
          <w:jc w:val="center"/>
        </w:trPr>
        <w:tc>
          <w:tcPr>
            <w:tcW w:w="675" w:type="dxa"/>
            <w:vAlign w:val="center"/>
          </w:tcPr>
          <w:p w14:paraId="6AD603A2" w14:textId="77777777" w:rsidR="00AB6689" w:rsidRDefault="00AB6689">
            <w:pPr>
              <w:widowControl/>
              <w:numPr>
                <w:ilvl w:val="0"/>
                <w:numId w:val="117"/>
              </w:numPr>
              <w:adjustRightInd/>
              <w:spacing w:line="240" w:lineRule="auto"/>
              <w:jc w:val="center"/>
              <w:rPr>
                <w:rFonts w:ascii="Times New Roman" w:hAnsi="Times New Roman"/>
                <w:color w:val="000000"/>
              </w:rPr>
            </w:pPr>
          </w:p>
        </w:tc>
        <w:tc>
          <w:tcPr>
            <w:tcW w:w="1134" w:type="dxa"/>
            <w:vAlign w:val="center"/>
          </w:tcPr>
          <w:p w14:paraId="2F565FEE" w14:textId="77777777" w:rsidR="00AB6689" w:rsidRDefault="00AB6689">
            <w:pPr>
              <w:widowControl/>
              <w:jc w:val="center"/>
              <w:rPr>
                <w:rFonts w:ascii="Times New Roman" w:hAnsi="Times New Roman"/>
                <w:color w:val="000000"/>
              </w:rPr>
            </w:pPr>
          </w:p>
        </w:tc>
        <w:tc>
          <w:tcPr>
            <w:tcW w:w="1560" w:type="dxa"/>
            <w:vAlign w:val="center"/>
          </w:tcPr>
          <w:p w14:paraId="1FAAED87" w14:textId="77777777" w:rsidR="00AB6689" w:rsidRDefault="00AB6689">
            <w:pPr>
              <w:widowControl/>
              <w:jc w:val="center"/>
              <w:rPr>
                <w:rFonts w:ascii="Times New Roman" w:hAnsi="Times New Roman"/>
                <w:color w:val="000000"/>
              </w:rPr>
            </w:pPr>
          </w:p>
        </w:tc>
        <w:tc>
          <w:tcPr>
            <w:tcW w:w="1559" w:type="dxa"/>
            <w:vAlign w:val="center"/>
          </w:tcPr>
          <w:p w14:paraId="7B671321" w14:textId="77777777" w:rsidR="00AB6689" w:rsidRDefault="00AB6689">
            <w:pPr>
              <w:widowControl/>
              <w:jc w:val="center"/>
              <w:rPr>
                <w:rFonts w:ascii="Times New Roman" w:hAnsi="Times New Roman"/>
                <w:color w:val="000000"/>
              </w:rPr>
            </w:pPr>
          </w:p>
        </w:tc>
        <w:tc>
          <w:tcPr>
            <w:tcW w:w="1559" w:type="dxa"/>
            <w:vAlign w:val="center"/>
          </w:tcPr>
          <w:p w14:paraId="3C55D6F1" w14:textId="77777777" w:rsidR="00AB6689" w:rsidRDefault="00AB6689">
            <w:pPr>
              <w:widowControl/>
              <w:jc w:val="center"/>
              <w:rPr>
                <w:rFonts w:ascii="Times New Roman" w:hAnsi="Times New Roman"/>
                <w:color w:val="000000"/>
              </w:rPr>
            </w:pPr>
          </w:p>
        </w:tc>
        <w:tc>
          <w:tcPr>
            <w:tcW w:w="851" w:type="dxa"/>
            <w:vAlign w:val="center"/>
          </w:tcPr>
          <w:p w14:paraId="4423C26D" w14:textId="77777777" w:rsidR="00AB6689" w:rsidRDefault="00AB6689">
            <w:pPr>
              <w:widowControl/>
              <w:jc w:val="center"/>
              <w:rPr>
                <w:rFonts w:ascii="Times New Roman" w:hAnsi="Times New Roman"/>
                <w:color w:val="000000"/>
              </w:rPr>
            </w:pPr>
          </w:p>
        </w:tc>
        <w:tc>
          <w:tcPr>
            <w:tcW w:w="1701" w:type="dxa"/>
            <w:vAlign w:val="center"/>
          </w:tcPr>
          <w:p w14:paraId="2AE6B880" w14:textId="77777777" w:rsidR="00AB6689" w:rsidRDefault="00AB6689">
            <w:pPr>
              <w:widowControl/>
              <w:jc w:val="center"/>
              <w:rPr>
                <w:rFonts w:ascii="Times New Roman" w:hAnsi="Times New Roman"/>
                <w:color w:val="000000"/>
              </w:rPr>
            </w:pPr>
          </w:p>
        </w:tc>
      </w:tr>
      <w:tr w:rsidR="00AB6689" w14:paraId="474CDF23" w14:textId="77777777">
        <w:trPr>
          <w:trHeight w:val="567"/>
          <w:jc w:val="center"/>
        </w:trPr>
        <w:tc>
          <w:tcPr>
            <w:tcW w:w="675" w:type="dxa"/>
            <w:vAlign w:val="center"/>
          </w:tcPr>
          <w:p w14:paraId="7FE069D5" w14:textId="77777777" w:rsidR="00AB6689" w:rsidRDefault="00AB6689">
            <w:pPr>
              <w:widowControl/>
              <w:numPr>
                <w:ilvl w:val="0"/>
                <w:numId w:val="117"/>
              </w:numPr>
              <w:adjustRightInd/>
              <w:spacing w:line="240" w:lineRule="auto"/>
              <w:jc w:val="center"/>
              <w:rPr>
                <w:rFonts w:ascii="Times New Roman" w:hAnsi="Times New Roman"/>
                <w:color w:val="000000"/>
              </w:rPr>
            </w:pPr>
          </w:p>
        </w:tc>
        <w:tc>
          <w:tcPr>
            <w:tcW w:w="1134" w:type="dxa"/>
            <w:vAlign w:val="center"/>
          </w:tcPr>
          <w:p w14:paraId="5F4903B1" w14:textId="77777777" w:rsidR="00AB6689" w:rsidRDefault="00AB6689">
            <w:pPr>
              <w:widowControl/>
              <w:jc w:val="center"/>
              <w:rPr>
                <w:rFonts w:ascii="Times New Roman" w:hAnsi="Times New Roman"/>
                <w:color w:val="000000"/>
              </w:rPr>
            </w:pPr>
          </w:p>
        </w:tc>
        <w:tc>
          <w:tcPr>
            <w:tcW w:w="1560" w:type="dxa"/>
            <w:vAlign w:val="center"/>
          </w:tcPr>
          <w:p w14:paraId="0F1F8C1F" w14:textId="77777777" w:rsidR="00AB6689" w:rsidRDefault="00AB6689">
            <w:pPr>
              <w:widowControl/>
              <w:jc w:val="center"/>
              <w:rPr>
                <w:rFonts w:ascii="Times New Roman" w:hAnsi="Times New Roman"/>
                <w:color w:val="000000"/>
              </w:rPr>
            </w:pPr>
          </w:p>
        </w:tc>
        <w:tc>
          <w:tcPr>
            <w:tcW w:w="1559" w:type="dxa"/>
            <w:vAlign w:val="center"/>
          </w:tcPr>
          <w:p w14:paraId="484F4D8A" w14:textId="77777777" w:rsidR="00AB6689" w:rsidRDefault="00AB6689">
            <w:pPr>
              <w:widowControl/>
              <w:jc w:val="center"/>
              <w:rPr>
                <w:rFonts w:ascii="Times New Roman" w:hAnsi="Times New Roman"/>
                <w:color w:val="000000"/>
              </w:rPr>
            </w:pPr>
          </w:p>
        </w:tc>
        <w:tc>
          <w:tcPr>
            <w:tcW w:w="1559" w:type="dxa"/>
            <w:vAlign w:val="center"/>
          </w:tcPr>
          <w:p w14:paraId="255E7D87" w14:textId="77777777" w:rsidR="00AB6689" w:rsidRDefault="00AB6689">
            <w:pPr>
              <w:widowControl/>
              <w:jc w:val="center"/>
              <w:rPr>
                <w:rFonts w:ascii="Times New Roman" w:hAnsi="Times New Roman"/>
                <w:color w:val="000000"/>
              </w:rPr>
            </w:pPr>
          </w:p>
        </w:tc>
        <w:tc>
          <w:tcPr>
            <w:tcW w:w="851" w:type="dxa"/>
            <w:vAlign w:val="center"/>
          </w:tcPr>
          <w:p w14:paraId="35026814" w14:textId="77777777" w:rsidR="00AB6689" w:rsidRDefault="00AB6689">
            <w:pPr>
              <w:widowControl/>
              <w:jc w:val="center"/>
              <w:rPr>
                <w:rFonts w:ascii="Times New Roman" w:hAnsi="Times New Roman"/>
                <w:color w:val="000000"/>
              </w:rPr>
            </w:pPr>
          </w:p>
        </w:tc>
        <w:tc>
          <w:tcPr>
            <w:tcW w:w="1701" w:type="dxa"/>
            <w:vAlign w:val="center"/>
          </w:tcPr>
          <w:p w14:paraId="385F9E68" w14:textId="77777777" w:rsidR="00AB6689" w:rsidRDefault="00AB6689">
            <w:pPr>
              <w:widowControl/>
              <w:jc w:val="center"/>
              <w:rPr>
                <w:rFonts w:ascii="Times New Roman" w:hAnsi="Times New Roman"/>
                <w:color w:val="000000"/>
              </w:rPr>
            </w:pPr>
          </w:p>
        </w:tc>
      </w:tr>
      <w:tr w:rsidR="00AB6689" w14:paraId="233EAFA3" w14:textId="77777777">
        <w:trPr>
          <w:trHeight w:val="567"/>
          <w:jc w:val="center"/>
        </w:trPr>
        <w:tc>
          <w:tcPr>
            <w:tcW w:w="675" w:type="dxa"/>
            <w:vAlign w:val="center"/>
          </w:tcPr>
          <w:p w14:paraId="6B191602" w14:textId="77777777" w:rsidR="00AB6689" w:rsidRDefault="00AB6689">
            <w:pPr>
              <w:widowControl/>
              <w:numPr>
                <w:ilvl w:val="0"/>
                <w:numId w:val="117"/>
              </w:numPr>
              <w:adjustRightInd/>
              <w:spacing w:line="240" w:lineRule="auto"/>
              <w:jc w:val="center"/>
              <w:rPr>
                <w:rFonts w:ascii="Times New Roman" w:hAnsi="Times New Roman"/>
                <w:color w:val="000000"/>
              </w:rPr>
            </w:pPr>
          </w:p>
        </w:tc>
        <w:tc>
          <w:tcPr>
            <w:tcW w:w="1134" w:type="dxa"/>
            <w:vAlign w:val="center"/>
          </w:tcPr>
          <w:p w14:paraId="3C6E31D4" w14:textId="77777777" w:rsidR="00AB6689" w:rsidRDefault="00AB6689">
            <w:pPr>
              <w:widowControl/>
              <w:jc w:val="center"/>
              <w:rPr>
                <w:rFonts w:ascii="Times New Roman" w:hAnsi="Times New Roman"/>
                <w:color w:val="000000"/>
              </w:rPr>
            </w:pPr>
          </w:p>
        </w:tc>
        <w:tc>
          <w:tcPr>
            <w:tcW w:w="1560" w:type="dxa"/>
            <w:vAlign w:val="center"/>
          </w:tcPr>
          <w:p w14:paraId="6A7A6974" w14:textId="77777777" w:rsidR="00AB6689" w:rsidRDefault="00AB6689">
            <w:pPr>
              <w:widowControl/>
              <w:jc w:val="center"/>
              <w:rPr>
                <w:rFonts w:ascii="Times New Roman" w:hAnsi="Times New Roman"/>
                <w:color w:val="000000"/>
              </w:rPr>
            </w:pPr>
          </w:p>
        </w:tc>
        <w:tc>
          <w:tcPr>
            <w:tcW w:w="1559" w:type="dxa"/>
            <w:vAlign w:val="center"/>
          </w:tcPr>
          <w:p w14:paraId="752C865E" w14:textId="77777777" w:rsidR="00AB6689" w:rsidRDefault="00AB6689">
            <w:pPr>
              <w:widowControl/>
              <w:jc w:val="center"/>
              <w:rPr>
                <w:rFonts w:ascii="Times New Roman" w:hAnsi="Times New Roman"/>
                <w:color w:val="000000"/>
              </w:rPr>
            </w:pPr>
          </w:p>
        </w:tc>
        <w:tc>
          <w:tcPr>
            <w:tcW w:w="1559" w:type="dxa"/>
            <w:vAlign w:val="center"/>
          </w:tcPr>
          <w:p w14:paraId="482BAE52" w14:textId="77777777" w:rsidR="00AB6689" w:rsidRDefault="00AB6689">
            <w:pPr>
              <w:widowControl/>
              <w:jc w:val="center"/>
              <w:rPr>
                <w:rFonts w:ascii="Times New Roman" w:hAnsi="Times New Roman"/>
                <w:color w:val="000000"/>
              </w:rPr>
            </w:pPr>
          </w:p>
        </w:tc>
        <w:tc>
          <w:tcPr>
            <w:tcW w:w="851" w:type="dxa"/>
            <w:vAlign w:val="center"/>
          </w:tcPr>
          <w:p w14:paraId="4ECB6877" w14:textId="77777777" w:rsidR="00AB6689" w:rsidRDefault="00AB6689">
            <w:pPr>
              <w:widowControl/>
              <w:jc w:val="center"/>
              <w:rPr>
                <w:rFonts w:ascii="Times New Roman" w:hAnsi="Times New Roman"/>
                <w:color w:val="000000"/>
              </w:rPr>
            </w:pPr>
          </w:p>
        </w:tc>
        <w:tc>
          <w:tcPr>
            <w:tcW w:w="1701" w:type="dxa"/>
            <w:vAlign w:val="center"/>
          </w:tcPr>
          <w:p w14:paraId="6C736D8D" w14:textId="77777777" w:rsidR="00AB6689" w:rsidRDefault="00AB6689">
            <w:pPr>
              <w:widowControl/>
              <w:jc w:val="center"/>
              <w:rPr>
                <w:rFonts w:ascii="Times New Roman" w:hAnsi="Times New Roman"/>
                <w:color w:val="000000"/>
              </w:rPr>
            </w:pPr>
          </w:p>
        </w:tc>
      </w:tr>
      <w:tr w:rsidR="00AB6689" w14:paraId="14019343" w14:textId="77777777">
        <w:trPr>
          <w:trHeight w:val="567"/>
          <w:jc w:val="center"/>
        </w:trPr>
        <w:tc>
          <w:tcPr>
            <w:tcW w:w="675" w:type="dxa"/>
            <w:vAlign w:val="center"/>
          </w:tcPr>
          <w:p w14:paraId="36E4CBF8" w14:textId="77777777" w:rsidR="00AB6689" w:rsidRDefault="00AB6689">
            <w:pPr>
              <w:widowControl/>
              <w:numPr>
                <w:ilvl w:val="0"/>
                <w:numId w:val="117"/>
              </w:numPr>
              <w:adjustRightInd/>
              <w:spacing w:line="240" w:lineRule="auto"/>
              <w:jc w:val="center"/>
              <w:rPr>
                <w:rFonts w:ascii="Times New Roman" w:hAnsi="Times New Roman"/>
                <w:color w:val="000000"/>
              </w:rPr>
            </w:pPr>
          </w:p>
        </w:tc>
        <w:tc>
          <w:tcPr>
            <w:tcW w:w="1134" w:type="dxa"/>
            <w:vAlign w:val="center"/>
          </w:tcPr>
          <w:p w14:paraId="0271B513" w14:textId="77777777" w:rsidR="00AB6689" w:rsidRDefault="00AB6689">
            <w:pPr>
              <w:widowControl/>
              <w:jc w:val="center"/>
              <w:rPr>
                <w:rFonts w:ascii="Times New Roman" w:hAnsi="Times New Roman"/>
                <w:color w:val="000000"/>
              </w:rPr>
            </w:pPr>
          </w:p>
        </w:tc>
        <w:tc>
          <w:tcPr>
            <w:tcW w:w="1560" w:type="dxa"/>
            <w:vAlign w:val="center"/>
          </w:tcPr>
          <w:p w14:paraId="5F3C546B" w14:textId="77777777" w:rsidR="00AB6689" w:rsidRDefault="00AB6689">
            <w:pPr>
              <w:widowControl/>
              <w:jc w:val="center"/>
              <w:rPr>
                <w:rFonts w:ascii="Times New Roman" w:hAnsi="Times New Roman"/>
                <w:color w:val="000000"/>
              </w:rPr>
            </w:pPr>
          </w:p>
        </w:tc>
        <w:tc>
          <w:tcPr>
            <w:tcW w:w="1559" w:type="dxa"/>
            <w:vAlign w:val="center"/>
          </w:tcPr>
          <w:p w14:paraId="287F87C2" w14:textId="77777777" w:rsidR="00AB6689" w:rsidRDefault="00AB6689">
            <w:pPr>
              <w:widowControl/>
              <w:jc w:val="center"/>
              <w:rPr>
                <w:rFonts w:ascii="Times New Roman" w:hAnsi="Times New Roman"/>
                <w:color w:val="000000"/>
              </w:rPr>
            </w:pPr>
          </w:p>
        </w:tc>
        <w:tc>
          <w:tcPr>
            <w:tcW w:w="1559" w:type="dxa"/>
            <w:vAlign w:val="center"/>
          </w:tcPr>
          <w:p w14:paraId="3F87E3C2" w14:textId="77777777" w:rsidR="00AB6689" w:rsidRDefault="00AB6689">
            <w:pPr>
              <w:widowControl/>
              <w:jc w:val="center"/>
              <w:rPr>
                <w:rFonts w:ascii="Times New Roman" w:hAnsi="Times New Roman"/>
                <w:color w:val="000000"/>
              </w:rPr>
            </w:pPr>
          </w:p>
        </w:tc>
        <w:tc>
          <w:tcPr>
            <w:tcW w:w="851" w:type="dxa"/>
            <w:vAlign w:val="center"/>
          </w:tcPr>
          <w:p w14:paraId="5B3971DA" w14:textId="77777777" w:rsidR="00AB6689" w:rsidRDefault="00AB6689">
            <w:pPr>
              <w:widowControl/>
              <w:jc w:val="center"/>
              <w:rPr>
                <w:rFonts w:ascii="Times New Roman" w:hAnsi="Times New Roman"/>
                <w:color w:val="000000"/>
              </w:rPr>
            </w:pPr>
          </w:p>
        </w:tc>
        <w:tc>
          <w:tcPr>
            <w:tcW w:w="1701" w:type="dxa"/>
            <w:vAlign w:val="center"/>
          </w:tcPr>
          <w:p w14:paraId="45D19302" w14:textId="77777777" w:rsidR="00AB6689" w:rsidRDefault="00AB6689">
            <w:pPr>
              <w:widowControl/>
              <w:jc w:val="center"/>
              <w:rPr>
                <w:rFonts w:ascii="Times New Roman" w:hAnsi="Times New Roman"/>
                <w:color w:val="000000"/>
              </w:rPr>
            </w:pPr>
          </w:p>
        </w:tc>
      </w:tr>
      <w:tr w:rsidR="00AB6689" w14:paraId="54745D40" w14:textId="77777777">
        <w:trPr>
          <w:trHeight w:val="567"/>
          <w:jc w:val="center"/>
        </w:trPr>
        <w:tc>
          <w:tcPr>
            <w:tcW w:w="675" w:type="dxa"/>
            <w:vAlign w:val="center"/>
          </w:tcPr>
          <w:p w14:paraId="1B7B3B85" w14:textId="77777777" w:rsidR="00AB6689" w:rsidRDefault="00AB6689">
            <w:pPr>
              <w:widowControl/>
              <w:numPr>
                <w:ilvl w:val="0"/>
                <w:numId w:val="117"/>
              </w:numPr>
              <w:adjustRightInd/>
              <w:spacing w:line="240" w:lineRule="auto"/>
              <w:jc w:val="center"/>
              <w:rPr>
                <w:rFonts w:ascii="Times New Roman" w:hAnsi="Times New Roman"/>
                <w:color w:val="000000"/>
              </w:rPr>
            </w:pPr>
          </w:p>
        </w:tc>
        <w:tc>
          <w:tcPr>
            <w:tcW w:w="1134" w:type="dxa"/>
            <w:vAlign w:val="center"/>
          </w:tcPr>
          <w:p w14:paraId="61A73069" w14:textId="77777777" w:rsidR="00AB6689" w:rsidRDefault="00AB6689">
            <w:pPr>
              <w:widowControl/>
              <w:jc w:val="center"/>
              <w:rPr>
                <w:rFonts w:ascii="Times New Roman" w:hAnsi="Times New Roman"/>
                <w:color w:val="000000"/>
              </w:rPr>
            </w:pPr>
          </w:p>
        </w:tc>
        <w:tc>
          <w:tcPr>
            <w:tcW w:w="1560" w:type="dxa"/>
            <w:vAlign w:val="center"/>
          </w:tcPr>
          <w:p w14:paraId="65F916D7" w14:textId="77777777" w:rsidR="00AB6689" w:rsidRDefault="00AB6689">
            <w:pPr>
              <w:widowControl/>
              <w:jc w:val="center"/>
              <w:rPr>
                <w:rFonts w:ascii="Times New Roman" w:hAnsi="Times New Roman"/>
                <w:color w:val="000000"/>
              </w:rPr>
            </w:pPr>
          </w:p>
        </w:tc>
        <w:tc>
          <w:tcPr>
            <w:tcW w:w="1559" w:type="dxa"/>
            <w:vAlign w:val="center"/>
          </w:tcPr>
          <w:p w14:paraId="1FEE291F" w14:textId="77777777" w:rsidR="00AB6689" w:rsidRDefault="00AB6689">
            <w:pPr>
              <w:widowControl/>
              <w:jc w:val="center"/>
              <w:rPr>
                <w:rFonts w:ascii="Times New Roman" w:hAnsi="Times New Roman"/>
                <w:color w:val="000000"/>
              </w:rPr>
            </w:pPr>
          </w:p>
        </w:tc>
        <w:tc>
          <w:tcPr>
            <w:tcW w:w="1559" w:type="dxa"/>
            <w:vAlign w:val="center"/>
          </w:tcPr>
          <w:p w14:paraId="0EAC5D23" w14:textId="77777777" w:rsidR="00AB6689" w:rsidRDefault="00AB6689">
            <w:pPr>
              <w:widowControl/>
              <w:jc w:val="center"/>
              <w:rPr>
                <w:rFonts w:ascii="Times New Roman" w:hAnsi="Times New Roman"/>
                <w:color w:val="000000"/>
              </w:rPr>
            </w:pPr>
          </w:p>
        </w:tc>
        <w:tc>
          <w:tcPr>
            <w:tcW w:w="851" w:type="dxa"/>
            <w:vAlign w:val="center"/>
          </w:tcPr>
          <w:p w14:paraId="057DB726" w14:textId="77777777" w:rsidR="00AB6689" w:rsidRDefault="00AB6689">
            <w:pPr>
              <w:widowControl/>
              <w:jc w:val="center"/>
              <w:rPr>
                <w:rFonts w:ascii="Times New Roman" w:hAnsi="Times New Roman"/>
                <w:color w:val="000000"/>
              </w:rPr>
            </w:pPr>
          </w:p>
        </w:tc>
        <w:tc>
          <w:tcPr>
            <w:tcW w:w="1701" w:type="dxa"/>
            <w:vAlign w:val="center"/>
          </w:tcPr>
          <w:p w14:paraId="42E7DF75" w14:textId="77777777" w:rsidR="00AB6689" w:rsidRDefault="00AB6689">
            <w:pPr>
              <w:widowControl/>
              <w:jc w:val="center"/>
              <w:rPr>
                <w:rFonts w:ascii="Times New Roman" w:hAnsi="Times New Roman"/>
                <w:color w:val="000000"/>
              </w:rPr>
            </w:pPr>
          </w:p>
        </w:tc>
      </w:tr>
    </w:tbl>
    <w:p w14:paraId="0F2A409C" w14:textId="77777777" w:rsidR="00AB6689" w:rsidRDefault="00AB6689">
      <w:pPr>
        <w:pStyle w:val="affffff0"/>
        <w:ind w:firstLineChars="0" w:firstLine="0"/>
      </w:pPr>
    </w:p>
    <w:p w14:paraId="62FD6AC6" w14:textId="77777777" w:rsidR="00AB6689" w:rsidRDefault="00AB6689">
      <w:pPr>
        <w:pStyle w:val="affffff0"/>
        <w:ind w:firstLineChars="0" w:firstLine="0"/>
      </w:pPr>
    </w:p>
    <w:p w14:paraId="2EF6206C" w14:textId="77777777" w:rsidR="00AB6689" w:rsidRDefault="00AB6689">
      <w:pPr>
        <w:pStyle w:val="affffff0"/>
        <w:ind w:firstLineChars="0" w:firstLine="0"/>
      </w:pPr>
    </w:p>
    <w:p w14:paraId="334697B1" w14:textId="77777777" w:rsidR="00AB6689" w:rsidRDefault="00AB6689">
      <w:pPr>
        <w:pStyle w:val="affffff0"/>
        <w:ind w:firstLineChars="0" w:firstLine="0"/>
      </w:pPr>
    </w:p>
    <w:p w14:paraId="36362D94" w14:textId="77777777" w:rsidR="00AB6689" w:rsidRDefault="00AB6689">
      <w:pPr>
        <w:pStyle w:val="affffff0"/>
        <w:ind w:firstLineChars="0" w:firstLine="0"/>
      </w:pPr>
    </w:p>
    <w:p w14:paraId="577F5D28" w14:textId="77777777" w:rsidR="00AB6689" w:rsidRDefault="00AB6689">
      <w:pPr>
        <w:pStyle w:val="affffff0"/>
        <w:ind w:firstLineChars="0" w:firstLine="0"/>
      </w:pPr>
    </w:p>
    <w:p w14:paraId="4C25B1EE" w14:textId="77777777" w:rsidR="00AB6689" w:rsidRDefault="00AB6689">
      <w:pPr>
        <w:pStyle w:val="affffff0"/>
        <w:ind w:firstLineChars="0" w:firstLine="0"/>
      </w:pPr>
    </w:p>
    <w:p w14:paraId="5D27CE9A" w14:textId="77777777" w:rsidR="00AB6689" w:rsidRDefault="00AB6689">
      <w:pPr>
        <w:pStyle w:val="affffff0"/>
        <w:ind w:firstLineChars="0" w:firstLine="0"/>
      </w:pPr>
    </w:p>
    <w:p w14:paraId="5B2DCD4D" w14:textId="77777777" w:rsidR="00AB6689" w:rsidRDefault="00AB6689">
      <w:pPr>
        <w:pStyle w:val="affffff0"/>
        <w:ind w:firstLineChars="0" w:firstLine="0"/>
      </w:pPr>
    </w:p>
    <w:p w14:paraId="0729D745" w14:textId="77777777" w:rsidR="00AB6689" w:rsidRDefault="00AB6689">
      <w:pPr>
        <w:pStyle w:val="affffff0"/>
        <w:ind w:firstLineChars="0" w:firstLine="0"/>
      </w:pPr>
    </w:p>
    <w:p w14:paraId="6B3432CD" w14:textId="77777777" w:rsidR="00AB6689" w:rsidRDefault="009F4BA1">
      <w:pPr>
        <w:pStyle w:val="afff4"/>
        <w:numPr>
          <w:ilvl w:val="0"/>
          <w:numId w:val="0"/>
        </w:numPr>
        <w:wordWrap w:val="0"/>
        <w:spacing w:before="156" w:after="156"/>
        <w:jc w:val="center"/>
        <w:rPr>
          <w:rFonts w:hAnsi="黑体"/>
          <w:color w:val="000000"/>
          <w:szCs w:val="21"/>
        </w:rPr>
      </w:pPr>
      <w:bookmarkStart w:id="133" w:name="_Toc116302872"/>
      <w:r>
        <w:rPr>
          <w:rFonts w:hint="eastAsia"/>
        </w:rPr>
        <w:lastRenderedPageBreak/>
        <w:t xml:space="preserve">附表6.7-4 </w:t>
      </w:r>
      <w:r>
        <w:rPr>
          <w:rFonts w:hAnsi="黑体" w:hint="eastAsia"/>
          <w:color w:val="000000"/>
          <w:szCs w:val="21"/>
        </w:rPr>
        <w:t>0FAB10CX001、CX002试验记录表</w:t>
      </w:r>
      <w:bookmarkEnd w:id="133"/>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474"/>
        <w:gridCol w:w="1559"/>
        <w:gridCol w:w="1559"/>
        <w:gridCol w:w="992"/>
        <w:gridCol w:w="2778"/>
      </w:tblGrid>
      <w:tr w:rsidR="00AB6689" w14:paraId="7A229982" w14:textId="77777777">
        <w:trPr>
          <w:trHeight w:val="567"/>
          <w:tblHeader/>
          <w:jc w:val="center"/>
        </w:trPr>
        <w:tc>
          <w:tcPr>
            <w:tcW w:w="675" w:type="dxa"/>
            <w:vAlign w:val="center"/>
          </w:tcPr>
          <w:p w14:paraId="4C8DE047" w14:textId="77777777" w:rsidR="00AB6689" w:rsidRDefault="009F4BA1">
            <w:pPr>
              <w:widowControl/>
              <w:jc w:val="center"/>
              <w:rPr>
                <w:rFonts w:ascii="Times New Roman" w:hAnsi="Times New Roman"/>
                <w:color w:val="000000"/>
              </w:rPr>
            </w:pPr>
            <w:r>
              <w:rPr>
                <w:rFonts w:ascii="Times New Roman"/>
                <w:color w:val="000000"/>
              </w:rPr>
              <w:t>序号</w:t>
            </w:r>
          </w:p>
        </w:tc>
        <w:tc>
          <w:tcPr>
            <w:tcW w:w="1474" w:type="dxa"/>
            <w:vAlign w:val="center"/>
          </w:tcPr>
          <w:p w14:paraId="79E1DCBB" w14:textId="77777777" w:rsidR="00AB6689" w:rsidRDefault="009F4BA1">
            <w:pPr>
              <w:widowControl/>
              <w:jc w:val="center"/>
              <w:rPr>
                <w:rFonts w:ascii="Times New Roman" w:hAnsi="Times New Roman"/>
                <w:color w:val="000000"/>
              </w:rPr>
            </w:pPr>
            <w:proofErr w:type="gramStart"/>
            <w:r>
              <w:rPr>
                <w:rFonts w:ascii="Times New Roman"/>
                <w:color w:val="000000"/>
              </w:rPr>
              <w:t>提升第</w:t>
            </w:r>
            <w:proofErr w:type="gramEnd"/>
            <w:r>
              <w:rPr>
                <w:rFonts w:ascii="Times New Roman" w:hAnsi="Times New Roman"/>
                <w:color w:val="000000"/>
              </w:rPr>
              <w:t>N</w:t>
            </w:r>
            <w:proofErr w:type="gramStart"/>
            <w:r>
              <w:rPr>
                <w:rFonts w:ascii="Times New Roman"/>
                <w:color w:val="000000"/>
              </w:rPr>
              <w:t>个</w:t>
            </w:r>
            <w:proofErr w:type="gramEnd"/>
            <w:r>
              <w:rPr>
                <w:rFonts w:ascii="Times New Roman"/>
                <w:color w:val="000000"/>
              </w:rPr>
              <w:t>石墨球</w:t>
            </w:r>
          </w:p>
        </w:tc>
        <w:tc>
          <w:tcPr>
            <w:tcW w:w="1559" w:type="dxa"/>
            <w:vAlign w:val="center"/>
          </w:tcPr>
          <w:p w14:paraId="68DDE313" w14:textId="77777777" w:rsidR="00AB6689" w:rsidRDefault="009F4BA1">
            <w:pPr>
              <w:widowControl/>
              <w:jc w:val="center"/>
              <w:rPr>
                <w:rFonts w:ascii="Times New Roman" w:hAnsi="Times New Roman"/>
                <w:color w:val="000000"/>
              </w:rPr>
            </w:pPr>
            <w:r>
              <w:rPr>
                <w:rFonts w:ascii="Times New Roman" w:hAnsi="Times New Roman"/>
                <w:color w:val="000000"/>
              </w:rPr>
              <w:t>0FAB10CX001</w:t>
            </w:r>
            <w:r>
              <w:rPr>
                <w:rFonts w:ascii="Times New Roman"/>
                <w:color w:val="000000"/>
              </w:rPr>
              <w:t>示数</w:t>
            </w:r>
          </w:p>
        </w:tc>
        <w:tc>
          <w:tcPr>
            <w:tcW w:w="1559" w:type="dxa"/>
            <w:vAlign w:val="center"/>
          </w:tcPr>
          <w:p w14:paraId="235D3488" w14:textId="77777777" w:rsidR="00AB6689" w:rsidRDefault="009F4BA1">
            <w:pPr>
              <w:widowControl/>
              <w:jc w:val="center"/>
              <w:rPr>
                <w:rFonts w:ascii="Times New Roman" w:hAnsi="Times New Roman"/>
                <w:color w:val="000000"/>
              </w:rPr>
            </w:pPr>
            <w:r>
              <w:rPr>
                <w:rFonts w:ascii="Times New Roman" w:hAnsi="Times New Roman"/>
                <w:color w:val="000000"/>
              </w:rPr>
              <w:t>0FAB10CX002</w:t>
            </w:r>
            <w:r>
              <w:rPr>
                <w:rFonts w:ascii="Times New Roman"/>
                <w:color w:val="000000"/>
              </w:rPr>
              <w:t>示数</w:t>
            </w:r>
          </w:p>
        </w:tc>
        <w:tc>
          <w:tcPr>
            <w:tcW w:w="992" w:type="dxa"/>
            <w:vAlign w:val="center"/>
          </w:tcPr>
          <w:p w14:paraId="49B51D12" w14:textId="77777777" w:rsidR="00AB6689" w:rsidRDefault="009F4BA1">
            <w:pPr>
              <w:widowControl/>
              <w:jc w:val="center"/>
              <w:rPr>
                <w:rFonts w:ascii="Times New Roman" w:hAnsi="Times New Roman"/>
                <w:color w:val="000000"/>
              </w:rPr>
            </w:pPr>
            <w:r>
              <w:rPr>
                <w:rFonts w:ascii="Times New Roman"/>
                <w:color w:val="000000"/>
              </w:rPr>
              <w:t>连续成功次数</w:t>
            </w:r>
          </w:p>
        </w:tc>
        <w:tc>
          <w:tcPr>
            <w:tcW w:w="2778" w:type="dxa"/>
            <w:vAlign w:val="center"/>
          </w:tcPr>
          <w:p w14:paraId="4429294F" w14:textId="77777777" w:rsidR="00AB6689" w:rsidRDefault="009F4BA1">
            <w:pPr>
              <w:widowControl/>
              <w:jc w:val="center"/>
              <w:rPr>
                <w:rFonts w:ascii="Times New Roman" w:hAnsi="Times New Roman"/>
                <w:color w:val="000000"/>
              </w:rPr>
            </w:pPr>
            <w:r>
              <w:rPr>
                <w:rFonts w:ascii="Times New Roman"/>
                <w:color w:val="000000"/>
              </w:rPr>
              <w:t>备注</w:t>
            </w:r>
          </w:p>
        </w:tc>
      </w:tr>
      <w:tr w:rsidR="00AB6689" w14:paraId="3C91178F" w14:textId="77777777">
        <w:trPr>
          <w:trHeight w:val="567"/>
          <w:jc w:val="center"/>
        </w:trPr>
        <w:tc>
          <w:tcPr>
            <w:tcW w:w="675" w:type="dxa"/>
            <w:vAlign w:val="center"/>
          </w:tcPr>
          <w:p w14:paraId="1C67F9F4" w14:textId="77777777" w:rsidR="00AB6689" w:rsidRDefault="00AB6689">
            <w:pPr>
              <w:widowControl/>
              <w:numPr>
                <w:ilvl w:val="0"/>
                <w:numId w:val="118"/>
              </w:numPr>
              <w:adjustRightInd/>
              <w:spacing w:line="240" w:lineRule="auto"/>
              <w:jc w:val="center"/>
              <w:rPr>
                <w:rFonts w:ascii="Times New Roman" w:hAnsi="Times New Roman"/>
                <w:color w:val="000000"/>
              </w:rPr>
            </w:pPr>
          </w:p>
        </w:tc>
        <w:tc>
          <w:tcPr>
            <w:tcW w:w="1474" w:type="dxa"/>
            <w:vAlign w:val="center"/>
          </w:tcPr>
          <w:p w14:paraId="5BECC481" w14:textId="77777777" w:rsidR="00AB6689" w:rsidRDefault="00AB6689">
            <w:pPr>
              <w:widowControl/>
              <w:jc w:val="center"/>
              <w:rPr>
                <w:rFonts w:ascii="Times New Roman" w:hAnsi="Times New Roman"/>
                <w:color w:val="000000"/>
              </w:rPr>
            </w:pPr>
          </w:p>
        </w:tc>
        <w:tc>
          <w:tcPr>
            <w:tcW w:w="1559" w:type="dxa"/>
            <w:vAlign w:val="center"/>
          </w:tcPr>
          <w:p w14:paraId="253B71EA" w14:textId="77777777" w:rsidR="00AB6689" w:rsidRDefault="00AB6689">
            <w:pPr>
              <w:widowControl/>
              <w:jc w:val="center"/>
              <w:rPr>
                <w:rFonts w:ascii="Times New Roman" w:hAnsi="Times New Roman"/>
                <w:color w:val="000000"/>
              </w:rPr>
            </w:pPr>
          </w:p>
        </w:tc>
        <w:tc>
          <w:tcPr>
            <w:tcW w:w="1559" w:type="dxa"/>
            <w:vAlign w:val="center"/>
          </w:tcPr>
          <w:p w14:paraId="748DEACE" w14:textId="77777777" w:rsidR="00AB6689" w:rsidRDefault="00AB6689">
            <w:pPr>
              <w:widowControl/>
              <w:jc w:val="center"/>
              <w:rPr>
                <w:rFonts w:ascii="Times New Roman" w:hAnsi="Times New Roman"/>
                <w:color w:val="000000"/>
              </w:rPr>
            </w:pPr>
          </w:p>
        </w:tc>
        <w:tc>
          <w:tcPr>
            <w:tcW w:w="992" w:type="dxa"/>
            <w:vAlign w:val="center"/>
          </w:tcPr>
          <w:p w14:paraId="0375E803" w14:textId="77777777" w:rsidR="00AB6689" w:rsidRDefault="00AB6689">
            <w:pPr>
              <w:widowControl/>
              <w:jc w:val="center"/>
              <w:rPr>
                <w:rFonts w:ascii="Times New Roman" w:hAnsi="Times New Roman"/>
                <w:color w:val="000000"/>
              </w:rPr>
            </w:pPr>
          </w:p>
        </w:tc>
        <w:tc>
          <w:tcPr>
            <w:tcW w:w="2778" w:type="dxa"/>
            <w:vAlign w:val="center"/>
          </w:tcPr>
          <w:p w14:paraId="5D526247" w14:textId="77777777" w:rsidR="00AB6689" w:rsidRDefault="00AB6689">
            <w:pPr>
              <w:widowControl/>
              <w:jc w:val="center"/>
              <w:rPr>
                <w:rFonts w:ascii="Times New Roman" w:hAnsi="Times New Roman"/>
                <w:color w:val="000000"/>
              </w:rPr>
            </w:pPr>
          </w:p>
        </w:tc>
      </w:tr>
      <w:tr w:rsidR="00AB6689" w14:paraId="6C9F428D" w14:textId="77777777">
        <w:trPr>
          <w:trHeight w:val="567"/>
          <w:jc w:val="center"/>
        </w:trPr>
        <w:tc>
          <w:tcPr>
            <w:tcW w:w="675" w:type="dxa"/>
            <w:vAlign w:val="center"/>
          </w:tcPr>
          <w:p w14:paraId="254193A8" w14:textId="77777777" w:rsidR="00AB6689" w:rsidRDefault="00AB6689">
            <w:pPr>
              <w:widowControl/>
              <w:numPr>
                <w:ilvl w:val="0"/>
                <w:numId w:val="118"/>
              </w:numPr>
              <w:adjustRightInd/>
              <w:spacing w:line="240" w:lineRule="auto"/>
              <w:jc w:val="center"/>
              <w:rPr>
                <w:rFonts w:ascii="Times New Roman" w:hAnsi="Times New Roman"/>
                <w:color w:val="000000"/>
              </w:rPr>
            </w:pPr>
          </w:p>
        </w:tc>
        <w:tc>
          <w:tcPr>
            <w:tcW w:w="1474" w:type="dxa"/>
            <w:vAlign w:val="center"/>
          </w:tcPr>
          <w:p w14:paraId="5FCA4B2D" w14:textId="77777777" w:rsidR="00AB6689" w:rsidRDefault="00AB6689">
            <w:pPr>
              <w:widowControl/>
              <w:jc w:val="center"/>
              <w:rPr>
                <w:rFonts w:ascii="Times New Roman" w:hAnsi="Times New Roman"/>
                <w:color w:val="000000"/>
              </w:rPr>
            </w:pPr>
          </w:p>
        </w:tc>
        <w:tc>
          <w:tcPr>
            <w:tcW w:w="1559" w:type="dxa"/>
            <w:vAlign w:val="center"/>
          </w:tcPr>
          <w:p w14:paraId="6EB2F18F" w14:textId="77777777" w:rsidR="00AB6689" w:rsidRDefault="00AB6689">
            <w:pPr>
              <w:widowControl/>
              <w:jc w:val="center"/>
              <w:rPr>
                <w:rFonts w:ascii="Times New Roman" w:hAnsi="Times New Roman"/>
                <w:color w:val="000000"/>
              </w:rPr>
            </w:pPr>
          </w:p>
        </w:tc>
        <w:tc>
          <w:tcPr>
            <w:tcW w:w="1559" w:type="dxa"/>
            <w:vAlign w:val="center"/>
          </w:tcPr>
          <w:p w14:paraId="61E9F096" w14:textId="77777777" w:rsidR="00AB6689" w:rsidRDefault="00AB6689">
            <w:pPr>
              <w:widowControl/>
              <w:jc w:val="center"/>
              <w:rPr>
                <w:rFonts w:ascii="Times New Roman" w:hAnsi="Times New Roman"/>
                <w:color w:val="000000"/>
              </w:rPr>
            </w:pPr>
          </w:p>
        </w:tc>
        <w:tc>
          <w:tcPr>
            <w:tcW w:w="992" w:type="dxa"/>
            <w:vAlign w:val="center"/>
          </w:tcPr>
          <w:p w14:paraId="66BF8B39" w14:textId="77777777" w:rsidR="00AB6689" w:rsidRDefault="00AB6689">
            <w:pPr>
              <w:widowControl/>
              <w:jc w:val="center"/>
              <w:rPr>
                <w:rFonts w:ascii="Times New Roman" w:hAnsi="Times New Roman"/>
                <w:color w:val="000000"/>
              </w:rPr>
            </w:pPr>
          </w:p>
        </w:tc>
        <w:tc>
          <w:tcPr>
            <w:tcW w:w="2778" w:type="dxa"/>
            <w:vAlign w:val="center"/>
          </w:tcPr>
          <w:p w14:paraId="5D4CF6A7" w14:textId="77777777" w:rsidR="00AB6689" w:rsidRDefault="00AB6689">
            <w:pPr>
              <w:widowControl/>
              <w:jc w:val="center"/>
              <w:rPr>
                <w:rFonts w:ascii="Times New Roman" w:hAnsi="Times New Roman"/>
                <w:color w:val="000000"/>
              </w:rPr>
            </w:pPr>
          </w:p>
        </w:tc>
      </w:tr>
      <w:tr w:rsidR="00AB6689" w14:paraId="4F98E5EB" w14:textId="77777777">
        <w:trPr>
          <w:trHeight w:val="567"/>
          <w:jc w:val="center"/>
        </w:trPr>
        <w:tc>
          <w:tcPr>
            <w:tcW w:w="675" w:type="dxa"/>
            <w:vAlign w:val="center"/>
          </w:tcPr>
          <w:p w14:paraId="34C90BEA" w14:textId="77777777" w:rsidR="00AB6689" w:rsidRDefault="00AB6689">
            <w:pPr>
              <w:widowControl/>
              <w:numPr>
                <w:ilvl w:val="0"/>
                <w:numId w:val="118"/>
              </w:numPr>
              <w:adjustRightInd/>
              <w:spacing w:line="240" w:lineRule="auto"/>
              <w:jc w:val="center"/>
              <w:rPr>
                <w:rFonts w:ascii="Times New Roman" w:hAnsi="Times New Roman"/>
                <w:color w:val="000000"/>
              </w:rPr>
            </w:pPr>
          </w:p>
        </w:tc>
        <w:tc>
          <w:tcPr>
            <w:tcW w:w="1474" w:type="dxa"/>
            <w:vAlign w:val="center"/>
          </w:tcPr>
          <w:p w14:paraId="1FDAF10B" w14:textId="77777777" w:rsidR="00AB6689" w:rsidRDefault="00AB6689">
            <w:pPr>
              <w:widowControl/>
              <w:jc w:val="center"/>
              <w:rPr>
                <w:rFonts w:ascii="Times New Roman" w:hAnsi="Times New Roman"/>
                <w:color w:val="000000"/>
              </w:rPr>
            </w:pPr>
          </w:p>
        </w:tc>
        <w:tc>
          <w:tcPr>
            <w:tcW w:w="1559" w:type="dxa"/>
            <w:vAlign w:val="center"/>
          </w:tcPr>
          <w:p w14:paraId="2D5DEF17" w14:textId="77777777" w:rsidR="00AB6689" w:rsidRDefault="00AB6689">
            <w:pPr>
              <w:widowControl/>
              <w:jc w:val="center"/>
              <w:rPr>
                <w:rFonts w:ascii="Times New Roman" w:hAnsi="Times New Roman"/>
                <w:color w:val="000000"/>
              </w:rPr>
            </w:pPr>
          </w:p>
        </w:tc>
        <w:tc>
          <w:tcPr>
            <w:tcW w:w="1559" w:type="dxa"/>
            <w:vAlign w:val="center"/>
          </w:tcPr>
          <w:p w14:paraId="07AA12C3" w14:textId="77777777" w:rsidR="00AB6689" w:rsidRDefault="00AB6689">
            <w:pPr>
              <w:widowControl/>
              <w:jc w:val="center"/>
              <w:rPr>
                <w:rFonts w:ascii="Times New Roman" w:hAnsi="Times New Roman"/>
                <w:color w:val="000000"/>
              </w:rPr>
            </w:pPr>
          </w:p>
        </w:tc>
        <w:tc>
          <w:tcPr>
            <w:tcW w:w="992" w:type="dxa"/>
            <w:vAlign w:val="center"/>
          </w:tcPr>
          <w:p w14:paraId="229E684E" w14:textId="77777777" w:rsidR="00AB6689" w:rsidRDefault="00AB6689">
            <w:pPr>
              <w:widowControl/>
              <w:jc w:val="center"/>
              <w:rPr>
                <w:rFonts w:ascii="Times New Roman" w:hAnsi="Times New Roman"/>
                <w:color w:val="000000"/>
              </w:rPr>
            </w:pPr>
          </w:p>
        </w:tc>
        <w:tc>
          <w:tcPr>
            <w:tcW w:w="2778" w:type="dxa"/>
            <w:vAlign w:val="center"/>
          </w:tcPr>
          <w:p w14:paraId="32144B48" w14:textId="77777777" w:rsidR="00AB6689" w:rsidRDefault="00AB6689">
            <w:pPr>
              <w:widowControl/>
              <w:jc w:val="center"/>
              <w:rPr>
                <w:rFonts w:ascii="Times New Roman" w:hAnsi="Times New Roman"/>
                <w:color w:val="000000"/>
              </w:rPr>
            </w:pPr>
          </w:p>
        </w:tc>
      </w:tr>
      <w:tr w:rsidR="00AB6689" w14:paraId="556AD553" w14:textId="77777777">
        <w:trPr>
          <w:trHeight w:val="567"/>
          <w:jc w:val="center"/>
        </w:trPr>
        <w:tc>
          <w:tcPr>
            <w:tcW w:w="675" w:type="dxa"/>
            <w:vAlign w:val="center"/>
          </w:tcPr>
          <w:p w14:paraId="37B93D44" w14:textId="77777777" w:rsidR="00AB6689" w:rsidRDefault="00AB6689">
            <w:pPr>
              <w:widowControl/>
              <w:numPr>
                <w:ilvl w:val="0"/>
                <w:numId w:val="118"/>
              </w:numPr>
              <w:adjustRightInd/>
              <w:spacing w:line="240" w:lineRule="auto"/>
              <w:jc w:val="center"/>
              <w:rPr>
                <w:rFonts w:ascii="Times New Roman" w:hAnsi="Times New Roman"/>
                <w:color w:val="000000"/>
              </w:rPr>
            </w:pPr>
          </w:p>
        </w:tc>
        <w:tc>
          <w:tcPr>
            <w:tcW w:w="1474" w:type="dxa"/>
            <w:vAlign w:val="center"/>
          </w:tcPr>
          <w:p w14:paraId="58702BD3" w14:textId="77777777" w:rsidR="00AB6689" w:rsidRDefault="00AB6689">
            <w:pPr>
              <w:widowControl/>
              <w:jc w:val="center"/>
              <w:rPr>
                <w:rFonts w:ascii="Times New Roman" w:hAnsi="Times New Roman"/>
                <w:color w:val="000000"/>
              </w:rPr>
            </w:pPr>
          </w:p>
        </w:tc>
        <w:tc>
          <w:tcPr>
            <w:tcW w:w="1559" w:type="dxa"/>
            <w:vAlign w:val="center"/>
          </w:tcPr>
          <w:p w14:paraId="624E1A7D" w14:textId="77777777" w:rsidR="00AB6689" w:rsidRDefault="00AB6689">
            <w:pPr>
              <w:widowControl/>
              <w:jc w:val="center"/>
              <w:rPr>
                <w:rFonts w:ascii="Times New Roman" w:hAnsi="Times New Roman"/>
                <w:color w:val="000000"/>
              </w:rPr>
            </w:pPr>
          </w:p>
        </w:tc>
        <w:tc>
          <w:tcPr>
            <w:tcW w:w="1559" w:type="dxa"/>
            <w:vAlign w:val="center"/>
          </w:tcPr>
          <w:p w14:paraId="695B0945" w14:textId="77777777" w:rsidR="00AB6689" w:rsidRDefault="00AB6689">
            <w:pPr>
              <w:widowControl/>
              <w:jc w:val="center"/>
              <w:rPr>
                <w:rFonts w:ascii="Times New Roman" w:hAnsi="Times New Roman"/>
                <w:color w:val="000000"/>
              </w:rPr>
            </w:pPr>
          </w:p>
        </w:tc>
        <w:tc>
          <w:tcPr>
            <w:tcW w:w="992" w:type="dxa"/>
            <w:vAlign w:val="center"/>
          </w:tcPr>
          <w:p w14:paraId="647F906E" w14:textId="77777777" w:rsidR="00AB6689" w:rsidRDefault="00AB6689">
            <w:pPr>
              <w:widowControl/>
              <w:jc w:val="center"/>
              <w:rPr>
                <w:rFonts w:ascii="Times New Roman" w:hAnsi="Times New Roman"/>
                <w:color w:val="000000"/>
              </w:rPr>
            </w:pPr>
          </w:p>
        </w:tc>
        <w:tc>
          <w:tcPr>
            <w:tcW w:w="2778" w:type="dxa"/>
            <w:vAlign w:val="center"/>
          </w:tcPr>
          <w:p w14:paraId="0CD4A92D" w14:textId="77777777" w:rsidR="00AB6689" w:rsidRDefault="00AB6689">
            <w:pPr>
              <w:widowControl/>
              <w:jc w:val="center"/>
              <w:rPr>
                <w:rFonts w:ascii="Times New Roman" w:hAnsi="Times New Roman"/>
                <w:color w:val="000000"/>
              </w:rPr>
            </w:pPr>
          </w:p>
        </w:tc>
      </w:tr>
      <w:tr w:rsidR="00AB6689" w14:paraId="31E63E9F" w14:textId="77777777">
        <w:trPr>
          <w:trHeight w:val="567"/>
          <w:jc w:val="center"/>
        </w:trPr>
        <w:tc>
          <w:tcPr>
            <w:tcW w:w="675" w:type="dxa"/>
            <w:vAlign w:val="center"/>
          </w:tcPr>
          <w:p w14:paraId="7E86B0E8" w14:textId="77777777" w:rsidR="00AB6689" w:rsidRDefault="00AB6689">
            <w:pPr>
              <w:widowControl/>
              <w:numPr>
                <w:ilvl w:val="0"/>
                <w:numId w:val="118"/>
              </w:numPr>
              <w:adjustRightInd/>
              <w:spacing w:line="240" w:lineRule="auto"/>
              <w:jc w:val="center"/>
              <w:rPr>
                <w:rFonts w:ascii="Times New Roman" w:hAnsi="Times New Roman"/>
                <w:color w:val="000000"/>
              </w:rPr>
            </w:pPr>
          </w:p>
        </w:tc>
        <w:tc>
          <w:tcPr>
            <w:tcW w:w="1474" w:type="dxa"/>
            <w:vAlign w:val="center"/>
          </w:tcPr>
          <w:p w14:paraId="103DB9BB" w14:textId="77777777" w:rsidR="00AB6689" w:rsidRDefault="00AB6689">
            <w:pPr>
              <w:widowControl/>
              <w:jc w:val="center"/>
              <w:rPr>
                <w:rFonts w:ascii="Times New Roman" w:hAnsi="Times New Roman"/>
                <w:color w:val="000000"/>
              </w:rPr>
            </w:pPr>
          </w:p>
        </w:tc>
        <w:tc>
          <w:tcPr>
            <w:tcW w:w="1559" w:type="dxa"/>
            <w:vAlign w:val="center"/>
          </w:tcPr>
          <w:p w14:paraId="2B0B01BE" w14:textId="77777777" w:rsidR="00AB6689" w:rsidRDefault="00AB6689">
            <w:pPr>
              <w:widowControl/>
              <w:jc w:val="center"/>
              <w:rPr>
                <w:rFonts w:ascii="Times New Roman" w:hAnsi="Times New Roman"/>
                <w:color w:val="000000"/>
              </w:rPr>
            </w:pPr>
          </w:p>
        </w:tc>
        <w:tc>
          <w:tcPr>
            <w:tcW w:w="1559" w:type="dxa"/>
            <w:vAlign w:val="center"/>
          </w:tcPr>
          <w:p w14:paraId="604EA273" w14:textId="77777777" w:rsidR="00AB6689" w:rsidRDefault="00AB6689">
            <w:pPr>
              <w:widowControl/>
              <w:jc w:val="center"/>
              <w:rPr>
                <w:rFonts w:ascii="Times New Roman" w:hAnsi="Times New Roman"/>
                <w:color w:val="000000"/>
              </w:rPr>
            </w:pPr>
          </w:p>
        </w:tc>
        <w:tc>
          <w:tcPr>
            <w:tcW w:w="992" w:type="dxa"/>
            <w:vAlign w:val="center"/>
          </w:tcPr>
          <w:p w14:paraId="43BAFA1B" w14:textId="77777777" w:rsidR="00AB6689" w:rsidRDefault="00AB6689">
            <w:pPr>
              <w:widowControl/>
              <w:jc w:val="center"/>
              <w:rPr>
                <w:rFonts w:ascii="Times New Roman" w:hAnsi="Times New Roman"/>
                <w:color w:val="000000"/>
              </w:rPr>
            </w:pPr>
          </w:p>
        </w:tc>
        <w:tc>
          <w:tcPr>
            <w:tcW w:w="2778" w:type="dxa"/>
            <w:vAlign w:val="center"/>
          </w:tcPr>
          <w:p w14:paraId="7719BFF6" w14:textId="77777777" w:rsidR="00AB6689" w:rsidRDefault="00AB6689">
            <w:pPr>
              <w:widowControl/>
              <w:jc w:val="center"/>
              <w:rPr>
                <w:rFonts w:ascii="Times New Roman" w:hAnsi="Times New Roman"/>
                <w:color w:val="000000"/>
              </w:rPr>
            </w:pPr>
          </w:p>
        </w:tc>
      </w:tr>
      <w:tr w:rsidR="00AB6689" w14:paraId="063DB78A" w14:textId="77777777">
        <w:trPr>
          <w:trHeight w:val="567"/>
          <w:jc w:val="center"/>
        </w:trPr>
        <w:tc>
          <w:tcPr>
            <w:tcW w:w="675" w:type="dxa"/>
            <w:vAlign w:val="center"/>
          </w:tcPr>
          <w:p w14:paraId="68FD3625" w14:textId="77777777" w:rsidR="00AB6689" w:rsidRDefault="00AB6689">
            <w:pPr>
              <w:widowControl/>
              <w:numPr>
                <w:ilvl w:val="0"/>
                <w:numId w:val="118"/>
              </w:numPr>
              <w:adjustRightInd/>
              <w:spacing w:line="240" w:lineRule="auto"/>
              <w:jc w:val="center"/>
              <w:rPr>
                <w:rFonts w:ascii="Times New Roman" w:hAnsi="Times New Roman"/>
                <w:color w:val="000000"/>
              </w:rPr>
            </w:pPr>
          </w:p>
        </w:tc>
        <w:tc>
          <w:tcPr>
            <w:tcW w:w="1474" w:type="dxa"/>
            <w:vAlign w:val="center"/>
          </w:tcPr>
          <w:p w14:paraId="55132838" w14:textId="77777777" w:rsidR="00AB6689" w:rsidRDefault="00AB6689">
            <w:pPr>
              <w:widowControl/>
              <w:jc w:val="center"/>
              <w:rPr>
                <w:rFonts w:ascii="Times New Roman" w:hAnsi="Times New Roman"/>
                <w:color w:val="000000"/>
              </w:rPr>
            </w:pPr>
          </w:p>
        </w:tc>
        <w:tc>
          <w:tcPr>
            <w:tcW w:w="1559" w:type="dxa"/>
            <w:vAlign w:val="center"/>
          </w:tcPr>
          <w:p w14:paraId="5AFAD312" w14:textId="77777777" w:rsidR="00AB6689" w:rsidRDefault="00AB6689">
            <w:pPr>
              <w:widowControl/>
              <w:jc w:val="center"/>
              <w:rPr>
                <w:rFonts w:ascii="Times New Roman" w:hAnsi="Times New Roman"/>
                <w:color w:val="000000"/>
              </w:rPr>
            </w:pPr>
          </w:p>
        </w:tc>
        <w:tc>
          <w:tcPr>
            <w:tcW w:w="1559" w:type="dxa"/>
            <w:vAlign w:val="center"/>
          </w:tcPr>
          <w:p w14:paraId="63803480" w14:textId="77777777" w:rsidR="00AB6689" w:rsidRDefault="00AB6689">
            <w:pPr>
              <w:widowControl/>
              <w:jc w:val="center"/>
              <w:rPr>
                <w:rFonts w:ascii="Times New Roman" w:hAnsi="Times New Roman"/>
                <w:color w:val="000000"/>
              </w:rPr>
            </w:pPr>
          </w:p>
        </w:tc>
        <w:tc>
          <w:tcPr>
            <w:tcW w:w="992" w:type="dxa"/>
            <w:vAlign w:val="center"/>
          </w:tcPr>
          <w:p w14:paraId="486AFFF8" w14:textId="77777777" w:rsidR="00AB6689" w:rsidRDefault="00AB6689">
            <w:pPr>
              <w:widowControl/>
              <w:jc w:val="center"/>
              <w:rPr>
                <w:rFonts w:ascii="Times New Roman" w:hAnsi="Times New Roman"/>
                <w:color w:val="000000"/>
              </w:rPr>
            </w:pPr>
          </w:p>
        </w:tc>
        <w:tc>
          <w:tcPr>
            <w:tcW w:w="2778" w:type="dxa"/>
            <w:vAlign w:val="center"/>
          </w:tcPr>
          <w:p w14:paraId="4BEAB565" w14:textId="77777777" w:rsidR="00AB6689" w:rsidRDefault="00AB6689">
            <w:pPr>
              <w:widowControl/>
              <w:jc w:val="center"/>
              <w:rPr>
                <w:rFonts w:ascii="Times New Roman" w:hAnsi="Times New Roman"/>
                <w:color w:val="000000"/>
              </w:rPr>
            </w:pPr>
          </w:p>
        </w:tc>
      </w:tr>
      <w:tr w:rsidR="00AB6689" w14:paraId="0197A7B8" w14:textId="77777777">
        <w:trPr>
          <w:trHeight w:val="567"/>
          <w:jc w:val="center"/>
        </w:trPr>
        <w:tc>
          <w:tcPr>
            <w:tcW w:w="675" w:type="dxa"/>
            <w:vAlign w:val="center"/>
          </w:tcPr>
          <w:p w14:paraId="08B6E66E" w14:textId="77777777" w:rsidR="00AB6689" w:rsidRDefault="00AB6689">
            <w:pPr>
              <w:widowControl/>
              <w:numPr>
                <w:ilvl w:val="0"/>
                <w:numId w:val="118"/>
              </w:numPr>
              <w:adjustRightInd/>
              <w:spacing w:line="240" w:lineRule="auto"/>
              <w:jc w:val="center"/>
              <w:rPr>
                <w:rFonts w:ascii="Times New Roman" w:hAnsi="Times New Roman"/>
                <w:color w:val="000000"/>
              </w:rPr>
            </w:pPr>
          </w:p>
        </w:tc>
        <w:tc>
          <w:tcPr>
            <w:tcW w:w="1474" w:type="dxa"/>
            <w:vAlign w:val="center"/>
          </w:tcPr>
          <w:p w14:paraId="6BB2AD66" w14:textId="77777777" w:rsidR="00AB6689" w:rsidRDefault="00AB6689">
            <w:pPr>
              <w:widowControl/>
              <w:jc w:val="center"/>
              <w:rPr>
                <w:rFonts w:ascii="Times New Roman" w:hAnsi="Times New Roman"/>
                <w:color w:val="000000"/>
              </w:rPr>
            </w:pPr>
          </w:p>
        </w:tc>
        <w:tc>
          <w:tcPr>
            <w:tcW w:w="1559" w:type="dxa"/>
            <w:vAlign w:val="center"/>
          </w:tcPr>
          <w:p w14:paraId="40B31F09" w14:textId="77777777" w:rsidR="00AB6689" w:rsidRDefault="00AB6689">
            <w:pPr>
              <w:widowControl/>
              <w:jc w:val="center"/>
              <w:rPr>
                <w:rFonts w:ascii="Times New Roman" w:hAnsi="Times New Roman"/>
                <w:color w:val="000000"/>
              </w:rPr>
            </w:pPr>
          </w:p>
        </w:tc>
        <w:tc>
          <w:tcPr>
            <w:tcW w:w="1559" w:type="dxa"/>
            <w:vAlign w:val="center"/>
          </w:tcPr>
          <w:p w14:paraId="32BA7536" w14:textId="77777777" w:rsidR="00AB6689" w:rsidRDefault="00AB6689">
            <w:pPr>
              <w:widowControl/>
              <w:jc w:val="center"/>
              <w:rPr>
                <w:rFonts w:ascii="Times New Roman" w:hAnsi="Times New Roman"/>
                <w:color w:val="000000"/>
              </w:rPr>
            </w:pPr>
          </w:p>
        </w:tc>
        <w:tc>
          <w:tcPr>
            <w:tcW w:w="992" w:type="dxa"/>
            <w:vAlign w:val="center"/>
          </w:tcPr>
          <w:p w14:paraId="362F6366" w14:textId="77777777" w:rsidR="00AB6689" w:rsidRDefault="00AB6689">
            <w:pPr>
              <w:widowControl/>
              <w:jc w:val="center"/>
              <w:rPr>
                <w:rFonts w:ascii="Times New Roman" w:hAnsi="Times New Roman"/>
                <w:color w:val="000000"/>
              </w:rPr>
            </w:pPr>
          </w:p>
        </w:tc>
        <w:tc>
          <w:tcPr>
            <w:tcW w:w="2778" w:type="dxa"/>
            <w:vAlign w:val="center"/>
          </w:tcPr>
          <w:p w14:paraId="5304FE2B" w14:textId="77777777" w:rsidR="00AB6689" w:rsidRDefault="00AB6689">
            <w:pPr>
              <w:widowControl/>
              <w:jc w:val="center"/>
              <w:rPr>
                <w:rFonts w:ascii="Times New Roman" w:hAnsi="Times New Roman"/>
                <w:color w:val="000000"/>
              </w:rPr>
            </w:pPr>
          </w:p>
        </w:tc>
      </w:tr>
      <w:tr w:rsidR="00AB6689" w14:paraId="32896F7E" w14:textId="77777777">
        <w:trPr>
          <w:trHeight w:val="567"/>
          <w:jc w:val="center"/>
        </w:trPr>
        <w:tc>
          <w:tcPr>
            <w:tcW w:w="675" w:type="dxa"/>
            <w:vAlign w:val="center"/>
          </w:tcPr>
          <w:p w14:paraId="3209E721" w14:textId="77777777" w:rsidR="00AB6689" w:rsidRDefault="00AB6689">
            <w:pPr>
              <w:widowControl/>
              <w:numPr>
                <w:ilvl w:val="0"/>
                <w:numId w:val="118"/>
              </w:numPr>
              <w:adjustRightInd/>
              <w:spacing w:line="240" w:lineRule="auto"/>
              <w:jc w:val="center"/>
              <w:rPr>
                <w:rFonts w:ascii="Times New Roman" w:hAnsi="Times New Roman"/>
                <w:color w:val="000000"/>
              </w:rPr>
            </w:pPr>
          </w:p>
        </w:tc>
        <w:tc>
          <w:tcPr>
            <w:tcW w:w="1474" w:type="dxa"/>
            <w:vAlign w:val="center"/>
          </w:tcPr>
          <w:p w14:paraId="40F4BA0D" w14:textId="77777777" w:rsidR="00AB6689" w:rsidRDefault="00AB6689">
            <w:pPr>
              <w:widowControl/>
              <w:jc w:val="center"/>
              <w:rPr>
                <w:rFonts w:ascii="Times New Roman" w:hAnsi="Times New Roman"/>
                <w:color w:val="000000"/>
              </w:rPr>
            </w:pPr>
          </w:p>
        </w:tc>
        <w:tc>
          <w:tcPr>
            <w:tcW w:w="1559" w:type="dxa"/>
            <w:vAlign w:val="center"/>
          </w:tcPr>
          <w:p w14:paraId="07925AA2" w14:textId="77777777" w:rsidR="00AB6689" w:rsidRDefault="00AB6689">
            <w:pPr>
              <w:widowControl/>
              <w:jc w:val="center"/>
              <w:rPr>
                <w:rFonts w:ascii="Times New Roman" w:hAnsi="Times New Roman"/>
                <w:color w:val="000000"/>
              </w:rPr>
            </w:pPr>
          </w:p>
        </w:tc>
        <w:tc>
          <w:tcPr>
            <w:tcW w:w="1559" w:type="dxa"/>
            <w:vAlign w:val="center"/>
          </w:tcPr>
          <w:p w14:paraId="14ABA2D0" w14:textId="77777777" w:rsidR="00AB6689" w:rsidRDefault="00AB6689">
            <w:pPr>
              <w:widowControl/>
              <w:jc w:val="center"/>
              <w:rPr>
                <w:rFonts w:ascii="Times New Roman" w:hAnsi="Times New Roman"/>
                <w:color w:val="000000"/>
              </w:rPr>
            </w:pPr>
          </w:p>
        </w:tc>
        <w:tc>
          <w:tcPr>
            <w:tcW w:w="992" w:type="dxa"/>
            <w:vAlign w:val="center"/>
          </w:tcPr>
          <w:p w14:paraId="1791D49D" w14:textId="77777777" w:rsidR="00AB6689" w:rsidRDefault="00AB6689">
            <w:pPr>
              <w:widowControl/>
              <w:jc w:val="center"/>
              <w:rPr>
                <w:rFonts w:ascii="Times New Roman" w:hAnsi="Times New Roman"/>
                <w:color w:val="000000"/>
              </w:rPr>
            </w:pPr>
          </w:p>
        </w:tc>
        <w:tc>
          <w:tcPr>
            <w:tcW w:w="2778" w:type="dxa"/>
            <w:vAlign w:val="center"/>
          </w:tcPr>
          <w:p w14:paraId="509656B6" w14:textId="77777777" w:rsidR="00AB6689" w:rsidRDefault="00AB6689">
            <w:pPr>
              <w:widowControl/>
              <w:jc w:val="center"/>
              <w:rPr>
                <w:rFonts w:ascii="Times New Roman" w:hAnsi="Times New Roman"/>
                <w:color w:val="000000"/>
              </w:rPr>
            </w:pPr>
          </w:p>
        </w:tc>
      </w:tr>
      <w:tr w:rsidR="00AB6689" w14:paraId="37078D83" w14:textId="77777777">
        <w:trPr>
          <w:trHeight w:val="567"/>
          <w:jc w:val="center"/>
        </w:trPr>
        <w:tc>
          <w:tcPr>
            <w:tcW w:w="675" w:type="dxa"/>
            <w:vAlign w:val="center"/>
          </w:tcPr>
          <w:p w14:paraId="5D86F369" w14:textId="77777777" w:rsidR="00AB6689" w:rsidRDefault="00AB6689">
            <w:pPr>
              <w:widowControl/>
              <w:numPr>
                <w:ilvl w:val="0"/>
                <w:numId w:val="118"/>
              </w:numPr>
              <w:adjustRightInd/>
              <w:spacing w:line="240" w:lineRule="auto"/>
              <w:jc w:val="center"/>
              <w:rPr>
                <w:rFonts w:ascii="Times New Roman" w:hAnsi="Times New Roman"/>
                <w:color w:val="000000"/>
              </w:rPr>
            </w:pPr>
          </w:p>
        </w:tc>
        <w:tc>
          <w:tcPr>
            <w:tcW w:w="1474" w:type="dxa"/>
            <w:vAlign w:val="center"/>
          </w:tcPr>
          <w:p w14:paraId="1D34FDA8" w14:textId="77777777" w:rsidR="00AB6689" w:rsidRDefault="00AB6689">
            <w:pPr>
              <w:widowControl/>
              <w:jc w:val="center"/>
              <w:rPr>
                <w:rFonts w:ascii="Times New Roman" w:hAnsi="Times New Roman"/>
                <w:color w:val="000000"/>
              </w:rPr>
            </w:pPr>
          </w:p>
        </w:tc>
        <w:tc>
          <w:tcPr>
            <w:tcW w:w="1559" w:type="dxa"/>
            <w:vAlign w:val="center"/>
          </w:tcPr>
          <w:p w14:paraId="14F3C8D6" w14:textId="77777777" w:rsidR="00AB6689" w:rsidRDefault="00AB6689">
            <w:pPr>
              <w:widowControl/>
              <w:jc w:val="center"/>
              <w:rPr>
                <w:rFonts w:ascii="Times New Roman" w:hAnsi="Times New Roman"/>
                <w:color w:val="000000"/>
              </w:rPr>
            </w:pPr>
          </w:p>
        </w:tc>
        <w:tc>
          <w:tcPr>
            <w:tcW w:w="1559" w:type="dxa"/>
            <w:vAlign w:val="center"/>
          </w:tcPr>
          <w:p w14:paraId="676C730F" w14:textId="77777777" w:rsidR="00AB6689" w:rsidRDefault="00AB6689">
            <w:pPr>
              <w:widowControl/>
              <w:jc w:val="center"/>
              <w:rPr>
                <w:rFonts w:ascii="Times New Roman" w:hAnsi="Times New Roman"/>
                <w:color w:val="000000"/>
              </w:rPr>
            </w:pPr>
          </w:p>
        </w:tc>
        <w:tc>
          <w:tcPr>
            <w:tcW w:w="992" w:type="dxa"/>
            <w:vAlign w:val="center"/>
          </w:tcPr>
          <w:p w14:paraId="468704EE" w14:textId="77777777" w:rsidR="00AB6689" w:rsidRDefault="00AB6689">
            <w:pPr>
              <w:widowControl/>
              <w:jc w:val="center"/>
              <w:rPr>
                <w:rFonts w:ascii="Times New Roman" w:hAnsi="Times New Roman"/>
                <w:color w:val="000000"/>
              </w:rPr>
            </w:pPr>
          </w:p>
        </w:tc>
        <w:tc>
          <w:tcPr>
            <w:tcW w:w="2778" w:type="dxa"/>
            <w:vAlign w:val="center"/>
          </w:tcPr>
          <w:p w14:paraId="44D4E950" w14:textId="77777777" w:rsidR="00AB6689" w:rsidRDefault="00AB6689">
            <w:pPr>
              <w:widowControl/>
              <w:jc w:val="center"/>
              <w:rPr>
                <w:rFonts w:ascii="Times New Roman" w:hAnsi="Times New Roman"/>
                <w:color w:val="000000"/>
              </w:rPr>
            </w:pPr>
          </w:p>
        </w:tc>
      </w:tr>
      <w:tr w:rsidR="00AB6689" w14:paraId="06AD5D4A" w14:textId="77777777">
        <w:trPr>
          <w:trHeight w:val="567"/>
          <w:jc w:val="center"/>
        </w:trPr>
        <w:tc>
          <w:tcPr>
            <w:tcW w:w="675" w:type="dxa"/>
            <w:vAlign w:val="center"/>
          </w:tcPr>
          <w:p w14:paraId="37CCA033" w14:textId="77777777" w:rsidR="00AB6689" w:rsidRDefault="00AB6689">
            <w:pPr>
              <w:widowControl/>
              <w:numPr>
                <w:ilvl w:val="0"/>
                <w:numId w:val="118"/>
              </w:numPr>
              <w:adjustRightInd/>
              <w:spacing w:line="240" w:lineRule="auto"/>
              <w:jc w:val="center"/>
              <w:rPr>
                <w:rFonts w:ascii="Times New Roman" w:hAnsi="Times New Roman"/>
                <w:color w:val="000000"/>
              </w:rPr>
            </w:pPr>
          </w:p>
        </w:tc>
        <w:tc>
          <w:tcPr>
            <w:tcW w:w="1474" w:type="dxa"/>
            <w:vAlign w:val="center"/>
          </w:tcPr>
          <w:p w14:paraId="402A948D" w14:textId="77777777" w:rsidR="00AB6689" w:rsidRDefault="00AB6689">
            <w:pPr>
              <w:widowControl/>
              <w:jc w:val="center"/>
              <w:rPr>
                <w:rFonts w:ascii="Times New Roman" w:hAnsi="Times New Roman"/>
                <w:color w:val="000000"/>
              </w:rPr>
            </w:pPr>
          </w:p>
        </w:tc>
        <w:tc>
          <w:tcPr>
            <w:tcW w:w="1559" w:type="dxa"/>
            <w:vAlign w:val="center"/>
          </w:tcPr>
          <w:p w14:paraId="3C91BEC3" w14:textId="77777777" w:rsidR="00AB6689" w:rsidRDefault="00AB6689">
            <w:pPr>
              <w:widowControl/>
              <w:jc w:val="center"/>
              <w:rPr>
                <w:rFonts w:ascii="Times New Roman" w:hAnsi="Times New Roman"/>
                <w:color w:val="000000"/>
              </w:rPr>
            </w:pPr>
          </w:p>
        </w:tc>
        <w:tc>
          <w:tcPr>
            <w:tcW w:w="1559" w:type="dxa"/>
            <w:vAlign w:val="center"/>
          </w:tcPr>
          <w:p w14:paraId="3E501B01" w14:textId="77777777" w:rsidR="00AB6689" w:rsidRDefault="00AB6689">
            <w:pPr>
              <w:widowControl/>
              <w:jc w:val="center"/>
              <w:rPr>
                <w:rFonts w:ascii="Times New Roman" w:hAnsi="Times New Roman"/>
                <w:color w:val="000000"/>
              </w:rPr>
            </w:pPr>
          </w:p>
        </w:tc>
        <w:tc>
          <w:tcPr>
            <w:tcW w:w="992" w:type="dxa"/>
            <w:vAlign w:val="center"/>
          </w:tcPr>
          <w:p w14:paraId="2228B8E0" w14:textId="77777777" w:rsidR="00AB6689" w:rsidRDefault="00AB6689">
            <w:pPr>
              <w:widowControl/>
              <w:jc w:val="center"/>
              <w:rPr>
                <w:rFonts w:ascii="Times New Roman" w:hAnsi="Times New Roman"/>
                <w:color w:val="000000"/>
              </w:rPr>
            </w:pPr>
          </w:p>
        </w:tc>
        <w:tc>
          <w:tcPr>
            <w:tcW w:w="2778" w:type="dxa"/>
            <w:vAlign w:val="center"/>
          </w:tcPr>
          <w:p w14:paraId="0F49361B" w14:textId="77777777" w:rsidR="00AB6689" w:rsidRDefault="00AB6689">
            <w:pPr>
              <w:widowControl/>
              <w:jc w:val="center"/>
              <w:rPr>
                <w:rFonts w:ascii="Times New Roman" w:hAnsi="Times New Roman"/>
                <w:color w:val="000000"/>
              </w:rPr>
            </w:pPr>
          </w:p>
        </w:tc>
      </w:tr>
      <w:tr w:rsidR="00AB6689" w14:paraId="3B781B23" w14:textId="77777777">
        <w:trPr>
          <w:trHeight w:val="567"/>
          <w:jc w:val="center"/>
        </w:trPr>
        <w:tc>
          <w:tcPr>
            <w:tcW w:w="675" w:type="dxa"/>
            <w:vAlign w:val="center"/>
          </w:tcPr>
          <w:p w14:paraId="43E08B31" w14:textId="77777777" w:rsidR="00AB6689" w:rsidRDefault="00AB6689">
            <w:pPr>
              <w:widowControl/>
              <w:numPr>
                <w:ilvl w:val="0"/>
                <w:numId w:val="118"/>
              </w:numPr>
              <w:adjustRightInd/>
              <w:spacing w:line="240" w:lineRule="auto"/>
              <w:jc w:val="center"/>
              <w:rPr>
                <w:rFonts w:ascii="Times New Roman" w:hAnsi="Times New Roman"/>
                <w:color w:val="000000"/>
              </w:rPr>
            </w:pPr>
          </w:p>
        </w:tc>
        <w:tc>
          <w:tcPr>
            <w:tcW w:w="1474" w:type="dxa"/>
            <w:vAlign w:val="center"/>
          </w:tcPr>
          <w:p w14:paraId="1848B031" w14:textId="77777777" w:rsidR="00AB6689" w:rsidRDefault="00AB6689">
            <w:pPr>
              <w:widowControl/>
              <w:jc w:val="center"/>
              <w:rPr>
                <w:rFonts w:ascii="Times New Roman" w:hAnsi="Times New Roman"/>
                <w:color w:val="000000"/>
              </w:rPr>
            </w:pPr>
          </w:p>
        </w:tc>
        <w:tc>
          <w:tcPr>
            <w:tcW w:w="1559" w:type="dxa"/>
            <w:vAlign w:val="center"/>
          </w:tcPr>
          <w:p w14:paraId="379C1607" w14:textId="77777777" w:rsidR="00AB6689" w:rsidRDefault="00AB6689">
            <w:pPr>
              <w:widowControl/>
              <w:jc w:val="center"/>
              <w:rPr>
                <w:rFonts w:ascii="Times New Roman" w:hAnsi="Times New Roman"/>
                <w:color w:val="000000"/>
              </w:rPr>
            </w:pPr>
          </w:p>
        </w:tc>
        <w:tc>
          <w:tcPr>
            <w:tcW w:w="1559" w:type="dxa"/>
            <w:vAlign w:val="center"/>
          </w:tcPr>
          <w:p w14:paraId="7A05D64B" w14:textId="77777777" w:rsidR="00AB6689" w:rsidRDefault="00AB6689">
            <w:pPr>
              <w:widowControl/>
              <w:jc w:val="center"/>
              <w:rPr>
                <w:rFonts w:ascii="Times New Roman" w:hAnsi="Times New Roman"/>
                <w:color w:val="000000"/>
              </w:rPr>
            </w:pPr>
          </w:p>
        </w:tc>
        <w:tc>
          <w:tcPr>
            <w:tcW w:w="992" w:type="dxa"/>
            <w:vAlign w:val="center"/>
          </w:tcPr>
          <w:p w14:paraId="4CFAED96" w14:textId="77777777" w:rsidR="00AB6689" w:rsidRDefault="00AB6689">
            <w:pPr>
              <w:widowControl/>
              <w:jc w:val="center"/>
              <w:rPr>
                <w:rFonts w:ascii="Times New Roman" w:hAnsi="Times New Roman"/>
                <w:color w:val="000000"/>
              </w:rPr>
            </w:pPr>
          </w:p>
        </w:tc>
        <w:tc>
          <w:tcPr>
            <w:tcW w:w="2778" w:type="dxa"/>
            <w:vAlign w:val="center"/>
          </w:tcPr>
          <w:p w14:paraId="51797486" w14:textId="77777777" w:rsidR="00AB6689" w:rsidRDefault="00AB6689">
            <w:pPr>
              <w:widowControl/>
              <w:jc w:val="center"/>
              <w:rPr>
                <w:rFonts w:ascii="Times New Roman" w:hAnsi="Times New Roman"/>
                <w:color w:val="000000"/>
              </w:rPr>
            </w:pPr>
          </w:p>
        </w:tc>
      </w:tr>
      <w:tr w:rsidR="00AB6689" w14:paraId="100B828E" w14:textId="77777777">
        <w:trPr>
          <w:trHeight w:val="567"/>
          <w:jc w:val="center"/>
        </w:trPr>
        <w:tc>
          <w:tcPr>
            <w:tcW w:w="675" w:type="dxa"/>
            <w:vAlign w:val="center"/>
          </w:tcPr>
          <w:p w14:paraId="09B5DB1F" w14:textId="77777777" w:rsidR="00AB6689" w:rsidRDefault="00AB6689">
            <w:pPr>
              <w:widowControl/>
              <w:numPr>
                <w:ilvl w:val="0"/>
                <w:numId w:val="118"/>
              </w:numPr>
              <w:adjustRightInd/>
              <w:spacing w:line="240" w:lineRule="auto"/>
              <w:jc w:val="center"/>
              <w:rPr>
                <w:rFonts w:ascii="Times New Roman" w:hAnsi="Times New Roman"/>
                <w:color w:val="000000"/>
              </w:rPr>
            </w:pPr>
          </w:p>
        </w:tc>
        <w:tc>
          <w:tcPr>
            <w:tcW w:w="1474" w:type="dxa"/>
            <w:vAlign w:val="center"/>
          </w:tcPr>
          <w:p w14:paraId="20A3D9BA" w14:textId="77777777" w:rsidR="00AB6689" w:rsidRDefault="00AB6689">
            <w:pPr>
              <w:widowControl/>
              <w:jc w:val="center"/>
              <w:rPr>
                <w:rFonts w:ascii="Times New Roman" w:hAnsi="Times New Roman"/>
                <w:color w:val="000000"/>
              </w:rPr>
            </w:pPr>
          </w:p>
        </w:tc>
        <w:tc>
          <w:tcPr>
            <w:tcW w:w="1559" w:type="dxa"/>
            <w:vAlign w:val="center"/>
          </w:tcPr>
          <w:p w14:paraId="48E48784" w14:textId="77777777" w:rsidR="00AB6689" w:rsidRDefault="00AB6689">
            <w:pPr>
              <w:widowControl/>
              <w:jc w:val="center"/>
              <w:rPr>
                <w:rFonts w:ascii="Times New Roman" w:hAnsi="Times New Roman"/>
                <w:color w:val="000000"/>
              </w:rPr>
            </w:pPr>
          </w:p>
        </w:tc>
        <w:tc>
          <w:tcPr>
            <w:tcW w:w="1559" w:type="dxa"/>
            <w:vAlign w:val="center"/>
          </w:tcPr>
          <w:p w14:paraId="022FAFB8" w14:textId="77777777" w:rsidR="00AB6689" w:rsidRDefault="00AB6689">
            <w:pPr>
              <w:widowControl/>
              <w:jc w:val="center"/>
              <w:rPr>
                <w:rFonts w:ascii="Times New Roman" w:hAnsi="Times New Roman"/>
                <w:color w:val="000000"/>
              </w:rPr>
            </w:pPr>
          </w:p>
        </w:tc>
        <w:tc>
          <w:tcPr>
            <w:tcW w:w="992" w:type="dxa"/>
            <w:vAlign w:val="center"/>
          </w:tcPr>
          <w:p w14:paraId="7A74D45F" w14:textId="77777777" w:rsidR="00AB6689" w:rsidRDefault="00AB6689">
            <w:pPr>
              <w:widowControl/>
              <w:jc w:val="center"/>
              <w:rPr>
                <w:rFonts w:ascii="Times New Roman" w:hAnsi="Times New Roman"/>
                <w:color w:val="000000"/>
              </w:rPr>
            </w:pPr>
          </w:p>
        </w:tc>
        <w:tc>
          <w:tcPr>
            <w:tcW w:w="2778" w:type="dxa"/>
            <w:vAlign w:val="center"/>
          </w:tcPr>
          <w:p w14:paraId="6F0438FF" w14:textId="77777777" w:rsidR="00AB6689" w:rsidRDefault="00AB6689">
            <w:pPr>
              <w:widowControl/>
              <w:jc w:val="center"/>
              <w:rPr>
                <w:rFonts w:ascii="Times New Roman" w:hAnsi="Times New Roman"/>
                <w:color w:val="000000"/>
              </w:rPr>
            </w:pPr>
          </w:p>
        </w:tc>
      </w:tr>
      <w:tr w:rsidR="00AB6689" w14:paraId="7B8136CE" w14:textId="77777777">
        <w:trPr>
          <w:trHeight w:val="567"/>
          <w:jc w:val="center"/>
        </w:trPr>
        <w:tc>
          <w:tcPr>
            <w:tcW w:w="675" w:type="dxa"/>
            <w:vAlign w:val="center"/>
          </w:tcPr>
          <w:p w14:paraId="249C3510" w14:textId="77777777" w:rsidR="00AB6689" w:rsidRDefault="00AB6689">
            <w:pPr>
              <w:widowControl/>
              <w:numPr>
                <w:ilvl w:val="0"/>
                <w:numId w:val="118"/>
              </w:numPr>
              <w:adjustRightInd/>
              <w:spacing w:line="240" w:lineRule="auto"/>
              <w:jc w:val="center"/>
              <w:rPr>
                <w:rFonts w:ascii="Times New Roman" w:hAnsi="Times New Roman"/>
                <w:color w:val="000000"/>
              </w:rPr>
            </w:pPr>
          </w:p>
        </w:tc>
        <w:tc>
          <w:tcPr>
            <w:tcW w:w="1474" w:type="dxa"/>
            <w:vAlign w:val="center"/>
          </w:tcPr>
          <w:p w14:paraId="17AC787D" w14:textId="77777777" w:rsidR="00AB6689" w:rsidRDefault="00AB6689">
            <w:pPr>
              <w:widowControl/>
              <w:jc w:val="center"/>
              <w:rPr>
                <w:rFonts w:ascii="Times New Roman" w:hAnsi="Times New Roman"/>
                <w:color w:val="000000"/>
              </w:rPr>
            </w:pPr>
          </w:p>
        </w:tc>
        <w:tc>
          <w:tcPr>
            <w:tcW w:w="1559" w:type="dxa"/>
            <w:vAlign w:val="center"/>
          </w:tcPr>
          <w:p w14:paraId="4E970670" w14:textId="77777777" w:rsidR="00AB6689" w:rsidRDefault="00AB6689">
            <w:pPr>
              <w:widowControl/>
              <w:jc w:val="center"/>
              <w:rPr>
                <w:rFonts w:ascii="Times New Roman" w:hAnsi="Times New Roman"/>
                <w:color w:val="000000"/>
              </w:rPr>
            </w:pPr>
          </w:p>
        </w:tc>
        <w:tc>
          <w:tcPr>
            <w:tcW w:w="1559" w:type="dxa"/>
            <w:vAlign w:val="center"/>
          </w:tcPr>
          <w:p w14:paraId="12DEC4EA" w14:textId="77777777" w:rsidR="00AB6689" w:rsidRDefault="00AB6689">
            <w:pPr>
              <w:widowControl/>
              <w:jc w:val="center"/>
              <w:rPr>
                <w:rFonts w:ascii="Times New Roman" w:hAnsi="Times New Roman"/>
                <w:color w:val="000000"/>
              </w:rPr>
            </w:pPr>
          </w:p>
        </w:tc>
        <w:tc>
          <w:tcPr>
            <w:tcW w:w="992" w:type="dxa"/>
            <w:vAlign w:val="center"/>
          </w:tcPr>
          <w:p w14:paraId="073510C4" w14:textId="77777777" w:rsidR="00AB6689" w:rsidRDefault="00AB6689">
            <w:pPr>
              <w:widowControl/>
              <w:jc w:val="center"/>
              <w:rPr>
                <w:rFonts w:ascii="Times New Roman" w:hAnsi="Times New Roman"/>
                <w:color w:val="000000"/>
              </w:rPr>
            </w:pPr>
          </w:p>
        </w:tc>
        <w:tc>
          <w:tcPr>
            <w:tcW w:w="2778" w:type="dxa"/>
            <w:vAlign w:val="center"/>
          </w:tcPr>
          <w:p w14:paraId="19D0D4D2" w14:textId="77777777" w:rsidR="00AB6689" w:rsidRDefault="00AB6689">
            <w:pPr>
              <w:widowControl/>
              <w:jc w:val="center"/>
              <w:rPr>
                <w:rFonts w:ascii="Times New Roman" w:hAnsi="Times New Roman"/>
                <w:color w:val="000000"/>
              </w:rPr>
            </w:pPr>
          </w:p>
        </w:tc>
      </w:tr>
      <w:tr w:rsidR="00AB6689" w14:paraId="1D4E7D26" w14:textId="77777777">
        <w:trPr>
          <w:trHeight w:val="567"/>
          <w:jc w:val="center"/>
        </w:trPr>
        <w:tc>
          <w:tcPr>
            <w:tcW w:w="675" w:type="dxa"/>
            <w:vAlign w:val="center"/>
          </w:tcPr>
          <w:p w14:paraId="272077B8" w14:textId="77777777" w:rsidR="00AB6689" w:rsidRDefault="00AB6689">
            <w:pPr>
              <w:widowControl/>
              <w:numPr>
                <w:ilvl w:val="0"/>
                <w:numId w:val="118"/>
              </w:numPr>
              <w:adjustRightInd/>
              <w:spacing w:line="240" w:lineRule="auto"/>
              <w:jc w:val="center"/>
              <w:rPr>
                <w:rFonts w:ascii="Times New Roman" w:hAnsi="Times New Roman"/>
                <w:color w:val="000000"/>
              </w:rPr>
            </w:pPr>
          </w:p>
        </w:tc>
        <w:tc>
          <w:tcPr>
            <w:tcW w:w="1474" w:type="dxa"/>
            <w:vAlign w:val="center"/>
          </w:tcPr>
          <w:p w14:paraId="239DA37D" w14:textId="77777777" w:rsidR="00AB6689" w:rsidRDefault="00AB6689">
            <w:pPr>
              <w:widowControl/>
              <w:jc w:val="center"/>
              <w:rPr>
                <w:rFonts w:ascii="Times New Roman" w:hAnsi="Times New Roman"/>
                <w:color w:val="000000"/>
              </w:rPr>
            </w:pPr>
          </w:p>
        </w:tc>
        <w:tc>
          <w:tcPr>
            <w:tcW w:w="1559" w:type="dxa"/>
            <w:vAlign w:val="center"/>
          </w:tcPr>
          <w:p w14:paraId="7195BD7C" w14:textId="77777777" w:rsidR="00AB6689" w:rsidRDefault="00AB6689">
            <w:pPr>
              <w:widowControl/>
              <w:jc w:val="center"/>
              <w:rPr>
                <w:rFonts w:ascii="Times New Roman" w:hAnsi="Times New Roman"/>
                <w:color w:val="000000"/>
              </w:rPr>
            </w:pPr>
          </w:p>
        </w:tc>
        <w:tc>
          <w:tcPr>
            <w:tcW w:w="1559" w:type="dxa"/>
            <w:vAlign w:val="center"/>
          </w:tcPr>
          <w:p w14:paraId="18933E67" w14:textId="77777777" w:rsidR="00AB6689" w:rsidRDefault="00AB6689">
            <w:pPr>
              <w:widowControl/>
              <w:jc w:val="center"/>
              <w:rPr>
                <w:rFonts w:ascii="Times New Roman" w:hAnsi="Times New Roman"/>
                <w:color w:val="000000"/>
              </w:rPr>
            </w:pPr>
          </w:p>
        </w:tc>
        <w:tc>
          <w:tcPr>
            <w:tcW w:w="992" w:type="dxa"/>
            <w:vAlign w:val="center"/>
          </w:tcPr>
          <w:p w14:paraId="63CDAEBC" w14:textId="77777777" w:rsidR="00AB6689" w:rsidRDefault="00AB6689">
            <w:pPr>
              <w:widowControl/>
              <w:jc w:val="center"/>
              <w:rPr>
                <w:rFonts w:ascii="Times New Roman" w:hAnsi="Times New Roman"/>
                <w:color w:val="000000"/>
              </w:rPr>
            </w:pPr>
          </w:p>
        </w:tc>
        <w:tc>
          <w:tcPr>
            <w:tcW w:w="2778" w:type="dxa"/>
            <w:vAlign w:val="center"/>
          </w:tcPr>
          <w:p w14:paraId="64B560C6" w14:textId="77777777" w:rsidR="00AB6689" w:rsidRDefault="00AB6689">
            <w:pPr>
              <w:widowControl/>
              <w:jc w:val="center"/>
              <w:rPr>
                <w:rFonts w:ascii="Times New Roman" w:hAnsi="Times New Roman"/>
                <w:color w:val="000000"/>
              </w:rPr>
            </w:pPr>
          </w:p>
        </w:tc>
      </w:tr>
      <w:tr w:rsidR="00AB6689" w14:paraId="5D6111A6" w14:textId="77777777">
        <w:trPr>
          <w:trHeight w:val="567"/>
          <w:jc w:val="center"/>
        </w:trPr>
        <w:tc>
          <w:tcPr>
            <w:tcW w:w="675" w:type="dxa"/>
            <w:vAlign w:val="center"/>
          </w:tcPr>
          <w:p w14:paraId="6723DFE3" w14:textId="77777777" w:rsidR="00AB6689" w:rsidRDefault="00AB6689">
            <w:pPr>
              <w:widowControl/>
              <w:numPr>
                <w:ilvl w:val="0"/>
                <w:numId w:val="118"/>
              </w:numPr>
              <w:adjustRightInd/>
              <w:spacing w:line="240" w:lineRule="auto"/>
              <w:jc w:val="center"/>
              <w:rPr>
                <w:rFonts w:ascii="Times New Roman" w:hAnsi="Times New Roman"/>
                <w:color w:val="000000"/>
              </w:rPr>
            </w:pPr>
          </w:p>
        </w:tc>
        <w:tc>
          <w:tcPr>
            <w:tcW w:w="1474" w:type="dxa"/>
            <w:vAlign w:val="center"/>
          </w:tcPr>
          <w:p w14:paraId="6650F36F" w14:textId="77777777" w:rsidR="00AB6689" w:rsidRDefault="00AB6689">
            <w:pPr>
              <w:widowControl/>
              <w:jc w:val="center"/>
              <w:rPr>
                <w:rFonts w:ascii="Times New Roman" w:hAnsi="Times New Roman"/>
                <w:color w:val="000000"/>
              </w:rPr>
            </w:pPr>
          </w:p>
        </w:tc>
        <w:tc>
          <w:tcPr>
            <w:tcW w:w="1559" w:type="dxa"/>
            <w:vAlign w:val="center"/>
          </w:tcPr>
          <w:p w14:paraId="4A97DFB6" w14:textId="77777777" w:rsidR="00AB6689" w:rsidRDefault="00AB6689">
            <w:pPr>
              <w:widowControl/>
              <w:jc w:val="center"/>
              <w:rPr>
                <w:rFonts w:ascii="Times New Roman" w:hAnsi="Times New Roman"/>
                <w:color w:val="000000"/>
              </w:rPr>
            </w:pPr>
          </w:p>
        </w:tc>
        <w:tc>
          <w:tcPr>
            <w:tcW w:w="1559" w:type="dxa"/>
            <w:vAlign w:val="center"/>
          </w:tcPr>
          <w:p w14:paraId="3F6E22A8" w14:textId="77777777" w:rsidR="00AB6689" w:rsidRDefault="00AB6689">
            <w:pPr>
              <w:widowControl/>
              <w:jc w:val="center"/>
              <w:rPr>
                <w:rFonts w:ascii="Times New Roman" w:hAnsi="Times New Roman"/>
                <w:color w:val="000000"/>
              </w:rPr>
            </w:pPr>
          </w:p>
        </w:tc>
        <w:tc>
          <w:tcPr>
            <w:tcW w:w="992" w:type="dxa"/>
            <w:vAlign w:val="center"/>
          </w:tcPr>
          <w:p w14:paraId="7F346331" w14:textId="77777777" w:rsidR="00AB6689" w:rsidRDefault="00AB6689">
            <w:pPr>
              <w:widowControl/>
              <w:jc w:val="center"/>
              <w:rPr>
                <w:rFonts w:ascii="Times New Roman" w:hAnsi="Times New Roman"/>
                <w:color w:val="000000"/>
              </w:rPr>
            </w:pPr>
          </w:p>
        </w:tc>
        <w:tc>
          <w:tcPr>
            <w:tcW w:w="2778" w:type="dxa"/>
            <w:vAlign w:val="center"/>
          </w:tcPr>
          <w:p w14:paraId="17CE38AD" w14:textId="77777777" w:rsidR="00AB6689" w:rsidRDefault="00AB6689">
            <w:pPr>
              <w:widowControl/>
              <w:jc w:val="center"/>
              <w:rPr>
                <w:rFonts w:ascii="Times New Roman" w:hAnsi="Times New Roman"/>
                <w:color w:val="000000"/>
              </w:rPr>
            </w:pPr>
          </w:p>
        </w:tc>
      </w:tr>
    </w:tbl>
    <w:p w14:paraId="6FEEEE1C" w14:textId="77777777" w:rsidR="00AB6689" w:rsidRDefault="00AB6689">
      <w:pPr>
        <w:pStyle w:val="affffff0"/>
        <w:ind w:firstLineChars="0" w:firstLine="0"/>
      </w:pPr>
    </w:p>
    <w:p w14:paraId="3C319C16" w14:textId="77777777" w:rsidR="00AB6689" w:rsidRDefault="00AB6689">
      <w:pPr>
        <w:pStyle w:val="affffff0"/>
        <w:ind w:firstLineChars="0" w:firstLine="0"/>
      </w:pPr>
    </w:p>
    <w:p w14:paraId="563DD1D5" w14:textId="77777777" w:rsidR="00AB6689" w:rsidRDefault="00AB6689">
      <w:pPr>
        <w:pStyle w:val="affffff0"/>
        <w:ind w:firstLineChars="0" w:firstLine="0"/>
      </w:pPr>
    </w:p>
    <w:p w14:paraId="1CA7AA0E" w14:textId="77777777" w:rsidR="00AB6689" w:rsidRDefault="00AB6689">
      <w:pPr>
        <w:pStyle w:val="affffff0"/>
        <w:ind w:firstLineChars="0" w:firstLine="0"/>
      </w:pPr>
    </w:p>
    <w:p w14:paraId="67338E1C" w14:textId="77777777" w:rsidR="00AB6689" w:rsidRDefault="00AB6689">
      <w:pPr>
        <w:pStyle w:val="affffff0"/>
        <w:ind w:firstLineChars="0" w:firstLine="0"/>
      </w:pPr>
    </w:p>
    <w:p w14:paraId="3FDFBCC3" w14:textId="77777777" w:rsidR="00AB6689" w:rsidRDefault="00AB6689">
      <w:pPr>
        <w:pStyle w:val="affffff0"/>
        <w:ind w:firstLineChars="0" w:firstLine="0"/>
      </w:pPr>
    </w:p>
    <w:p w14:paraId="05595099" w14:textId="77777777" w:rsidR="00AB6689" w:rsidRDefault="00AB6689">
      <w:pPr>
        <w:pStyle w:val="affffff0"/>
        <w:ind w:firstLineChars="0" w:firstLine="0"/>
      </w:pPr>
    </w:p>
    <w:p w14:paraId="4E75A332" w14:textId="77777777" w:rsidR="00AB6689" w:rsidRDefault="00AB6689">
      <w:pPr>
        <w:pStyle w:val="afff4"/>
        <w:numPr>
          <w:ilvl w:val="0"/>
          <w:numId w:val="0"/>
        </w:numPr>
        <w:wordWrap w:val="0"/>
        <w:spacing w:before="156" w:after="156"/>
        <w:jc w:val="left"/>
        <w:rPr>
          <w:rFonts w:ascii="宋体" w:eastAsia="宋体"/>
        </w:rPr>
      </w:pPr>
    </w:p>
    <w:p w14:paraId="1202960D" w14:textId="77777777" w:rsidR="00AB6689" w:rsidRDefault="00AB6689">
      <w:pPr>
        <w:pStyle w:val="affffff0"/>
        <w:ind w:firstLineChars="0" w:firstLine="0"/>
        <w:jc w:val="left"/>
      </w:pPr>
    </w:p>
    <w:p w14:paraId="08431EE2" w14:textId="77777777" w:rsidR="00AB6689" w:rsidRDefault="009F4BA1">
      <w:pPr>
        <w:pStyle w:val="afff4"/>
        <w:numPr>
          <w:ilvl w:val="0"/>
          <w:numId w:val="0"/>
        </w:numPr>
        <w:wordWrap w:val="0"/>
        <w:spacing w:before="156" w:after="156"/>
        <w:jc w:val="center"/>
        <w:rPr>
          <w:rFonts w:hAnsi="黑体"/>
          <w:color w:val="000000"/>
          <w:szCs w:val="21"/>
        </w:rPr>
      </w:pPr>
      <w:bookmarkStart w:id="134" w:name="_Toc116302873"/>
      <w:r>
        <w:rPr>
          <w:rFonts w:hint="eastAsia"/>
        </w:rPr>
        <w:lastRenderedPageBreak/>
        <w:t xml:space="preserve">附表6.7-5 </w:t>
      </w:r>
      <w:r>
        <w:rPr>
          <w:rFonts w:hAnsi="黑体" w:hint="eastAsia"/>
          <w:color w:val="000000"/>
          <w:szCs w:val="21"/>
        </w:rPr>
        <w:t>0FAB10CX001、CX003、CX004试验记录表</w:t>
      </w:r>
      <w:bookmarkEnd w:id="134"/>
    </w:p>
    <w:tbl>
      <w:tblPr>
        <w:tblW w:w="9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134"/>
        <w:gridCol w:w="1531"/>
        <w:gridCol w:w="1531"/>
        <w:gridCol w:w="1531"/>
        <w:gridCol w:w="851"/>
        <w:gridCol w:w="1757"/>
      </w:tblGrid>
      <w:tr w:rsidR="00AB6689" w14:paraId="360D3EBF" w14:textId="77777777">
        <w:trPr>
          <w:tblHeader/>
          <w:jc w:val="center"/>
        </w:trPr>
        <w:tc>
          <w:tcPr>
            <w:tcW w:w="675" w:type="dxa"/>
            <w:vAlign w:val="center"/>
          </w:tcPr>
          <w:p w14:paraId="12047362" w14:textId="77777777" w:rsidR="00AB6689" w:rsidRDefault="009F4BA1">
            <w:pPr>
              <w:widowControl/>
              <w:jc w:val="center"/>
              <w:rPr>
                <w:rFonts w:ascii="Times New Roman" w:hAnsi="Times New Roman"/>
                <w:color w:val="000000"/>
              </w:rPr>
            </w:pPr>
            <w:r>
              <w:rPr>
                <w:rFonts w:ascii="Times New Roman" w:hAnsi="Times New Roman"/>
                <w:color w:val="000000"/>
              </w:rPr>
              <w:t>序号</w:t>
            </w:r>
          </w:p>
        </w:tc>
        <w:tc>
          <w:tcPr>
            <w:tcW w:w="1134" w:type="dxa"/>
            <w:vAlign w:val="center"/>
          </w:tcPr>
          <w:p w14:paraId="4FCB41AE" w14:textId="77777777" w:rsidR="00AB6689" w:rsidRDefault="009F4BA1">
            <w:pPr>
              <w:widowControl/>
              <w:jc w:val="center"/>
              <w:rPr>
                <w:rFonts w:ascii="Times New Roman" w:hAnsi="Times New Roman"/>
                <w:color w:val="000000"/>
              </w:rPr>
            </w:pPr>
            <w:proofErr w:type="gramStart"/>
            <w:r>
              <w:rPr>
                <w:rFonts w:ascii="Times New Roman" w:hAnsi="Times New Roman"/>
                <w:color w:val="000000"/>
              </w:rPr>
              <w:t>提升第</w:t>
            </w:r>
            <w:proofErr w:type="gramEnd"/>
            <w:r>
              <w:rPr>
                <w:rFonts w:ascii="Times New Roman" w:hAnsi="Times New Roman"/>
                <w:color w:val="000000"/>
              </w:rPr>
              <w:t>N</w:t>
            </w:r>
            <w:proofErr w:type="gramStart"/>
            <w:r>
              <w:rPr>
                <w:rFonts w:ascii="Times New Roman" w:hAnsi="Times New Roman"/>
                <w:color w:val="000000"/>
              </w:rPr>
              <w:t>个</w:t>
            </w:r>
            <w:proofErr w:type="gramEnd"/>
            <w:r>
              <w:rPr>
                <w:rFonts w:ascii="Times New Roman" w:hAnsi="Times New Roman"/>
                <w:color w:val="000000"/>
              </w:rPr>
              <w:t>石墨球</w:t>
            </w:r>
          </w:p>
        </w:tc>
        <w:tc>
          <w:tcPr>
            <w:tcW w:w="1531" w:type="dxa"/>
            <w:vAlign w:val="center"/>
          </w:tcPr>
          <w:p w14:paraId="43A38A33" w14:textId="77777777" w:rsidR="00AB6689" w:rsidRDefault="009F4BA1">
            <w:pPr>
              <w:widowControl/>
              <w:jc w:val="center"/>
              <w:rPr>
                <w:rFonts w:ascii="Times New Roman" w:hAnsi="Times New Roman"/>
                <w:color w:val="000000"/>
              </w:rPr>
            </w:pPr>
            <w:r>
              <w:rPr>
                <w:rFonts w:ascii="Times New Roman" w:hAnsi="Times New Roman"/>
                <w:color w:val="000000"/>
              </w:rPr>
              <w:t>0FAB10CX001</w:t>
            </w:r>
            <w:r>
              <w:rPr>
                <w:rFonts w:ascii="Times New Roman" w:hAnsi="Times New Roman"/>
                <w:color w:val="000000"/>
              </w:rPr>
              <w:t>示数</w:t>
            </w:r>
          </w:p>
        </w:tc>
        <w:tc>
          <w:tcPr>
            <w:tcW w:w="1531" w:type="dxa"/>
            <w:vAlign w:val="center"/>
          </w:tcPr>
          <w:p w14:paraId="73F9A622" w14:textId="77777777" w:rsidR="00AB6689" w:rsidRDefault="009F4BA1">
            <w:pPr>
              <w:widowControl/>
              <w:jc w:val="center"/>
              <w:rPr>
                <w:rFonts w:ascii="Times New Roman" w:hAnsi="Times New Roman"/>
                <w:color w:val="000000"/>
              </w:rPr>
            </w:pPr>
            <w:r>
              <w:rPr>
                <w:rFonts w:ascii="Times New Roman" w:hAnsi="Times New Roman"/>
                <w:color w:val="000000"/>
              </w:rPr>
              <w:t>0FAB10CX004</w:t>
            </w:r>
            <w:r>
              <w:rPr>
                <w:rFonts w:ascii="Times New Roman" w:hAnsi="Times New Roman"/>
                <w:color w:val="000000"/>
              </w:rPr>
              <w:t>示数</w:t>
            </w:r>
          </w:p>
        </w:tc>
        <w:tc>
          <w:tcPr>
            <w:tcW w:w="1531" w:type="dxa"/>
            <w:vAlign w:val="center"/>
          </w:tcPr>
          <w:p w14:paraId="4B675DDD" w14:textId="77777777" w:rsidR="00AB6689" w:rsidRDefault="009F4BA1">
            <w:pPr>
              <w:widowControl/>
              <w:jc w:val="center"/>
              <w:rPr>
                <w:rFonts w:ascii="Times New Roman" w:hAnsi="Times New Roman"/>
                <w:color w:val="000000"/>
              </w:rPr>
            </w:pPr>
            <w:r>
              <w:rPr>
                <w:rFonts w:ascii="Times New Roman" w:hAnsi="Times New Roman"/>
                <w:color w:val="000000"/>
              </w:rPr>
              <w:t>0FAB10CX003</w:t>
            </w:r>
            <w:r>
              <w:rPr>
                <w:rFonts w:ascii="Times New Roman" w:hAnsi="Times New Roman"/>
                <w:color w:val="000000"/>
              </w:rPr>
              <w:t>示数</w:t>
            </w:r>
          </w:p>
        </w:tc>
        <w:tc>
          <w:tcPr>
            <w:tcW w:w="851" w:type="dxa"/>
            <w:vAlign w:val="center"/>
          </w:tcPr>
          <w:p w14:paraId="5788B655" w14:textId="77777777" w:rsidR="00AB6689" w:rsidRDefault="009F4BA1">
            <w:pPr>
              <w:widowControl/>
              <w:jc w:val="center"/>
              <w:rPr>
                <w:rFonts w:ascii="Times New Roman" w:hAnsi="Times New Roman"/>
                <w:color w:val="000000"/>
              </w:rPr>
            </w:pPr>
            <w:r>
              <w:rPr>
                <w:rFonts w:ascii="Times New Roman" w:hAnsi="Times New Roman"/>
                <w:color w:val="000000"/>
              </w:rPr>
              <w:t>连续成功次数</w:t>
            </w:r>
          </w:p>
        </w:tc>
        <w:tc>
          <w:tcPr>
            <w:tcW w:w="1757" w:type="dxa"/>
            <w:vAlign w:val="center"/>
          </w:tcPr>
          <w:p w14:paraId="32C7CCEC" w14:textId="77777777" w:rsidR="00AB6689" w:rsidRDefault="009F4BA1">
            <w:pPr>
              <w:widowControl/>
              <w:jc w:val="center"/>
              <w:rPr>
                <w:rFonts w:ascii="Times New Roman" w:hAnsi="Times New Roman"/>
                <w:color w:val="000000"/>
              </w:rPr>
            </w:pPr>
            <w:r>
              <w:rPr>
                <w:rFonts w:ascii="Times New Roman" w:hAnsi="Times New Roman"/>
                <w:color w:val="000000"/>
              </w:rPr>
              <w:t>备注</w:t>
            </w:r>
          </w:p>
        </w:tc>
      </w:tr>
      <w:tr w:rsidR="00AB6689" w14:paraId="02BC8A2D" w14:textId="77777777">
        <w:trPr>
          <w:trHeight w:val="567"/>
          <w:jc w:val="center"/>
        </w:trPr>
        <w:tc>
          <w:tcPr>
            <w:tcW w:w="675" w:type="dxa"/>
            <w:vAlign w:val="center"/>
          </w:tcPr>
          <w:p w14:paraId="352CE407" w14:textId="77777777" w:rsidR="00AB6689" w:rsidRDefault="00AB6689">
            <w:pPr>
              <w:widowControl/>
              <w:numPr>
                <w:ilvl w:val="0"/>
                <w:numId w:val="119"/>
              </w:numPr>
              <w:adjustRightInd/>
              <w:spacing w:line="240" w:lineRule="auto"/>
              <w:jc w:val="center"/>
              <w:rPr>
                <w:rFonts w:ascii="Times New Roman" w:hAnsi="Times New Roman"/>
                <w:color w:val="000000"/>
              </w:rPr>
            </w:pPr>
          </w:p>
        </w:tc>
        <w:tc>
          <w:tcPr>
            <w:tcW w:w="1134" w:type="dxa"/>
            <w:vAlign w:val="center"/>
          </w:tcPr>
          <w:p w14:paraId="1634B4B1" w14:textId="77777777" w:rsidR="00AB6689" w:rsidRDefault="00AB6689">
            <w:pPr>
              <w:widowControl/>
              <w:jc w:val="center"/>
              <w:rPr>
                <w:rFonts w:ascii="Times New Roman" w:hAnsi="Times New Roman"/>
                <w:color w:val="000000"/>
              </w:rPr>
            </w:pPr>
          </w:p>
        </w:tc>
        <w:tc>
          <w:tcPr>
            <w:tcW w:w="1531" w:type="dxa"/>
            <w:vAlign w:val="center"/>
          </w:tcPr>
          <w:p w14:paraId="7F049D19" w14:textId="77777777" w:rsidR="00AB6689" w:rsidRDefault="00AB6689">
            <w:pPr>
              <w:widowControl/>
              <w:jc w:val="center"/>
              <w:rPr>
                <w:rFonts w:ascii="Times New Roman" w:hAnsi="Times New Roman"/>
                <w:color w:val="000000"/>
              </w:rPr>
            </w:pPr>
          </w:p>
        </w:tc>
        <w:tc>
          <w:tcPr>
            <w:tcW w:w="1531" w:type="dxa"/>
            <w:vAlign w:val="center"/>
          </w:tcPr>
          <w:p w14:paraId="6F0BCE20" w14:textId="77777777" w:rsidR="00AB6689" w:rsidRDefault="00AB6689">
            <w:pPr>
              <w:widowControl/>
              <w:jc w:val="center"/>
              <w:rPr>
                <w:rFonts w:ascii="Times New Roman" w:hAnsi="Times New Roman"/>
                <w:color w:val="000000"/>
              </w:rPr>
            </w:pPr>
          </w:p>
        </w:tc>
        <w:tc>
          <w:tcPr>
            <w:tcW w:w="1531" w:type="dxa"/>
            <w:vAlign w:val="center"/>
          </w:tcPr>
          <w:p w14:paraId="32EFA02E" w14:textId="77777777" w:rsidR="00AB6689" w:rsidRDefault="00AB6689">
            <w:pPr>
              <w:widowControl/>
              <w:jc w:val="center"/>
              <w:rPr>
                <w:rFonts w:ascii="Times New Roman" w:hAnsi="Times New Roman"/>
                <w:color w:val="000000"/>
              </w:rPr>
            </w:pPr>
          </w:p>
        </w:tc>
        <w:tc>
          <w:tcPr>
            <w:tcW w:w="851" w:type="dxa"/>
            <w:vAlign w:val="center"/>
          </w:tcPr>
          <w:p w14:paraId="2DE0D69C" w14:textId="77777777" w:rsidR="00AB6689" w:rsidRDefault="00AB6689">
            <w:pPr>
              <w:widowControl/>
              <w:jc w:val="center"/>
              <w:rPr>
                <w:rFonts w:ascii="Times New Roman" w:hAnsi="Times New Roman"/>
                <w:color w:val="000000"/>
              </w:rPr>
            </w:pPr>
          </w:p>
        </w:tc>
        <w:tc>
          <w:tcPr>
            <w:tcW w:w="1757" w:type="dxa"/>
            <w:vAlign w:val="center"/>
          </w:tcPr>
          <w:p w14:paraId="2595E69B" w14:textId="77777777" w:rsidR="00AB6689" w:rsidRDefault="00AB6689">
            <w:pPr>
              <w:widowControl/>
              <w:jc w:val="center"/>
              <w:rPr>
                <w:rFonts w:ascii="Times New Roman" w:hAnsi="Times New Roman"/>
                <w:color w:val="000000"/>
              </w:rPr>
            </w:pPr>
          </w:p>
        </w:tc>
      </w:tr>
      <w:tr w:rsidR="00AB6689" w14:paraId="2735CB4C" w14:textId="77777777">
        <w:trPr>
          <w:trHeight w:val="567"/>
          <w:jc w:val="center"/>
        </w:trPr>
        <w:tc>
          <w:tcPr>
            <w:tcW w:w="675" w:type="dxa"/>
            <w:vAlign w:val="center"/>
          </w:tcPr>
          <w:p w14:paraId="160D86DD" w14:textId="77777777" w:rsidR="00AB6689" w:rsidRDefault="00AB6689">
            <w:pPr>
              <w:widowControl/>
              <w:numPr>
                <w:ilvl w:val="0"/>
                <w:numId w:val="119"/>
              </w:numPr>
              <w:adjustRightInd/>
              <w:spacing w:line="240" w:lineRule="auto"/>
              <w:jc w:val="center"/>
              <w:rPr>
                <w:rFonts w:ascii="Times New Roman" w:hAnsi="Times New Roman"/>
                <w:color w:val="000000"/>
              </w:rPr>
            </w:pPr>
          </w:p>
        </w:tc>
        <w:tc>
          <w:tcPr>
            <w:tcW w:w="1134" w:type="dxa"/>
            <w:vAlign w:val="center"/>
          </w:tcPr>
          <w:p w14:paraId="1FFB8DB4" w14:textId="77777777" w:rsidR="00AB6689" w:rsidRDefault="00AB6689">
            <w:pPr>
              <w:widowControl/>
              <w:jc w:val="center"/>
              <w:rPr>
                <w:rFonts w:ascii="Times New Roman" w:hAnsi="Times New Roman"/>
                <w:color w:val="000000"/>
              </w:rPr>
            </w:pPr>
          </w:p>
        </w:tc>
        <w:tc>
          <w:tcPr>
            <w:tcW w:w="1531" w:type="dxa"/>
            <w:vAlign w:val="center"/>
          </w:tcPr>
          <w:p w14:paraId="1077EC77" w14:textId="77777777" w:rsidR="00AB6689" w:rsidRDefault="00AB6689">
            <w:pPr>
              <w:widowControl/>
              <w:jc w:val="center"/>
              <w:rPr>
                <w:rFonts w:ascii="Times New Roman" w:hAnsi="Times New Roman"/>
                <w:color w:val="000000"/>
              </w:rPr>
            </w:pPr>
          </w:p>
        </w:tc>
        <w:tc>
          <w:tcPr>
            <w:tcW w:w="1531" w:type="dxa"/>
            <w:vAlign w:val="center"/>
          </w:tcPr>
          <w:p w14:paraId="63B73BF0" w14:textId="77777777" w:rsidR="00AB6689" w:rsidRDefault="00AB6689">
            <w:pPr>
              <w:widowControl/>
              <w:jc w:val="center"/>
              <w:rPr>
                <w:rFonts w:ascii="Times New Roman" w:hAnsi="Times New Roman"/>
                <w:color w:val="000000"/>
              </w:rPr>
            </w:pPr>
          </w:p>
        </w:tc>
        <w:tc>
          <w:tcPr>
            <w:tcW w:w="1531" w:type="dxa"/>
            <w:vAlign w:val="center"/>
          </w:tcPr>
          <w:p w14:paraId="07835490" w14:textId="77777777" w:rsidR="00AB6689" w:rsidRDefault="00AB6689">
            <w:pPr>
              <w:widowControl/>
              <w:jc w:val="center"/>
              <w:rPr>
                <w:rFonts w:ascii="Times New Roman" w:hAnsi="Times New Roman"/>
                <w:color w:val="000000"/>
              </w:rPr>
            </w:pPr>
          </w:p>
        </w:tc>
        <w:tc>
          <w:tcPr>
            <w:tcW w:w="851" w:type="dxa"/>
            <w:vAlign w:val="center"/>
          </w:tcPr>
          <w:p w14:paraId="544FBAC7" w14:textId="77777777" w:rsidR="00AB6689" w:rsidRDefault="00AB6689">
            <w:pPr>
              <w:widowControl/>
              <w:jc w:val="center"/>
              <w:rPr>
                <w:rFonts w:ascii="Times New Roman" w:hAnsi="Times New Roman"/>
                <w:color w:val="000000"/>
              </w:rPr>
            </w:pPr>
          </w:p>
        </w:tc>
        <w:tc>
          <w:tcPr>
            <w:tcW w:w="1757" w:type="dxa"/>
            <w:vAlign w:val="center"/>
          </w:tcPr>
          <w:p w14:paraId="11BD536A" w14:textId="77777777" w:rsidR="00AB6689" w:rsidRDefault="00AB6689">
            <w:pPr>
              <w:widowControl/>
              <w:jc w:val="center"/>
              <w:rPr>
                <w:rFonts w:ascii="Times New Roman" w:hAnsi="Times New Roman"/>
                <w:color w:val="000000"/>
              </w:rPr>
            </w:pPr>
          </w:p>
        </w:tc>
      </w:tr>
      <w:tr w:rsidR="00AB6689" w14:paraId="36645D98" w14:textId="77777777">
        <w:trPr>
          <w:trHeight w:val="567"/>
          <w:jc w:val="center"/>
        </w:trPr>
        <w:tc>
          <w:tcPr>
            <w:tcW w:w="675" w:type="dxa"/>
            <w:vAlign w:val="center"/>
          </w:tcPr>
          <w:p w14:paraId="55C4E884" w14:textId="77777777" w:rsidR="00AB6689" w:rsidRDefault="00AB6689">
            <w:pPr>
              <w:widowControl/>
              <w:numPr>
                <w:ilvl w:val="0"/>
                <w:numId w:val="119"/>
              </w:numPr>
              <w:adjustRightInd/>
              <w:spacing w:line="240" w:lineRule="auto"/>
              <w:jc w:val="center"/>
              <w:rPr>
                <w:rFonts w:ascii="Times New Roman" w:hAnsi="Times New Roman"/>
                <w:color w:val="000000"/>
              </w:rPr>
            </w:pPr>
          </w:p>
        </w:tc>
        <w:tc>
          <w:tcPr>
            <w:tcW w:w="1134" w:type="dxa"/>
            <w:vAlign w:val="center"/>
          </w:tcPr>
          <w:p w14:paraId="7E18FBD9" w14:textId="77777777" w:rsidR="00AB6689" w:rsidRDefault="00AB6689">
            <w:pPr>
              <w:widowControl/>
              <w:jc w:val="center"/>
              <w:rPr>
                <w:rFonts w:ascii="Times New Roman" w:hAnsi="Times New Roman"/>
                <w:color w:val="000000"/>
              </w:rPr>
            </w:pPr>
          </w:p>
        </w:tc>
        <w:tc>
          <w:tcPr>
            <w:tcW w:w="1531" w:type="dxa"/>
            <w:vAlign w:val="center"/>
          </w:tcPr>
          <w:p w14:paraId="1F82A341" w14:textId="77777777" w:rsidR="00AB6689" w:rsidRDefault="00AB6689">
            <w:pPr>
              <w:widowControl/>
              <w:jc w:val="center"/>
              <w:rPr>
                <w:rFonts w:ascii="Times New Roman" w:hAnsi="Times New Roman"/>
                <w:color w:val="000000"/>
              </w:rPr>
            </w:pPr>
          </w:p>
        </w:tc>
        <w:tc>
          <w:tcPr>
            <w:tcW w:w="1531" w:type="dxa"/>
            <w:vAlign w:val="center"/>
          </w:tcPr>
          <w:p w14:paraId="71BDABFC" w14:textId="77777777" w:rsidR="00AB6689" w:rsidRDefault="00AB6689">
            <w:pPr>
              <w:widowControl/>
              <w:jc w:val="center"/>
              <w:rPr>
                <w:rFonts w:ascii="Times New Roman" w:hAnsi="Times New Roman"/>
                <w:color w:val="000000"/>
              </w:rPr>
            </w:pPr>
          </w:p>
        </w:tc>
        <w:tc>
          <w:tcPr>
            <w:tcW w:w="1531" w:type="dxa"/>
            <w:vAlign w:val="center"/>
          </w:tcPr>
          <w:p w14:paraId="147BC54E" w14:textId="77777777" w:rsidR="00AB6689" w:rsidRDefault="00AB6689">
            <w:pPr>
              <w:widowControl/>
              <w:jc w:val="center"/>
              <w:rPr>
                <w:rFonts w:ascii="Times New Roman" w:hAnsi="Times New Roman"/>
                <w:color w:val="000000"/>
              </w:rPr>
            </w:pPr>
          </w:p>
        </w:tc>
        <w:tc>
          <w:tcPr>
            <w:tcW w:w="851" w:type="dxa"/>
            <w:vAlign w:val="center"/>
          </w:tcPr>
          <w:p w14:paraId="6B4D0465" w14:textId="77777777" w:rsidR="00AB6689" w:rsidRDefault="00AB6689">
            <w:pPr>
              <w:widowControl/>
              <w:jc w:val="center"/>
              <w:rPr>
                <w:rFonts w:ascii="Times New Roman" w:hAnsi="Times New Roman"/>
                <w:color w:val="000000"/>
              </w:rPr>
            </w:pPr>
          </w:p>
        </w:tc>
        <w:tc>
          <w:tcPr>
            <w:tcW w:w="1757" w:type="dxa"/>
            <w:vAlign w:val="center"/>
          </w:tcPr>
          <w:p w14:paraId="04AE8657" w14:textId="77777777" w:rsidR="00AB6689" w:rsidRDefault="00AB6689">
            <w:pPr>
              <w:widowControl/>
              <w:jc w:val="center"/>
              <w:rPr>
                <w:rFonts w:ascii="Times New Roman" w:hAnsi="Times New Roman"/>
                <w:color w:val="000000"/>
              </w:rPr>
            </w:pPr>
          </w:p>
        </w:tc>
      </w:tr>
      <w:tr w:rsidR="00AB6689" w14:paraId="01874107" w14:textId="77777777">
        <w:trPr>
          <w:trHeight w:val="567"/>
          <w:jc w:val="center"/>
        </w:trPr>
        <w:tc>
          <w:tcPr>
            <w:tcW w:w="675" w:type="dxa"/>
            <w:vAlign w:val="center"/>
          </w:tcPr>
          <w:p w14:paraId="43676D94" w14:textId="77777777" w:rsidR="00AB6689" w:rsidRDefault="00AB6689">
            <w:pPr>
              <w:widowControl/>
              <w:numPr>
                <w:ilvl w:val="0"/>
                <w:numId w:val="119"/>
              </w:numPr>
              <w:adjustRightInd/>
              <w:spacing w:line="240" w:lineRule="auto"/>
              <w:jc w:val="center"/>
              <w:rPr>
                <w:rFonts w:ascii="Times New Roman" w:hAnsi="Times New Roman"/>
                <w:color w:val="000000"/>
              </w:rPr>
            </w:pPr>
          </w:p>
        </w:tc>
        <w:tc>
          <w:tcPr>
            <w:tcW w:w="1134" w:type="dxa"/>
            <w:vAlign w:val="center"/>
          </w:tcPr>
          <w:p w14:paraId="71E3AD0A" w14:textId="77777777" w:rsidR="00AB6689" w:rsidRDefault="00AB6689">
            <w:pPr>
              <w:widowControl/>
              <w:jc w:val="center"/>
              <w:rPr>
                <w:rFonts w:ascii="Times New Roman" w:hAnsi="Times New Roman"/>
                <w:color w:val="000000"/>
              </w:rPr>
            </w:pPr>
          </w:p>
        </w:tc>
        <w:tc>
          <w:tcPr>
            <w:tcW w:w="1531" w:type="dxa"/>
            <w:vAlign w:val="center"/>
          </w:tcPr>
          <w:p w14:paraId="46725683" w14:textId="77777777" w:rsidR="00AB6689" w:rsidRDefault="00AB6689">
            <w:pPr>
              <w:widowControl/>
              <w:jc w:val="center"/>
              <w:rPr>
                <w:rFonts w:ascii="Times New Roman" w:hAnsi="Times New Roman"/>
                <w:color w:val="000000"/>
              </w:rPr>
            </w:pPr>
          </w:p>
        </w:tc>
        <w:tc>
          <w:tcPr>
            <w:tcW w:w="1531" w:type="dxa"/>
            <w:vAlign w:val="center"/>
          </w:tcPr>
          <w:p w14:paraId="2B6DBF6D" w14:textId="77777777" w:rsidR="00AB6689" w:rsidRDefault="00AB6689">
            <w:pPr>
              <w:widowControl/>
              <w:jc w:val="center"/>
              <w:rPr>
                <w:rFonts w:ascii="Times New Roman" w:hAnsi="Times New Roman"/>
                <w:color w:val="000000"/>
              </w:rPr>
            </w:pPr>
          </w:p>
        </w:tc>
        <w:tc>
          <w:tcPr>
            <w:tcW w:w="1531" w:type="dxa"/>
            <w:vAlign w:val="center"/>
          </w:tcPr>
          <w:p w14:paraId="2C55784A" w14:textId="77777777" w:rsidR="00AB6689" w:rsidRDefault="00AB6689">
            <w:pPr>
              <w:widowControl/>
              <w:jc w:val="center"/>
              <w:rPr>
                <w:rFonts w:ascii="Times New Roman" w:hAnsi="Times New Roman"/>
                <w:color w:val="000000"/>
              </w:rPr>
            </w:pPr>
          </w:p>
        </w:tc>
        <w:tc>
          <w:tcPr>
            <w:tcW w:w="851" w:type="dxa"/>
            <w:vAlign w:val="center"/>
          </w:tcPr>
          <w:p w14:paraId="65F4717E" w14:textId="77777777" w:rsidR="00AB6689" w:rsidRDefault="00AB6689">
            <w:pPr>
              <w:widowControl/>
              <w:jc w:val="center"/>
              <w:rPr>
                <w:rFonts w:ascii="Times New Roman" w:hAnsi="Times New Roman"/>
                <w:color w:val="000000"/>
              </w:rPr>
            </w:pPr>
          </w:p>
        </w:tc>
        <w:tc>
          <w:tcPr>
            <w:tcW w:w="1757" w:type="dxa"/>
            <w:vAlign w:val="center"/>
          </w:tcPr>
          <w:p w14:paraId="6DB2DAF8" w14:textId="77777777" w:rsidR="00AB6689" w:rsidRDefault="00AB6689">
            <w:pPr>
              <w:widowControl/>
              <w:jc w:val="center"/>
              <w:rPr>
                <w:rFonts w:ascii="Times New Roman" w:hAnsi="Times New Roman"/>
                <w:color w:val="000000"/>
              </w:rPr>
            </w:pPr>
          </w:p>
        </w:tc>
      </w:tr>
      <w:tr w:rsidR="00AB6689" w14:paraId="53DB2B9F" w14:textId="77777777">
        <w:trPr>
          <w:trHeight w:val="567"/>
          <w:jc w:val="center"/>
        </w:trPr>
        <w:tc>
          <w:tcPr>
            <w:tcW w:w="675" w:type="dxa"/>
            <w:vAlign w:val="center"/>
          </w:tcPr>
          <w:p w14:paraId="3CD6506E" w14:textId="77777777" w:rsidR="00AB6689" w:rsidRDefault="00AB6689">
            <w:pPr>
              <w:widowControl/>
              <w:numPr>
                <w:ilvl w:val="0"/>
                <w:numId w:val="119"/>
              </w:numPr>
              <w:adjustRightInd/>
              <w:spacing w:line="240" w:lineRule="auto"/>
              <w:jc w:val="center"/>
              <w:rPr>
                <w:rFonts w:ascii="Times New Roman" w:hAnsi="Times New Roman"/>
                <w:color w:val="000000"/>
              </w:rPr>
            </w:pPr>
          </w:p>
        </w:tc>
        <w:tc>
          <w:tcPr>
            <w:tcW w:w="1134" w:type="dxa"/>
            <w:vAlign w:val="center"/>
          </w:tcPr>
          <w:p w14:paraId="04D87038" w14:textId="77777777" w:rsidR="00AB6689" w:rsidRDefault="00AB6689">
            <w:pPr>
              <w:widowControl/>
              <w:jc w:val="center"/>
              <w:rPr>
                <w:rFonts w:ascii="Times New Roman" w:hAnsi="Times New Roman"/>
                <w:color w:val="000000"/>
              </w:rPr>
            </w:pPr>
          </w:p>
        </w:tc>
        <w:tc>
          <w:tcPr>
            <w:tcW w:w="1531" w:type="dxa"/>
            <w:vAlign w:val="center"/>
          </w:tcPr>
          <w:p w14:paraId="7E55D4A1" w14:textId="77777777" w:rsidR="00AB6689" w:rsidRDefault="00AB6689">
            <w:pPr>
              <w:widowControl/>
              <w:jc w:val="center"/>
              <w:rPr>
                <w:rFonts w:ascii="Times New Roman" w:hAnsi="Times New Roman"/>
                <w:color w:val="000000"/>
              </w:rPr>
            </w:pPr>
          </w:p>
        </w:tc>
        <w:tc>
          <w:tcPr>
            <w:tcW w:w="1531" w:type="dxa"/>
            <w:vAlign w:val="center"/>
          </w:tcPr>
          <w:p w14:paraId="3DCB1ED9" w14:textId="77777777" w:rsidR="00AB6689" w:rsidRDefault="00AB6689">
            <w:pPr>
              <w:widowControl/>
              <w:jc w:val="center"/>
              <w:rPr>
                <w:rFonts w:ascii="Times New Roman" w:hAnsi="Times New Roman"/>
                <w:color w:val="000000"/>
              </w:rPr>
            </w:pPr>
          </w:p>
        </w:tc>
        <w:tc>
          <w:tcPr>
            <w:tcW w:w="1531" w:type="dxa"/>
            <w:vAlign w:val="center"/>
          </w:tcPr>
          <w:p w14:paraId="346B3623" w14:textId="77777777" w:rsidR="00AB6689" w:rsidRDefault="00AB6689">
            <w:pPr>
              <w:widowControl/>
              <w:jc w:val="center"/>
              <w:rPr>
                <w:rFonts w:ascii="Times New Roman" w:hAnsi="Times New Roman"/>
                <w:color w:val="000000"/>
              </w:rPr>
            </w:pPr>
          </w:p>
        </w:tc>
        <w:tc>
          <w:tcPr>
            <w:tcW w:w="851" w:type="dxa"/>
            <w:vAlign w:val="center"/>
          </w:tcPr>
          <w:p w14:paraId="1008A540" w14:textId="77777777" w:rsidR="00AB6689" w:rsidRDefault="00AB6689">
            <w:pPr>
              <w:widowControl/>
              <w:jc w:val="center"/>
              <w:rPr>
                <w:rFonts w:ascii="Times New Roman" w:hAnsi="Times New Roman"/>
                <w:color w:val="000000"/>
              </w:rPr>
            </w:pPr>
          </w:p>
        </w:tc>
        <w:tc>
          <w:tcPr>
            <w:tcW w:w="1757" w:type="dxa"/>
            <w:vAlign w:val="center"/>
          </w:tcPr>
          <w:p w14:paraId="36B83522" w14:textId="77777777" w:rsidR="00AB6689" w:rsidRDefault="00AB6689">
            <w:pPr>
              <w:widowControl/>
              <w:jc w:val="center"/>
              <w:rPr>
                <w:rFonts w:ascii="Times New Roman" w:hAnsi="Times New Roman"/>
                <w:color w:val="000000"/>
              </w:rPr>
            </w:pPr>
          </w:p>
        </w:tc>
      </w:tr>
      <w:tr w:rsidR="00AB6689" w14:paraId="3C79A4A9" w14:textId="77777777">
        <w:trPr>
          <w:trHeight w:val="567"/>
          <w:jc w:val="center"/>
        </w:trPr>
        <w:tc>
          <w:tcPr>
            <w:tcW w:w="675" w:type="dxa"/>
            <w:vAlign w:val="center"/>
          </w:tcPr>
          <w:p w14:paraId="1A255D8A" w14:textId="77777777" w:rsidR="00AB6689" w:rsidRDefault="00AB6689">
            <w:pPr>
              <w:widowControl/>
              <w:numPr>
                <w:ilvl w:val="0"/>
                <w:numId w:val="119"/>
              </w:numPr>
              <w:adjustRightInd/>
              <w:spacing w:line="240" w:lineRule="auto"/>
              <w:jc w:val="center"/>
              <w:rPr>
                <w:rFonts w:ascii="Times New Roman" w:hAnsi="Times New Roman"/>
                <w:color w:val="000000"/>
              </w:rPr>
            </w:pPr>
          </w:p>
        </w:tc>
        <w:tc>
          <w:tcPr>
            <w:tcW w:w="1134" w:type="dxa"/>
            <w:vAlign w:val="center"/>
          </w:tcPr>
          <w:p w14:paraId="26822464" w14:textId="77777777" w:rsidR="00AB6689" w:rsidRDefault="00AB6689">
            <w:pPr>
              <w:widowControl/>
              <w:jc w:val="center"/>
              <w:rPr>
                <w:rFonts w:ascii="Times New Roman" w:hAnsi="Times New Roman"/>
                <w:color w:val="000000"/>
              </w:rPr>
            </w:pPr>
          </w:p>
        </w:tc>
        <w:tc>
          <w:tcPr>
            <w:tcW w:w="1531" w:type="dxa"/>
            <w:vAlign w:val="center"/>
          </w:tcPr>
          <w:p w14:paraId="69BADF13" w14:textId="77777777" w:rsidR="00AB6689" w:rsidRDefault="00AB6689">
            <w:pPr>
              <w:widowControl/>
              <w:jc w:val="center"/>
              <w:rPr>
                <w:rFonts w:ascii="Times New Roman" w:hAnsi="Times New Roman"/>
                <w:color w:val="000000"/>
              </w:rPr>
            </w:pPr>
          </w:p>
        </w:tc>
        <w:tc>
          <w:tcPr>
            <w:tcW w:w="1531" w:type="dxa"/>
            <w:vAlign w:val="center"/>
          </w:tcPr>
          <w:p w14:paraId="410CD86F" w14:textId="77777777" w:rsidR="00AB6689" w:rsidRDefault="00AB6689">
            <w:pPr>
              <w:widowControl/>
              <w:jc w:val="center"/>
              <w:rPr>
                <w:rFonts w:ascii="Times New Roman" w:hAnsi="Times New Roman"/>
                <w:color w:val="000000"/>
              </w:rPr>
            </w:pPr>
          </w:p>
        </w:tc>
        <w:tc>
          <w:tcPr>
            <w:tcW w:w="1531" w:type="dxa"/>
            <w:vAlign w:val="center"/>
          </w:tcPr>
          <w:p w14:paraId="24D7EFD2" w14:textId="77777777" w:rsidR="00AB6689" w:rsidRDefault="00AB6689">
            <w:pPr>
              <w:widowControl/>
              <w:jc w:val="center"/>
              <w:rPr>
                <w:rFonts w:ascii="Times New Roman" w:hAnsi="Times New Roman"/>
                <w:color w:val="000000"/>
              </w:rPr>
            </w:pPr>
          </w:p>
        </w:tc>
        <w:tc>
          <w:tcPr>
            <w:tcW w:w="851" w:type="dxa"/>
            <w:vAlign w:val="center"/>
          </w:tcPr>
          <w:p w14:paraId="0B18086F" w14:textId="77777777" w:rsidR="00AB6689" w:rsidRDefault="00AB6689">
            <w:pPr>
              <w:widowControl/>
              <w:jc w:val="center"/>
              <w:rPr>
                <w:rFonts w:ascii="Times New Roman" w:hAnsi="Times New Roman"/>
                <w:color w:val="000000"/>
              </w:rPr>
            </w:pPr>
          </w:p>
        </w:tc>
        <w:tc>
          <w:tcPr>
            <w:tcW w:w="1757" w:type="dxa"/>
            <w:vAlign w:val="center"/>
          </w:tcPr>
          <w:p w14:paraId="34084631" w14:textId="77777777" w:rsidR="00AB6689" w:rsidRDefault="00AB6689">
            <w:pPr>
              <w:widowControl/>
              <w:jc w:val="center"/>
              <w:rPr>
                <w:rFonts w:ascii="Times New Roman" w:hAnsi="Times New Roman"/>
                <w:color w:val="000000"/>
              </w:rPr>
            </w:pPr>
          </w:p>
        </w:tc>
      </w:tr>
      <w:tr w:rsidR="00AB6689" w14:paraId="518EAF05" w14:textId="77777777">
        <w:trPr>
          <w:trHeight w:val="567"/>
          <w:jc w:val="center"/>
        </w:trPr>
        <w:tc>
          <w:tcPr>
            <w:tcW w:w="675" w:type="dxa"/>
            <w:vAlign w:val="center"/>
          </w:tcPr>
          <w:p w14:paraId="21AEBF96" w14:textId="77777777" w:rsidR="00AB6689" w:rsidRDefault="00AB6689">
            <w:pPr>
              <w:widowControl/>
              <w:numPr>
                <w:ilvl w:val="0"/>
                <w:numId w:val="119"/>
              </w:numPr>
              <w:adjustRightInd/>
              <w:spacing w:line="240" w:lineRule="auto"/>
              <w:jc w:val="center"/>
              <w:rPr>
                <w:rFonts w:ascii="Times New Roman" w:hAnsi="Times New Roman"/>
                <w:color w:val="000000"/>
              </w:rPr>
            </w:pPr>
          </w:p>
        </w:tc>
        <w:tc>
          <w:tcPr>
            <w:tcW w:w="1134" w:type="dxa"/>
            <w:vAlign w:val="center"/>
          </w:tcPr>
          <w:p w14:paraId="47F8AF50" w14:textId="77777777" w:rsidR="00AB6689" w:rsidRDefault="00AB6689">
            <w:pPr>
              <w:widowControl/>
              <w:jc w:val="center"/>
              <w:rPr>
                <w:rFonts w:ascii="Times New Roman" w:hAnsi="Times New Roman"/>
                <w:color w:val="000000"/>
              </w:rPr>
            </w:pPr>
          </w:p>
        </w:tc>
        <w:tc>
          <w:tcPr>
            <w:tcW w:w="1531" w:type="dxa"/>
            <w:vAlign w:val="center"/>
          </w:tcPr>
          <w:p w14:paraId="2A6A7764" w14:textId="77777777" w:rsidR="00AB6689" w:rsidRDefault="00AB6689">
            <w:pPr>
              <w:widowControl/>
              <w:jc w:val="center"/>
              <w:rPr>
                <w:rFonts w:ascii="Times New Roman" w:hAnsi="Times New Roman"/>
                <w:color w:val="000000"/>
              </w:rPr>
            </w:pPr>
          </w:p>
        </w:tc>
        <w:tc>
          <w:tcPr>
            <w:tcW w:w="1531" w:type="dxa"/>
            <w:vAlign w:val="center"/>
          </w:tcPr>
          <w:p w14:paraId="5172FD4F" w14:textId="77777777" w:rsidR="00AB6689" w:rsidRDefault="00AB6689">
            <w:pPr>
              <w:widowControl/>
              <w:jc w:val="center"/>
              <w:rPr>
                <w:rFonts w:ascii="Times New Roman" w:hAnsi="Times New Roman"/>
                <w:color w:val="000000"/>
              </w:rPr>
            </w:pPr>
          </w:p>
        </w:tc>
        <w:tc>
          <w:tcPr>
            <w:tcW w:w="1531" w:type="dxa"/>
            <w:vAlign w:val="center"/>
          </w:tcPr>
          <w:p w14:paraId="436CB290" w14:textId="77777777" w:rsidR="00AB6689" w:rsidRDefault="00AB6689">
            <w:pPr>
              <w:widowControl/>
              <w:jc w:val="center"/>
              <w:rPr>
                <w:rFonts w:ascii="Times New Roman" w:hAnsi="Times New Roman"/>
                <w:color w:val="000000"/>
              </w:rPr>
            </w:pPr>
          </w:p>
        </w:tc>
        <w:tc>
          <w:tcPr>
            <w:tcW w:w="851" w:type="dxa"/>
            <w:vAlign w:val="center"/>
          </w:tcPr>
          <w:p w14:paraId="3C0B299C" w14:textId="77777777" w:rsidR="00AB6689" w:rsidRDefault="00AB6689">
            <w:pPr>
              <w:widowControl/>
              <w:jc w:val="center"/>
              <w:rPr>
                <w:rFonts w:ascii="Times New Roman" w:hAnsi="Times New Roman"/>
                <w:color w:val="000000"/>
              </w:rPr>
            </w:pPr>
          </w:p>
        </w:tc>
        <w:tc>
          <w:tcPr>
            <w:tcW w:w="1757" w:type="dxa"/>
            <w:vAlign w:val="center"/>
          </w:tcPr>
          <w:p w14:paraId="134823B6" w14:textId="77777777" w:rsidR="00AB6689" w:rsidRDefault="00AB6689">
            <w:pPr>
              <w:widowControl/>
              <w:jc w:val="center"/>
              <w:rPr>
                <w:rFonts w:ascii="Times New Roman" w:hAnsi="Times New Roman"/>
                <w:color w:val="000000"/>
              </w:rPr>
            </w:pPr>
          </w:p>
        </w:tc>
      </w:tr>
      <w:tr w:rsidR="00AB6689" w14:paraId="6B013A43" w14:textId="77777777">
        <w:trPr>
          <w:trHeight w:val="567"/>
          <w:jc w:val="center"/>
        </w:trPr>
        <w:tc>
          <w:tcPr>
            <w:tcW w:w="675" w:type="dxa"/>
            <w:vAlign w:val="center"/>
          </w:tcPr>
          <w:p w14:paraId="69DD2B9B" w14:textId="77777777" w:rsidR="00AB6689" w:rsidRDefault="00AB6689">
            <w:pPr>
              <w:widowControl/>
              <w:numPr>
                <w:ilvl w:val="0"/>
                <w:numId w:val="119"/>
              </w:numPr>
              <w:adjustRightInd/>
              <w:spacing w:line="240" w:lineRule="auto"/>
              <w:jc w:val="center"/>
              <w:rPr>
                <w:rFonts w:ascii="Times New Roman" w:hAnsi="Times New Roman"/>
                <w:color w:val="000000"/>
              </w:rPr>
            </w:pPr>
          </w:p>
        </w:tc>
        <w:tc>
          <w:tcPr>
            <w:tcW w:w="1134" w:type="dxa"/>
            <w:vAlign w:val="center"/>
          </w:tcPr>
          <w:p w14:paraId="64DEBC83" w14:textId="77777777" w:rsidR="00AB6689" w:rsidRDefault="00AB6689">
            <w:pPr>
              <w:widowControl/>
              <w:jc w:val="center"/>
              <w:rPr>
                <w:rFonts w:ascii="Times New Roman" w:hAnsi="Times New Roman"/>
                <w:color w:val="000000"/>
              </w:rPr>
            </w:pPr>
          </w:p>
        </w:tc>
        <w:tc>
          <w:tcPr>
            <w:tcW w:w="1531" w:type="dxa"/>
            <w:vAlign w:val="center"/>
          </w:tcPr>
          <w:p w14:paraId="4FF2DA4F" w14:textId="77777777" w:rsidR="00AB6689" w:rsidRDefault="00AB6689">
            <w:pPr>
              <w:widowControl/>
              <w:jc w:val="center"/>
              <w:rPr>
                <w:rFonts w:ascii="Times New Roman" w:hAnsi="Times New Roman"/>
                <w:color w:val="000000"/>
              </w:rPr>
            </w:pPr>
          </w:p>
        </w:tc>
        <w:tc>
          <w:tcPr>
            <w:tcW w:w="1531" w:type="dxa"/>
            <w:vAlign w:val="center"/>
          </w:tcPr>
          <w:p w14:paraId="32ADF80B" w14:textId="77777777" w:rsidR="00AB6689" w:rsidRDefault="00AB6689">
            <w:pPr>
              <w:widowControl/>
              <w:jc w:val="center"/>
              <w:rPr>
                <w:rFonts w:ascii="Times New Roman" w:hAnsi="Times New Roman"/>
                <w:color w:val="000000"/>
              </w:rPr>
            </w:pPr>
          </w:p>
        </w:tc>
        <w:tc>
          <w:tcPr>
            <w:tcW w:w="1531" w:type="dxa"/>
            <w:vAlign w:val="center"/>
          </w:tcPr>
          <w:p w14:paraId="571194B0" w14:textId="77777777" w:rsidR="00AB6689" w:rsidRDefault="00AB6689">
            <w:pPr>
              <w:widowControl/>
              <w:jc w:val="center"/>
              <w:rPr>
                <w:rFonts w:ascii="Times New Roman" w:hAnsi="Times New Roman"/>
                <w:color w:val="000000"/>
              </w:rPr>
            </w:pPr>
          </w:p>
        </w:tc>
        <w:tc>
          <w:tcPr>
            <w:tcW w:w="851" w:type="dxa"/>
            <w:vAlign w:val="center"/>
          </w:tcPr>
          <w:p w14:paraId="588203D8" w14:textId="77777777" w:rsidR="00AB6689" w:rsidRDefault="00AB6689">
            <w:pPr>
              <w:widowControl/>
              <w:jc w:val="center"/>
              <w:rPr>
                <w:rFonts w:ascii="Times New Roman" w:hAnsi="Times New Roman"/>
                <w:color w:val="000000"/>
              </w:rPr>
            </w:pPr>
          </w:p>
        </w:tc>
        <w:tc>
          <w:tcPr>
            <w:tcW w:w="1757" w:type="dxa"/>
            <w:vAlign w:val="center"/>
          </w:tcPr>
          <w:p w14:paraId="0EDA627E" w14:textId="77777777" w:rsidR="00AB6689" w:rsidRDefault="00AB6689">
            <w:pPr>
              <w:widowControl/>
              <w:jc w:val="center"/>
              <w:rPr>
                <w:rFonts w:ascii="Times New Roman" w:hAnsi="Times New Roman"/>
                <w:color w:val="000000"/>
              </w:rPr>
            </w:pPr>
          </w:p>
        </w:tc>
      </w:tr>
      <w:tr w:rsidR="00AB6689" w14:paraId="5F54301C" w14:textId="77777777">
        <w:trPr>
          <w:trHeight w:val="567"/>
          <w:jc w:val="center"/>
        </w:trPr>
        <w:tc>
          <w:tcPr>
            <w:tcW w:w="675" w:type="dxa"/>
            <w:vAlign w:val="center"/>
          </w:tcPr>
          <w:p w14:paraId="292508EA" w14:textId="77777777" w:rsidR="00AB6689" w:rsidRDefault="00AB6689">
            <w:pPr>
              <w:widowControl/>
              <w:numPr>
                <w:ilvl w:val="0"/>
                <w:numId w:val="119"/>
              </w:numPr>
              <w:adjustRightInd/>
              <w:spacing w:line="240" w:lineRule="auto"/>
              <w:jc w:val="center"/>
              <w:rPr>
                <w:rFonts w:ascii="Times New Roman" w:hAnsi="Times New Roman"/>
                <w:color w:val="000000"/>
              </w:rPr>
            </w:pPr>
          </w:p>
        </w:tc>
        <w:tc>
          <w:tcPr>
            <w:tcW w:w="1134" w:type="dxa"/>
            <w:vAlign w:val="center"/>
          </w:tcPr>
          <w:p w14:paraId="0CD3B421" w14:textId="77777777" w:rsidR="00AB6689" w:rsidRDefault="00AB6689">
            <w:pPr>
              <w:widowControl/>
              <w:jc w:val="center"/>
              <w:rPr>
                <w:rFonts w:ascii="Times New Roman" w:hAnsi="Times New Roman"/>
                <w:color w:val="000000"/>
              </w:rPr>
            </w:pPr>
          </w:p>
        </w:tc>
        <w:tc>
          <w:tcPr>
            <w:tcW w:w="1531" w:type="dxa"/>
            <w:vAlign w:val="center"/>
          </w:tcPr>
          <w:p w14:paraId="30B21587" w14:textId="77777777" w:rsidR="00AB6689" w:rsidRDefault="00AB6689">
            <w:pPr>
              <w:widowControl/>
              <w:jc w:val="center"/>
              <w:rPr>
                <w:rFonts w:ascii="Times New Roman" w:hAnsi="Times New Roman"/>
                <w:color w:val="000000"/>
              </w:rPr>
            </w:pPr>
          </w:p>
        </w:tc>
        <w:tc>
          <w:tcPr>
            <w:tcW w:w="1531" w:type="dxa"/>
            <w:vAlign w:val="center"/>
          </w:tcPr>
          <w:p w14:paraId="3AF0B715" w14:textId="77777777" w:rsidR="00AB6689" w:rsidRDefault="00AB6689">
            <w:pPr>
              <w:widowControl/>
              <w:jc w:val="center"/>
              <w:rPr>
                <w:rFonts w:ascii="Times New Roman" w:hAnsi="Times New Roman"/>
                <w:color w:val="000000"/>
              </w:rPr>
            </w:pPr>
          </w:p>
        </w:tc>
        <w:tc>
          <w:tcPr>
            <w:tcW w:w="1531" w:type="dxa"/>
            <w:vAlign w:val="center"/>
          </w:tcPr>
          <w:p w14:paraId="3FAC6EB4" w14:textId="77777777" w:rsidR="00AB6689" w:rsidRDefault="00AB6689">
            <w:pPr>
              <w:widowControl/>
              <w:jc w:val="center"/>
              <w:rPr>
                <w:rFonts w:ascii="Times New Roman" w:hAnsi="Times New Roman"/>
                <w:color w:val="000000"/>
              </w:rPr>
            </w:pPr>
          </w:p>
        </w:tc>
        <w:tc>
          <w:tcPr>
            <w:tcW w:w="851" w:type="dxa"/>
            <w:vAlign w:val="center"/>
          </w:tcPr>
          <w:p w14:paraId="551FD392" w14:textId="77777777" w:rsidR="00AB6689" w:rsidRDefault="00AB6689">
            <w:pPr>
              <w:widowControl/>
              <w:jc w:val="center"/>
              <w:rPr>
                <w:rFonts w:ascii="Times New Roman" w:hAnsi="Times New Roman"/>
                <w:color w:val="000000"/>
              </w:rPr>
            </w:pPr>
          </w:p>
        </w:tc>
        <w:tc>
          <w:tcPr>
            <w:tcW w:w="1757" w:type="dxa"/>
            <w:vAlign w:val="center"/>
          </w:tcPr>
          <w:p w14:paraId="41045C42" w14:textId="77777777" w:rsidR="00AB6689" w:rsidRDefault="00AB6689">
            <w:pPr>
              <w:widowControl/>
              <w:jc w:val="center"/>
              <w:rPr>
                <w:rFonts w:ascii="Times New Roman" w:hAnsi="Times New Roman"/>
                <w:color w:val="000000"/>
              </w:rPr>
            </w:pPr>
          </w:p>
        </w:tc>
      </w:tr>
      <w:tr w:rsidR="00AB6689" w14:paraId="3C65CFE2" w14:textId="77777777">
        <w:trPr>
          <w:trHeight w:val="567"/>
          <w:jc w:val="center"/>
        </w:trPr>
        <w:tc>
          <w:tcPr>
            <w:tcW w:w="675" w:type="dxa"/>
            <w:vAlign w:val="center"/>
          </w:tcPr>
          <w:p w14:paraId="3BC67DBC" w14:textId="77777777" w:rsidR="00AB6689" w:rsidRDefault="00AB6689">
            <w:pPr>
              <w:widowControl/>
              <w:numPr>
                <w:ilvl w:val="0"/>
                <w:numId w:val="119"/>
              </w:numPr>
              <w:adjustRightInd/>
              <w:spacing w:line="240" w:lineRule="auto"/>
              <w:jc w:val="center"/>
              <w:rPr>
                <w:rFonts w:ascii="Times New Roman" w:hAnsi="Times New Roman"/>
                <w:color w:val="000000"/>
              </w:rPr>
            </w:pPr>
          </w:p>
        </w:tc>
        <w:tc>
          <w:tcPr>
            <w:tcW w:w="1134" w:type="dxa"/>
            <w:vAlign w:val="center"/>
          </w:tcPr>
          <w:p w14:paraId="48D26DC9" w14:textId="77777777" w:rsidR="00AB6689" w:rsidRDefault="00AB6689">
            <w:pPr>
              <w:widowControl/>
              <w:jc w:val="center"/>
              <w:rPr>
                <w:rFonts w:ascii="Times New Roman" w:hAnsi="Times New Roman"/>
                <w:color w:val="000000"/>
              </w:rPr>
            </w:pPr>
          </w:p>
        </w:tc>
        <w:tc>
          <w:tcPr>
            <w:tcW w:w="1531" w:type="dxa"/>
            <w:vAlign w:val="center"/>
          </w:tcPr>
          <w:p w14:paraId="4BCAA5B7" w14:textId="77777777" w:rsidR="00AB6689" w:rsidRDefault="00AB6689">
            <w:pPr>
              <w:widowControl/>
              <w:jc w:val="center"/>
              <w:rPr>
                <w:rFonts w:ascii="Times New Roman" w:hAnsi="Times New Roman"/>
                <w:color w:val="000000"/>
              </w:rPr>
            </w:pPr>
          </w:p>
        </w:tc>
        <w:tc>
          <w:tcPr>
            <w:tcW w:w="1531" w:type="dxa"/>
            <w:vAlign w:val="center"/>
          </w:tcPr>
          <w:p w14:paraId="38443453" w14:textId="77777777" w:rsidR="00AB6689" w:rsidRDefault="00AB6689">
            <w:pPr>
              <w:widowControl/>
              <w:jc w:val="center"/>
              <w:rPr>
                <w:rFonts w:ascii="Times New Roman" w:hAnsi="Times New Roman"/>
                <w:color w:val="000000"/>
              </w:rPr>
            </w:pPr>
          </w:p>
        </w:tc>
        <w:tc>
          <w:tcPr>
            <w:tcW w:w="1531" w:type="dxa"/>
            <w:vAlign w:val="center"/>
          </w:tcPr>
          <w:p w14:paraId="2B981BA3" w14:textId="77777777" w:rsidR="00AB6689" w:rsidRDefault="00AB6689">
            <w:pPr>
              <w:widowControl/>
              <w:jc w:val="center"/>
              <w:rPr>
                <w:rFonts w:ascii="Times New Roman" w:hAnsi="Times New Roman"/>
                <w:color w:val="000000"/>
              </w:rPr>
            </w:pPr>
          </w:p>
        </w:tc>
        <w:tc>
          <w:tcPr>
            <w:tcW w:w="851" w:type="dxa"/>
            <w:vAlign w:val="center"/>
          </w:tcPr>
          <w:p w14:paraId="0568FAA2" w14:textId="77777777" w:rsidR="00AB6689" w:rsidRDefault="00AB6689">
            <w:pPr>
              <w:widowControl/>
              <w:jc w:val="center"/>
              <w:rPr>
                <w:rFonts w:ascii="Times New Roman" w:hAnsi="Times New Roman"/>
                <w:color w:val="000000"/>
              </w:rPr>
            </w:pPr>
          </w:p>
        </w:tc>
        <w:tc>
          <w:tcPr>
            <w:tcW w:w="1757" w:type="dxa"/>
            <w:vAlign w:val="center"/>
          </w:tcPr>
          <w:p w14:paraId="2763D818" w14:textId="77777777" w:rsidR="00AB6689" w:rsidRDefault="00AB6689">
            <w:pPr>
              <w:widowControl/>
              <w:jc w:val="center"/>
              <w:rPr>
                <w:rFonts w:ascii="Times New Roman" w:hAnsi="Times New Roman"/>
                <w:color w:val="000000"/>
              </w:rPr>
            </w:pPr>
          </w:p>
        </w:tc>
      </w:tr>
      <w:tr w:rsidR="00AB6689" w14:paraId="63936054" w14:textId="77777777">
        <w:trPr>
          <w:trHeight w:val="567"/>
          <w:jc w:val="center"/>
        </w:trPr>
        <w:tc>
          <w:tcPr>
            <w:tcW w:w="675" w:type="dxa"/>
            <w:vAlign w:val="center"/>
          </w:tcPr>
          <w:p w14:paraId="28E4EFAA" w14:textId="77777777" w:rsidR="00AB6689" w:rsidRDefault="00AB6689">
            <w:pPr>
              <w:widowControl/>
              <w:numPr>
                <w:ilvl w:val="0"/>
                <w:numId w:val="119"/>
              </w:numPr>
              <w:adjustRightInd/>
              <w:spacing w:line="240" w:lineRule="auto"/>
              <w:jc w:val="center"/>
              <w:rPr>
                <w:rFonts w:ascii="Times New Roman" w:hAnsi="Times New Roman"/>
                <w:color w:val="000000"/>
              </w:rPr>
            </w:pPr>
          </w:p>
        </w:tc>
        <w:tc>
          <w:tcPr>
            <w:tcW w:w="1134" w:type="dxa"/>
            <w:vAlign w:val="center"/>
          </w:tcPr>
          <w:p w14:paraId="71CB0913" w14:textId="77777777" w:rsidR="00AB6689" w:rsidRDefault="00AB6689">
            <w:pPr>
              <w:widowControl/>
              <w:jc w:val="center"/>
              <w:rPr>
                <w:rFonts w:ascii="Times New Roman" w:hAnsi="Times New Roman"/>
                <w:color w:val="000000"/>
              </w:rPr>
            </w:pPr>
          </w:p>
        </w:tc>
        <w:tc>
          <w:tcPr>
            <w:tcW w:w="1531" w:type="dxa"/>
            <w:vAlign w:val="center"/>
          </w:tcPr>
          <w:p w14:paraId="15280036" w14:textId="77777777" w:rsidR="00AB6689" w:rsidRDefault="00AB6689">
            <w:pPr>
              <w:widowControl/>
              <w:jc w:val="center"/>
              <w:rPr>
                <w:rFonts w:ascii="Times New Roman" w:hAnsi="Times New Roman"/>
                <w:color w:val="000000"/>
              </w:rPr>
            </w:pPr>
          </w:p>
        </w:tc>
        <w:tc>
          <w:tcPr>
            <w:tcW w:w="1531" w:type="dxa"/>
            <w:vAlign w:val="center"/>
          </w:tcPr>
          <w:p w14:paraId="3A9CD715" w14:textId="77777777" w:rsidR="00AB6689" w:rsidRDefault="00AB6689">
            <w:pPr>
              <w:widowControl/>
              <w:jc w:val="center"/>
              <w:rPr>
                <w:rFonts w:ascii="Times New Roman" w:hAnsi="Times New Roman"/>
                <w:color w:val="000000"/>
              </w:rPr>
            </w:pPr>
          </w:p>
        </w:tc>
        <w:tc>
          <w:tcPr>
            <w:tcW w:w="1531" w:type="dxa"/>
            <w:vAlign w:val="center"/>
          </w:tcPr>
          <w:p w14:paraId="2DF414B3" w14:textId="77777777" w:rsidR="00AB6689" w:rsidRDefault="00AB6689">
            <w:pPr>
              <w:widowControl/>
              <w:jc w:val="center"/>
              <w:rPr>
                <w:rFonts w:ascii="Times New Roman" w:hAnsi="Times New Roman"/>
                <w:color w:val="000000"/>
              </w:rPr>
            </w:pPr>
          </w:p>
        </w:tc>
        <w:tc>
          <w:tcPr>
            <w:tcW w:w="851" w:type="dxa"/>
            <w:vAlign w:val="center"/>
          </w:tcPr>
          <w:p w14:paraId="07CAE93A" w14:textId="77777777" w:rsidR="00AB6689" w:rsidRDefault="00AB6689">
            <w:pPr>
              <w:widowControl/>
              <w:jc w:val="center"/>
              <w:rPr>
                <w:rFonts w:ascii="Times New Roman" w:hAnsi="Times New Roman"/>
                <w:color w:val="000000"/>
              </w:rPr>
            </w:pPr>
          </w:p>
        </w:tc>
        <w:tc>
          <w:tcPr>
            <w:tcW w:w="1757" w:type="dxa"/>
            <w:vAlign w:val="center"/>
          </w:tcPr>
          <w:p w14:paraId="0E621384" w14:textId="77777777" w:rsidR="00AB6689" w:rsidRDefault="00AB6689">
            <w:pPr>
              <w:widowControl/>
              <w:jc w:val="center"/>
              <w:rPr>
                <w:rFonts w:ascii="Times New Roman" w:hAnsi="Times New Roman"/>
                <w:color w:val="000000"/>
              </w:rPr>
            </w:pPr>
          </w:p>
        </w:tc>
      </w:tr>
      <w:tr w:rsidR="00AB6689" w14:paraId="48DD5944" w14:textId="77777777">
        <w:trPr>
          <w:trHeight w:val="567"/>
          <w:jc w:val="center"/>
        </w:trPr>
        <w:tc>
          <w:tcPr>
            <w:tcW w:w="675" w:type="dxa"/>
            <w:vAlign w:val="center"/>
          </w:tcPr>
          <w:p w14:paraId="27E36B41" w14:textId="77777777" w:rsidR="00AB6689" w:rsidRDefault="00AB6689">
            <w:pPr>
              <w:widowControl/>
              <w:numPr>
                <w:ilvl w:val="0"/>
                <w:numId w:val="119"/>
              </w:numPr>
              <w:adjustRightInd/>
              <w:spacing w:line="240" w:lineRule="auto"/>
              <w:jc w:val="center"/>
              <w:rPr>
                <w:rFonts w:ascii="Times New Roman" w:hAnsi="Times New Roman"/>
                <w:color w:val="000000"/>
              </w:rPr>
            </w:pPr>
          </w:p>
        </w:tc>
        <w:tc>
          <w:tcPr>
            <w:tcW w:w="1134" w:type="dxa"/>
            <w:vAlign w:val="center"/>
          </w:tcPr>
          <w:p w14:paraId="5A96764D" w14:textId="77777777" w:rsidR="00AB6689" w:rsidRDefault="00AB6689">
            <w:pPr>
              <w:widowControl/>
              <w:jc w:val="center"/>
              <w:rPr>
                <w:rFonts w:ascii="Times New Roman" w:hAnsi="Times New Roman"/>
                <w:color w:val="000000"/>
              </w:rPr>
            </w:pPr>
          </w:p>
        </w:tc>
        <w:tc>
          <w:tcPr>
            <w:tcW w:w="1531" w:type="dxa"/>
            <w:vAlign w:val="center"/>
          </w:tcPr>
          <w:p w14:paraId="59455212" w14:textId="77777777" w:rsidR="00AB6689" w:rsidRDefault="00AB6689">
            <w:pPr>
              <w:widowControl/>
              <w:jc w:val="center"/>
              <w:rPr>
                <w:rFonts w:ascii="Times New Roman" w:hAnsi="Times New Roman"/>
                <w:color w:val="000000"/>
              </w:rPr>
            </w:pPr>
          </w:p>
        </w:tc>
        <w:tc>
          <w:tcPr>
            <w:tcW w:w="1531" w:type="dxa"/>
            <w:vAlign w:val="center"/>
          </w:tcPr>
          <w:p w14:paraId="536A5E2B" w14:textId="77777777" w:rsidR="00AB6689" w:rsidRDefault="00AB6689">
            <w:pPr>
              <w:widowControl/>
              <w:jc w:val="center"/>
              <w:rPr>
                <w:rFonts w:ascii="Times New Roman" w:hAnsi="Times New Roman"/>
                <w:color w:val="000000"/>
              </w:rPr>
            </w:pPr>
          </w:p>
        </w:tc>
        <w:tc>
          <w:tcPr>
            <w:tcW w:w="1531" w:type="dxa"/>
            <w:vAlign w:val="center"/>
          </w:tcPr>
          <w:p w14:paraId="32AB8B76" w14:textId="77777777" w:rsidR="00AB6689" w:rsidRDefault="00AB6689">
            <w:pPr>
              <w:widowControl/>
              <w:jc w:val="center"/>
              <w:rPr>
                <w:rFonts w:ascii="Times New Roman" w:hAnsi="Times New Roman"/>
                <w:color w:val="000000"/>
              </w:rPr>
            </w:pPr>
          </w:p>
        </w:tc>
        <w:tc>
          <w:tcPr>
            <w:tcW w:w="851" w:type="dxa"/>
            <w:vAlign w:val="center"/>
          </w:tcPr>
          <w:p w14:paraId="7A1200A9" w14:textId="77777777" w:rsidR="00AB6689" w:rsidRDefault="00AB6689">
            <w:pPr>
              <w:widowControl/>
              <w:jc w:val="center"/>
              <w:rPr>
                <w:rFonts w:ascii="Times New Roman" w:hAnsi="Times New Roman"/>
                <w:color w:val="000000"/>
              </w:rPr>
            </w:pPr>
          </w:p>
        </w:tc>
        <w:tc>
          <w:tcPr>
            <w:tcW w:w="1757" w:type="dxa"/>
            <w:vAlign w:val="center"/>
          </w:tcPr>
          <w:p w14:paraId="1FB04896" w14:textId="77777777" w:rsidR="00AB6689" w:rsidRDefault="00AB6689">
            <w:pPr>
              <w:widowControl/>
              <w:jc w:val="center"/>
              <w:rPr>
                <w:rFonts w:ascii="Times New Roman" w:hAnsi="Times New Roman"/>
                <w:color w:val="000000"/>
              </w:rPr>
            </w:pPr>
          </w:p>
        </w:tc>
      </w:tr>
      <w:tr w:rsidR="00AB6689" w14:paraId="655CD767" w14:textId="77777777">
        <w:trPr>
          <w:trHeight w:val="567"/>
          <w:jc w:val="center"/>
        </w:trPr>
        <w:tc>
          <w:tcPr>
            <w:tcW w:w="675" w:type="dxa"/>
            <w:vAlign w:val="center"/>
          </w:tcPr>
          <w:p w14:paraId="6EB65713" w14:textId="77777777" w:rsidR="00AB6689" w:rsidRDefault="00AB6689">
            <w:pPr>
              <w:widowControl/>
              <w:numPr>
                <w:ilvl w:val="0"/>
                <w:numId w:val="119"/>
              </w:numPr>
              <w:adjustRightInd/>
              <w:spacing w:line="240" w:lineRule="auto"/>
              <w:jc w:val="center"/>
              <w:rPr>
                <w:rFonts w:ascii="Times New Roman" w:hAnsi="Times New Roman"/>
                <w:color w:val="000000"/>
              </w:rPr>
            </w:pPr>
          </w:p>
        </w:tc>
        <w:tc>
          <w:tcPr>
            <w:tcW w:w="1134" w:type="dxa"/>
            <w:vAlign w:val="center"/>
          </w:tcPr>
          <w:p w14:paraId="643757C8" w14:textId="77777777" w:rsidR="00AB6689" w:rsidRDefault="00AB6689">
            <w:pPr>
              <w:widowControl/>
              <w:jc w:val="center"/>
              <w:rPr>
                <w:rFonts w:ascii="Times New Roman" w:hAnsi="Times New Roman"/>
                <w:color w:val="000000"/>
              </w:rPr>
            </w:pPr>
          </w:p>
        </w:tc>
        <w:tc>
          <w:tcPr>
            <w:tcW w:w="1531" w:type="dxa"/>
            <w:vAlign w:val="center"/>
          </w:tcPr>
          <w:p w14:paraId="3A2F7271" w14:textId="77777777" w:rsidR="00AB6689" w:rsidRDefault="00AB6689">
            <w:pPr>
              <w:widowControl/>
              <w:jc w:val="center"/>
              <w:rPr>
                <w:rFonts w:ascii="Times New Roman" w:hAnsi="Times New Roman"/>
                <w:color w:val="000000"/>
              </w:rPr>
            </w:pPr>
          </w:p>
        </w:tc>
        <w:tc>
          <w:tcPr>
            <w:tcW w:w="1531" w:type="dxa"/>
            <w:vAlign w:val="center"/>
          </w:tcPr>
          <w:p w14:paraId="49462A46" w14:textId="77777777" w:rsidR="00AB6689" w:rsidRDefault="00AB6689">
            <w:pPr>
              <w:widowControl/>
              <w:jc w:val="center"/>
              <w:rPr>
                <w:rFonts w:ascii="Times New Roman" w:hAnsi="Times New Roman"/>
                <w:color w:val="000000"/>
              </w:rPr>
            </w:pPr>
          </w:p>
        </w:tc>
        <w:tc>
          <w:tcPr>
            <w:tcW w:w="1531" w:type="dxa"/>
            <w:vAlign w:val="center"/>
          </w:tcPr>
          <w:p w14:paraId="23D09560" w14:textId="77777777" w:rsidR="00AB6689" w:rsidRDefault="00AB6689">
            <w:pPr>
              <w:widowControl/>
              <w:jc w:val="center"/>
              <w:rPr>
                <w:rFonts w:ascii="Times New Roman" w:hAnsi="Times New Roman"/>
                <w:color w:val="000000"/>
              </w:rPr>
            </w:pPr>
          </w:p>
        </w:tc>
        <w:tc>
          <w:tcPr>
            <w:tcW w:w="851" w:type="dxa"/>
            <w:vAlign w:val="center"/>
          </w:tcPr>
          <w:p w14:paraId="13FF4477" w14:textId="77777777" w:rsidR="00AB6689" w:rsidRDefault="00AB6689">
            <w:pPr>
              <w:widowControl/>
              <w:jc w:val="center"/>
              <w:rPr>
                <w:rFonts w:ascii="Times New Roman" w:hAnsi="Times New Roman"/>
                <w:color w:val="000000"/>
              </w:rPr>
            </w:pPr>
          </w:p>
        </w:tc>
        <w:tc>
          <w:tcPr>
            <w:tcW w:w="1757" w:type="dxa"/>
            <w:vAlign w:val="center"/>
          </w:tcPr>
          <w:p w14:paraId="42F252BC" w14:textId="77777777" w:rsidR="00AB6689" w:rsidRDefault="00AB6689">
            <w:pPr>
              <w:widowControl/>
              <w:jc w:val="center"/>
              <w:rPr>
                <w:rFonts w:ascii="Times New Roman" w:hAnsi="Times New Roman"/>
                <w:color w:val="000000"/>
              </w:rPr>
            </w:pPr>
          </w:p>
        </w:tc>
      </w:tr>
      <w:tr w:rsidR="00AB6689" w14:paraId="516544D3" w14:textId="77777777">
        <w:trPr>
          <w:trHeight w:val="567"/>
          <w:jc w:val="center"/>
        </w:trPr>
        <w:tc>
          <w:tcPr>
            <w:tcW w:w="675" w:type="dxa"/>
            <w:vAlign w:val="center"/>
          </w:tcPr>
          <w:p w14:paraId="35C073D8" w14:textId="77777777" w:rsidR="00AB6689" w:rsidRDefault="00AB6689">
            <w:pPr>
              <w:widowControl/>
              <w:numPr>
                <w:ilvl w:val="0"/>
                <w:numId w:val="119"/>
              </w:numPr>
              <w:adjustRightInd/>
              <w:spacing w:line="240" w:lineRule="auto"/>
              <w:jc w:val="center"/>
              <w:rPr>
                <w:rFonts w:ascii="Times New Roman" w:hAnsi="Times New Roman"/>
                <w:color w:val="000000"/>
              </w:rPr>
            </w:pPr>
          </w:p>
        </w:tc>
        <w:tc>
          <w:tcPr>
            <w:tcW w:w="1134" w:type="dxa"/>
            <w:vAlign w:val="center"/>
          </w:tcPr>
          <w:p w14:paraId="3328EEC0" w14:textId="77777777" w:rsidR="00AB6689" w:rsidRDefault="00AB6689">
            <w:pPr>
              <w:widowControl/>
              <w:jc w:val="center"/>
              <w:rPr>
                <w:rFonts w:ascii="Times New Roman" w:hAnsi="Times New Roman"/>
                <w:color w:val="000000"/>
              </w:rPr>
            </w:pPr>
          </w:p>
        </w:tc>
        <w:tc>
          <w:tcPr>
            <w:tcW w:w="1531" w:type="dxa"/>
            <w:vAlign w:val="center"/>
          </w:tcPr>
          <w:p w14:paraId="445C07F4" w14:textId="77777777" w:rsidR="00AB6689" w:rsidRDefault="00AB6689">
            <w:pPr>
              <w:widowControl/>
              <w:jc w:val="center"/>
              <w:rPr>
                <w:rFonts w:ascii="Times New Roman" w:hAnsi="Times New Roman"/>
                <w:color w:val="000000"/>
              </w:rPr>
            </w:pPr>
          </w:p>
        </w:tc>
        <w:tc>
          <w:tcPr>
            <w:tcW w:w="1531" w:type="dxa"/>
            <w:vAlign w:val="center"/>
          </w:tcPr>
          <w:p w14:paraId="19A9EB11" w14:textId="77777777" w:rsidR="00AB6689" w:rsidRDefault="00AB6689">
            <w:pPr>
              <w:widowControl/>
              <w:jc w:val="center"/>
              <w:rPr>
                <w:rFonts w:ascii="Times New Roman" w:hAnsi="Times New Roman"/>
                <w:color w:val="000000"/>
              </w:rPr>
            </w:pPr>
          </w:p>
        </w:tc>
        <w:tc>
          <w:tcPr>
            <w:tcW w:w="1531" w:type="dxa"/>
            <w:vAlign w:val="center"/>
          </w:tcPr>
          <w:p w14:paraId="26ABB355" w14:textId="77777777" w:rsidR="00AB6689" w:rsidRDefault="00AB6689">
            <w:pPr>
              <w:widowControl/>
              <w:jc w:val="center"/>
              <w:rPr>
                <w:rFonts w:ascii="Times New Roman" w:hAnsi="Times New Roman"/>
                <w:color w:val="000000"/>
              </w:rPr>
            </w:pPr>
          </w:p>
        </w:tc>
        <w:tc>
          <w:tcPr>
            <w:tcW w:w="851" w:type="dxa"/>
            <w:vAlign w:val="center"/>
          </w:tcPr>
          <w:p w14:paraId="240B9AA6" w14:textId="77777777" w:rsidR="00AB6689" w:rsidRDefault="00AB6689">
            <w:pPr>
              <w:widowControl/>
              <w:jc w:val="center"/>
              <w:rPr>
                <w:rFonts w:ascii="Times New Roman" w:hAnsi="Times New Roman"/>
                <w:color w:val="000000"/>
              </w:rPr>
            </w:pPr>
          </w:p>
        </w:tc>
        <w:tc>
          <w:tcPr>
            <w:tcW w:w="1757" w:type="dxa"/>
            <w:vAlign w:val="center"/>
          </w:tcPr>
          <w:p w14:paraId="6C3892D1" w14:textId="77777777" w:rsidR="00AB6689" w:rsidRDefault="00AB6689">
            <w:pPr>
              <w:widowControl/>
              <w:jc w:val="center"/>
              <w:rPr>
                <w:rFonts w:ascii="Times New Roman" w:hAnsi="Times New Roman"/>
                <w:color w:val="000000"/>
              </w:rPr>
            </w:pPr>
          </w:p>
        </w:tc>
      </w:tr>
      <w:tr w:rsidR="00AB6689" w14:paraId="18C4396D" w14:textId="77777777">
        <w:trPr>
          <w:trHeight w:val="567"/>
          <w:jc w:val="center"/>
        </w:trPr>
        <w:tc>
          <w:tcPr>
            <w:tcW w:w="675" w:type="dxa"/>
            <w:vAlign w:val="center"/>
          </w:tcPr>
          <w:p w14:paraId="350E37E2" w14:textId="77777777" w:rsidR="00AB6689" w:rsidRDefault="00AB6689">
            <w:pPr>
              <w:widowControl/>
              <w:numPr>
                <w:ilvl w:val="0"/>
                <w:numId w:val="119"/>
              </w:numPr>
              <w:adjustRightInd/>
              <w:spacing w:line="240" w:lineRule="auto"/>
              <w:jc w:val="center"/>
              <w:rPr>
                <w:rFonts w:ascii="Times New Roman" w:hAnsi="Times New Roman"/>
                <w:color w:val="000000"/>
              </w:rPr>
            </w:pPr>
          </w:p>
        </w:tc>
        <w:tc>
          <w:tcPr>
            <w:tcW w:w="1134" w:type="dxa"/>
            <w:vAlign w:val="center"/>
          </w:tcPr>
          <w:p w14:paraId="7D829BC9" w14:textId="77777777" w:rsidR="00AB6689" w:rsidRDefault="00AB6689">
            <w:pPr>
              <w:widowControl/>
              <w:jc w:val="center"/>
              <w:rPr>
                <w:rFonts w:ascii="Times New Roman" w:hAnsi="Times New Roman"/>
                <w:color w:val="000000"/>
              </w:rPr>
            </w:pPr>
          </w:p>
        </w:tc>
        <w:tc>
          <w:tcPr>
            <w:tcW w:w="1531" w:type="dxa"/>
            <w:vAlign w:val="center"/>
          </w:tcPr>
          <w:p w14:paraId="169F6130" w14:textId="77777777" w:rsidR="00AB6689" w:rsidRDefault="00AB6689">
            <w:pPr>
              <w:widowControl/>
              <w:jc w:val="center"/>
              <w:rPr>
                <w:rFonts w:ascii="Times New Roman" w:hAnsi="Times New Roman"/>
                <w:color w:val="000000"/>
              </w:rPr>
            </w:pPr>
          </w:p>
        </w:tc>
        <w:tc>
          <w:tcPr>
            <w:tcW w:w="1531" w:type="dxa"/>
            <w:vAlign w:val="center"/>
          </w:tcPr>
          <w:p w14:paraId="7B6028F4" w14:textId="77777777" w:rsidR="00AB6689" w:rsidRDefault="00AB6689">
            <w:pPr>
              <w:widowControl/>
              <w:jc w:val="center"/>
              <w:rPr>
                <w:rFonts w:ascii="Times New Roman" w:hAnsi="Times New Roman"/>
                <w:color w:val="000000"/>
              </w:rPr>
            </w:pPr>
          </w:p>
        </w:tc>
        <w:tc>
          <w:tcPr>
            <w:tcW w:w="1531" w:type="dxa"/>
            <w:vAlign w:val="center"/>
          </w:tcPr>
          <w:p w14:paraId="33101386" w14:textId="77777777" w:rsidR="00AB6689" w:rsidRDefault="00AB6689">
            <w:pPr>
              <w:widowControl/>
              <w:jc w:val="center"/>
              <w:rPr>
                <w:rFonts w:ascii="Times New Roman" w:hAnsi="Times New Roman"/>
                <w:color w:val="000000"/>
              </w:rPr>
            </w:pPr>
          </w:p>
        </w:tc>
        <w:tc>
          <w:tcPr>
            <w:tcW w:w="851" w:type="dxa"/>
            <w:vAlign w:val="center"/>
          </w:tcPr>
          <w:p w14:paraId="0AC9D154" w14:textId="77777777" w:rsidR="00AB6689" w:rsidRDefault="00AB6689">
            <w:pPr>
              <w:widowControl/>
              <w:jc w:val="center"/>
              <w:rPr>
                <w:rFonts w:ascii="Times New Roman" w:hAnsi="Times New Roman"/>
                <w:color w:val="000000"/>
              </w:rPr>
            </w:pPr>
          </w:p>
        </w:tc>
        <w:tc>
          <w:tcPr>
            <w:tcW w:w="1757" w:type="dxa"/>
            <w:vAlign w:val="center"/>
          </w:tcPr>
          <w:p w14:paraId="7B70283A" w14:textId="77777777" w:rsidR="00AB6689" w:rsidRDefault="00AB6689">
            <w:pPr>
              <w:widowControl/>
              <w:jc w:val="center"/>
              <w:rPr>
                <w:rFonts w:ascii="Times New Roman" w:hAnsi="Times New Roman"/>
                <w:color w:val="000000"/>
              </w:rPr>
            </w:pPr>
          </w:p>
        </w:tc>
      </w:tr>
    </w:tbl>
    <w:p w14:paraId="3ADBC3EB" w14:textId="77777777" w:rsidR="00AB6689" w:rsidRDefault="00AB6689">
      <w:pPr>
        <w:pStyle w:val="affffff0"/>
        <w:ind w:firstLineChars="0" w:firstLine="0"/>
      </w:pPr>
    </w:p>
    <w:p w14:paraId="1BF7E67D" w14:textId="77777777" w:rsidR="00AB6689" w:rsidRDefault="00AB6689">
      <w:pPr>
        <w:pStyle w:val="affffff0"/>
        <w:ind w:firstLineChars="0" w:firstLine="0"/>
      </w:pPr>
    </w:p>
    <w:p w14:paraId="10521444" w14:textId="77777777" w:rsidR="00AB6689" w:rsidRDefault="00AB6689">
      <w:pPr>
        <w:pStyle w:val="affffff0"/>
        <w:ind w:firstLineChars="0" w:firstLine="0"/>
      </w:pPr>
    </w:p>
    <w:p w14:paraId="37E039CA" w14:textId="77777777" w:rsidR="00AB6689" w:rsidRDefault="00AB6689">
      <w:pPr>
        <w:pStyle w:val="affffff0"/>
        <w:ind w:firstLineChars="0" w:firstLine="0"/>
      </w:pPr>
    </w:p>
    <w:p w14:paraId="3015BFFE" w14:textId="77777777" w:rsidR="00AB6689" w:rsidRDefault="00AB6689">
      <w:pPr>
        <w:pStyle w:val="affffff0"/>
        <w:ind w:firstLineChars="0" w:firstLine="0"/>
      </w:pPr>
    </w:p>
    <w:p w14:paraId="4D73434C" w14:textId="77777777" w:rsidR="00AB6689" w:rsidRDefault="00AB6689">
      <w:pPr>
        <w:pStyle w:val="affffff0"/>
        <w:ind w:firstLineChars="0" w:firstLine="0"/>
      </w:pPr>
    </w:p>
    <w:p w14:paraId="59E99426" w14:textId="77777777" w:rsidR="00AB6689" w:rsidRDefault="00AB6689">
      <w:pPr>
        <w:pStyle w:val="affffff0"/>
        <w:ind w:firstLineChars="0" w:firstLine="0"/>
      </w:pPr>
    </w:p>
    <w:p w14:paraId="70E551F7" w14:textId="77777777" w:rsidR="00AB6689" w:rsidRDefault="00AB6689">
      <w:pPr>
        <w:pStyle w:val="affffff0"/>
        <w:ind w:firstLineChars="0" w:firstLine="0"/>
      </w:pPr>
    </w:p>
    <w:p w14:paraId="28865A9B" w14:textId="77777777" w:rsidR="00AB6689" w:rsidRDefault="00AB6689">
      <w:pPr>
        <w:pStyle w:val="affffff0"/>
        <w:ind w:firstLineChars="0" w:firstLine="0"/>
      </w:pPr>
    </w:p>
    <w:p w14:paraId="454EB91C" w14:textId="77777777" w:rsidR="00AB6689" w:rsidRDefault="00AB6689">
      <w:pPr>
        <w:pStyle w:val="affffff0"/>
        <w:ind w:firstLineChars="0" w:firstLine="0"/>
      </w:pPr>
    </w:p>
    <w:p w14:paraId="782047FA" w14:textId="77777777" w:rsidR="00AB6689" w:rsidRDefault="00AB6689">
      <w:pPr>
        <w:pStyle w:val="afff4"/>
        <w:numPr>
          <w:ilvl w:val="0"/>
          <w:numId w:val="0"/>
        </w:numPr>
        <w:wordWrap w:val="0"/>
        <w:spacing w:before="156" w:after="156"/>
        <w:jc w:val="left"/>
        <w:sectPr w:rsidR="00AB6689">
          <w:pgSz w:w="11906" w:h="16838"/>
          <w:pgMar w:top="2410" w:right="1134" w:bottom="1134" w:left="1134" w:header="1418" w:footer="1134" w:gutter="284"/>
          <w:cols w:space="425"/>
          <w:formProt w:val="0"/>
          <w:docGrid w:type="lines" w:linePitch="312"/>
        </w:sectPr>
      </w:pPr>
    </w:p>
    <w:p w14:paraId="097635BD" w14:textId="77777777" w:rsidR="00AB6689" w:rsidRDefault="009F4BA1">
      <w:pPr>
        <w:pStyle w:val="afff4"/>
        <w:numPr>
          <w:ilvl w:val="0"/>
          <w:numId w:val="0"/>
        </w:numPr>
        <w:wordWrap w:val="0"/>
        <w:spacing w:before="156" w:after="156"/>
        <w:jc w:val="center"/>
        <w:rPr>
          <w:rFonts w:hAnsi="黑体"/>
          <w:bCs/>
          <w:color w:val="000000"/>
          <w:szCs w:val="21"/>
        </w:rPr>
      </w:pPr>
      <w:bookmarkStart w:id="135" w:name="_Toc116302874"/>
      <w:r>
        <w:rPr>
          <w:rFonts w:hint="eastAsia"/>
        </w:rPr>
        <w:lastRenderedPageBreak/>
        <w:t xml:space="preserve">附表6.7-6 </w:t>
      </w:r>
      <w:r>
        <w:rPr>
          <w:rFonts w:hAnsi="黑体" w:hint="eastAsia"/>
          <w:color w:val="000000"/>
          <w:szCs w:val="21"/>
        </w:rPr>
        <w:t>0FAT10AN021</w:t>
      </w:r>
      <w:r>
        <w:rPr>
          <w:rFonts w:hAnsi="黑体" w:hint="eastAsia"/>
          <w:bCs/>
          <w:color w:val="000000"/>
          <w:szCs w:val="21"/>
        </w:rPr>
        <w:t>乏燃料与石墨球装料功能试验记录表</w:t>
      </w:r>
      <w:r>
        <w:rPr>
          <w:rFonts w:hAnsi="黑体"/>
          <w:bCs/>
          <w:color w:val="000000"/>
          <w:szCs w:val="21"/>
        </w:rPr>
        <w:t>Ⅰ</w:t>
      </w:r>
      <w:bookmarkEnd w:id="135"/>
    </w:p>
    <w:tbl>
      <w:tblPr>
        <w:tblW w:w="137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619"/>
        <w:gridCol w:w="1134"/>
        <w:gridCol w:w="1559"/>
        <w:gridCol w:w="1560"/>
        <w:gridCol w:w="1559"/>
        <w:gridCol w:w="1559"/>
        <w:gridCol w:w="1559"/>
        <w:gridCol w:w="4229"/>
      </w:tblGrid>
      <w:tr w:rsidR="00AB6689" w14:paraId="5460096F" w14:textId="77777777">
        <w:trPr>
          <w:tblHeader/>
          <w:jc w:val="center"/>
        </w:trPr>
        <w:tc>
          <w:tcPr>
            <w:tcW w:w="619" w:type="dxa"/>
            <w:vAlign w:val="center"/>
          </w:tcPr>
          <w:p w14:paraId="16F84724" w14:textId="77777777" w:rsidR="00AB6689" w:rsidRDefault="009F4BA1">
            <w:pPr>
              <w:widowControl/>
              <w:jc w:val="center"/>
              <w:rPr>
                <w:rFonts w:ascii="Times New Roman" w:hAnsi="Times New Roman"/>
                <w:color w:val="000000"/>
              </w:rPr>
            </w:pPr>
            <w:r>
              <w:rPr>
                <w:rFonts w:ascii="Times New Roman" w:hAnsi="Times New Roman"/>
                <w:color w:val="000000"/>
              </w:rPr>
              <w:t>序号</w:t>
            </w:r>
          </w:p>
        </w:tc>
        <w:tc>
          <w:tcPr>
            <w:tcW w:w="1134" w:type="dxa"/>
            <w:vAlign w:val="center"/>
          </w:tcPr>
          <w:p w14:paraId="4DCDDB63" w14:textId="77777777" w:rsidR="00AB6689" w:rsidRDefault="009F4BA1">
            <w:pPr>
              <w:widowControl/>
              <w:jc w:val="center"/>
              <w:rPr>
                <w:rFonts w:ascii="Times New Roman" w:hAnsi="Times New Roman"/>
                <w:color w:val="000000"/>
              </w:rPr>
            </w:pPr>
            <w:proofErr w:type="gramStart"/>
            <w:r>
              <w:rPr>
                <w:rFonts w:ascii="Times New Roman" w:hAnsi="Times New Roman"/>
                <w:color w:val="000000"/>
              </w:rPr>
              <w:t>提升第</w:t>
            </w:r>
            <w:proofErr w:type="gramEnd"/>
            <w:r>
              <w:rPr>
                <w:rFonts w:ascii="Times New Roman" w:hAnsi="Times New Roman"/>
                <w:color w:val="000000"/>
              </w:rPr>
              <w:t>N</w:t>
            </w:r>
            <w:proofErr w:type="gramStart"/>
            <w:r>
              <w:rPr>
                <w:rFonts w:ascii="Times New Roman" w:hAnsi="Times New Roman"/>
                <w:color w:val="000000"/>
              </w:rPr>
              <w:t>个</w:t>
            </w:r>
            <w:proofErr w:type="gramEnd"/>
            <w:r>
              <w:rPr>
                <w:rFonts w:ascii="Times New Roman" w:hAnsi="Times New Roman"/>
                <w:color w:val="000000"/>
              </w:rPr>
              <w:t>石墨球</w:t>
            </w:r>
          </w:p>
        </w:tc>
        <w:tc>
          <w:tcPr>
            <w:tcW w:w="1559" w:type="dxa"/>
            <w:vAlign w:val="center"/>
          </w:tcPr>
          <w:p w14:paraId="6D663E5A" w14:textId="77777777" w:rsidR="00AB6689" w:rsidRDefault="009F4BA1">
            <w:pPr>
              <w:widowControl/>
              <w:jc w:val="center"/>
              <w:rPr>
                <w:rFonts w:ascii="Times New Roman" w:hAnsi="Times New Roman"/>
                <w:color w:val="000000"/>
              </w:rPr>
            </w:pPr>
            <w:r>
              <w:rPr>
                <w:rFonts w:ascii="Times New Roman" w:hAnsi="Times New Roman"/>
                <w:color w:val="000000"/>
              </w:rPr>
              <w:t>0FAB10CX001</w:t>
            </w:r>
            <w:r>
              <w:rPr>
                <w:rFonts w:ascii="Times New Roman" w:hAnsi="Times New Roman"/>
                <w:color w:val="000000"/>
              </w:rPr>
              <w:t>示数</w:t>
            </w:r>
          </w:p>
        </w:tc>
        <w:tc>
          <w:tcPr>
            <w:tcW w:w="1560" w:type="dxa"/>
            <w:vAlign w:val="center"/>
          </w:tcPr>
          <w:p w14:paraId="0672F74A" w14:textId="77777777" w:rsidR="00AB6689" w:rsidRDefault="009F4BA1">
            <w:pPr>
              <w:widowControl/>
              <w:jc w:val="center"/>
              <w:rPr>
                <w:rFonts w:ascii="Times New Roman" w:hAnsi="Times New Roman"/>
                <w:color w:val="000000"/>
              </w:rPr>
            </w:pPr>
            <w:r>
              <w:rPr>
                <w:rFonts w:ascii="Times New Roman" w:hAnsi="Times New Roman"/>
                <w:color w:val="000000"/>
              </w:rPr>
              <w:t>0FAB10CX002</w:t>
            </w:r>
            <w:r>
              <w:rPr>
                <w:rFonts w:ascii="Times New Roman" w:hAnsi="Times New Roman"/>
                <w:color w:val="000000"/>
              </w:rPr>
              <w:t>示数</w:t>
            </w:r>
          </w:p>
        </w:tc>
        <w:tc>
          <w:tcPr>
            <w:tcW w:w="1559" w:type="dxa"/>
            <w:vAlign w:val="center"/>
          </w:tcPr>
          <w:p w14:paraId="03857747" w14:textId="77777777" w:rsidR="00AB6689" w:rsidRDefault="009F4BA1">
            <w:pPr>
              <w:widowControl/>
              <w:jc w:val="center"/>
              <w:rPr>
                <w:rFonts w:ascii="Times New Roman" w:hAnsi="Times New Roman"/>
                <w:color w:val="000000"/>
              </w:rPr>
            </w:pPr>
            <w:r>
              <w:rPr>
                <w:rFonts w:ascii="Times New Roman" w:hAnsi="Times New Roman"/>
                <w:color w:val="000000"/>
              </w:rPr>
              <w:t>0FAB10CX004</w:t>
            </w:r>
            <w:r>
              <w:rPr>
                <w:rFonts w:ascii="Times New Roman" w:hAnsi="Times New Roman"/>
                <w:color w:val="000000"/>
              </w:rPr>
              <w:t>示数</w:t>
            </w:r>
          </w:p>
        </w:tc>
        <w:tc>
          <w:tcPr>
            <w:tcW w:w="1559" w:type="dxa"/>
            <w:vAlign w:val="center"/>
          </w:tcPr>
          <w:p w14:paraId="323D8468" w14:textId="77777777" w:rsidR="00AB6689" w:rsidRDefault="009F4BA1">
            <w:pPr>
              <w:widowControl/>
              <w:jc w:val="center"/>
              <w:rPr>
                <w:rFonts w:ascii="Times New Roman" w:hAnsi="Times New Roman"/>
                <w:color w:val="000000"/>
              </w:rPr>
            </w:pPr>
            <w:r>
              <w:rPr>
                <w:rFonts w:ascii="Times New Roman" w:hAnsi="Times New Roman"/>
                <w:color w:val="000000"/>
              </w:rPr>
              <w:t>0FAB10CX003</w:t>
            </w:r>
            <w:r>
              <w:rPr>
                <w:rFonts w:ascii="Times New Roman" w:hAnsi="Times New Roman"/>
                <w:color w:val="000000"/>
              </w:rPr>
              <w:t>示数</w:t>
            </w:r>
          </w:p>
        </w:tc>
        <w:tc>
          <w:tcPr>
            <w:tcW w:w="1559" w:type="dxa"/>
            <w:vAlign w:val="center"/>
          </w:tcPr>
          <w:p w14:paraId="7D0D6AA9" w14:textId="77777777" w:rsidR="00AB6689" w:rsidRDefault="009F4BA1">
            <w:pPr>
              <w:widowControl/>
              <w:jc w:val="center"/>
              <w:rPr>
                <w:rFonts w:ascii="Times New Roman" w:hAnsi="Times New Roman"/>
                <w:color w:val="000000"/>
              </w:rPr>
            </w:pPr>
            <w:r>
              <w:rPr>
                <w:rFonts w:ascii="Times New Roman" w:hAnsi="Times New Roman"/>
                <w:color w:val="000000"/>
              </w:rPr>
              <w:t>连续成功次数</w:t>
            </w:r>
          </w:p>
        </w:tc>
        <w:tc>
          <w:tcPr>
            <w:tcW w:w="4229" w:type="dxa"/>
            <w:vAlign w:val="center"/>
          </w:tcPr>
          <w:p w14:paraId="06C1D048" w14:textId="77777777" w:rsidR="00AB6689" w:rsidRDefault="009F4BA1">
            <w:pPr>
              <w:widowControl/>
              <w:jc w:val="center"/>
              <w:rPr>
                <w:rFonts w:ascii="Times New Roman" w:hAnsi="Times New Roman"/>
                <w:color w:val="000000"/>
              </w:rPr>
            </w:pPr>
            <w:r>
              <w:rPr>
                <w:rFonts w:ascii="Times New Roman" w:hAnsi="Times New Roman"/>
                <w:color w:val="000000"/>
              </w:rPr>
              <w:t>备注</w:t>
            </w:r>
          </w:p>
        </w:tc>
      </w:tr>
      <w:tr w:rsidR="00AB6689" w14:paraId="727E7227" w14:textId="77777777">
        <w:trPr>
          <w:trHeight w:val="567"/>
          <w:jc w:val="center"/>
        </w:trPr>
        <w:tc>
          <w:tcPr>
            <w:tcW w:w="619" w:type="dxa"/>
            <w:vAlign w:val="center"/>
          </w:tcPr>
          <w:p w14:paraId="0356D8C5" w14:textId="77777777" w:rsidR="00AB6689" w:rsidRDefault="00AB6689">
            <w:pPr>
              <w:widowControl/>
              <w:numPr>
                <w:ilvl w:val="0"/>
                <w:numId w:val="120"/>
              </w:numPr>
              <w:adjustRightInd/>
              <w:spacing w:line="240" w:lineRule="auto"/>
              <w:jc w:val="center"/>
              <w:rPr>
                <w:rFonts w:ascii="Times New Roman" w:hAnsi="Times New Roman"/>
                <w:color w:val="000000"/>
              </w:rPr>
            </w:pPr>
          </w:p>
        </w:tc>
        <w:tc>
          <w:tcPr>
            <w:tcW w:w="1134" w:type="dxa"/>
            <w:vAlign w:val="center"/>
          </w:tcPr>
          <w:p w14:paraId="35C6B131" w14:textId="77777777" w:rsidR="00AB6689" w:rsidRDefault="00AB6689">
            <w:pPr>
              <w:widowControl/>
              <w:jc w:val="center"/>
              <w:rPr>
                <w:rFonts w:ascii="Times New Roman" w:hAnsi="Times New Roman"/>
                <w:color w:val="000000"/>
              </w:rPr>
            </w:pPr>
          </w:p>
        </w:tc>
        <w:tc>
          <w:tcPr>
            <w:tcW w:w="1559" w:type="dxa"/>
            <w:vAlign w:val="center"/>
          </w:tcPr>
          <w:p w14:paraId="22888469" w14:textId="77777777" w:rsidR="00AB6689" w:rsidRDefault="00AB6689">
            <w:pPr>
              <w:widowControl/>
              <w:jc w:val="center"/>
              <w:rPr>
                <w:rFonts w:ascii="Times New Roman" w:hAnsi="Times New Roman"/>
                <w:color w:val="000000"/>
              </w:rPr>
            </w:pPr>
          </w:p>
        </w:tc>
        <w:tc>
          <w:tcPr>
            <w:tcW w:w="1560" w:type="dxa"/>
            <w:vAlign w:val="center"/>
          </w:tcPr>
          <w:p w14:paraId="6A4C814A" w14:textId="77777777" w:rsidR="00AB6689" w:rsidRDefault="00AB6689">
            <w:pPr>
              <w:widowControl/>
              <w:jc w:val="center"/>
              <w:rPr>
                <w:rFonts w:ascii="Times New Roman" w:hAnsi="Times New Roman"/>
                <w:color w:val="000000"/>
              </w:rPr>
            </w:pPr>
          </w:p>
        </w:tc>
        <w:tc>
          <w:tcPr>
            <w:tcW w:w="1559" w:type="dxa"/>
            <w:vAlign w:val="center"/>
          </w:tcPr>
          <w:p w14:paraId="1408E939" w14:textId="77777777" w:rsidR="00AB6689" w:rsidRDefault="00AB6689">
            <w:pPr>
              <w:widowControl/>
              <w:jc w:val="center"/>
              <w:rPr>
                <w:rFonts w:ascii="Times New Roman" w:hAnsi="Times New Roman"/>
                <w:color w:val="000000"/>
              </w:rPr>
            </w:pPr>
          </w:p>
        </w:tc>
        <w:tc>
          <w:tcPr>
            <w:tcW w:w="1559" w:type="dxa"/>
            <w:vAlign w:val="center"/>
          </w:tcPr>
          <w:p w14:paraId="34E7F46B" w14:textId="77777777" w:rsidR="00AB6689" w:rsidRDefault="00AB6689">
            <w:pPr>
              <w:widowControl/>
              <w:jc w:val="center"/>
              <w:rPr>
                <w:rFonts w:ascii="Times New Roman" w:hAnsi="Times New Roman"/>
                <w:color w:val="000000"/>
              </w:rPr>
            </w:pPr>
          </w:p>
        </w:tc>
        <w:tc>
          <w:tcPr>
            <w:tcW w:w="1559" w:type="dxa"/>
            <w:vAlign w:val="center"/>
          </w:tcPr>
          <w:p w14:paraId="41987600" w14:textId="77777777" w:rsidR="00AB6689" w:rsidRDefault="00AB6689">
            <w:pPr>
              <w:widowControl/>
              <w:jc w:val="center"/>
              <w:rPr>
                <w:rFonts w:ascii="Times New Roman" w:hAnsi="Times New Roman"/>
                <w:color w:val="000000"/>
              </w:rPr>
            </w:pPr>
          </w:p>
        </w:tc>
        <w:tc>
          <w:tcPr>
            <w:tcW w:w="4229" w:type="dxa"/>
            <w:vAlign w:val="center"/>
          </w:tcPr>
          <w:p w14:paraId="10F3C2A2" w14:textId="77777777" w:rsidR="00AB6689" w:rsidRDefault="00AB6689">
            <w:pPr>
              <w:widowControl/>
              <w:jc w:val="center"/>
              <w:rPr>
                <w:rFonts w:ascii="Times New Roman" w:hAnsi="Times New Roman"/>
                <w:color w:val="000000"/>
              </w:rPr>
            </w:pPr>
          </w:p>
        </w:tc>
      </w:tr>
      <w:tr w:rsidR="00AB6689" w14:paraId="53C944FB" w14:textId="77777777">
        <w:trPr>
          <w:trHeight w:val="567"/>
          <w:jc w:val="center"/>
        </w:trPr>
        <w:tc>
          <w:tcPr>
            <w:tcW w:w="619" w:type="dxa"/>
            <w:vAlign w:val="center"/>
          </w:tcPr>
          <w:p w14:paraId="77EE2FEF" w14:textId="77777777" w:rsidR="00AB6689" w:rsidRDefault="00AB6689">
            <w:pPr>
              <w:widowControl/>
              <w:numPr>
                <w:ilvl w:val="0"/>
                <w:numId w:val="120"/>
              </w:numPr>
              <w:adjustRightInd/>
              <w:spacing w:line="240" w:lineRule="auto"/>
              <w:jc w:val="center"/>
              <w:rPr>
                <w:rFonts w:ascii="Times New Roman" w:hAnsi="Times New Roman"/>
                <w:color w:val="000000"/>
              </w:rPr>
            </w:pPr>
          </w:p>
        </w:tc>
        <w:tc>
          <w:tcPr>
            <w:tcW w:w="1134" w:type="dxa"/>
            <w:vAlign w:val="center"/>
          </w:tcPr>
          <w:p w14:paraId="07B1E814" w14:textId="77777777" w:rsidR="00AB6689" w:rsidRDefault="00AB6689">
            <w:pPr>
              <w:widowControl/>
              <w:jc w:val="center"/>
              <w:rPr>
                <w:rFonts w:ascii="Times New Roman" w:hAnsi="Times New Roman"/>
                <w:color w:val="000000"/>
              </w:rPr>
            </w:pPr>
          </w:p>
        </w:tc>
        <w:tc>
          <w:tcPr>
            <w:tcW w:w="1559" w:type="dxa"/>
            <w:vAlign w:val="center"/>
          </w:tcPr>
          <w:p w14:paraId="4F20EB4E" w14:textId="77777777" w:rsidR="00AB6689" w:rsidRDefault="00AB6689">
            <w:pPr>
              <w:widowControl/>
              <w:jc w:val="center"/>
              <w:rPr>
                <w:rFonts w:ascii="Times New Roman" w:hAnsi="Times New Roman"/>
                <w:color w:val="000000"/>
              </w:rPr>
            </w:pPr>
          </w:p>
        </w:tc>
        <w:tc>
          <w:tcPr>
            <w:tcW w:w="1560" w:type="dxa"/>
            <w:vAlign w:val="center"/>
          </w:tcPr>
          <w:p w14:paraId="3CEFF756" w14:textId="77777777" w:rsidR="00AB6689" w:rsidRDefault="00AB6689">
            <w:pPr>
              <w:widowControl/>
              <w:jc w:val="center"/>
              <w:rPr>
                <w:rFonts w:ascii="Times New Roman" w:hAnsi="Times New Roman"/>
                <w:color w:val="000000"/>
              </w:rPr>
            </w:pPr>
          </w:p>
        </w:tc>
        <w:tc>
          <w:tcPr>
            <w:tcW w:w="1559" w:type="dxa"/>
            <w:vAlign w:val="center"/>
          </w:tcPr>
          <w:p w14:paraId="5CF07C93" w14:textId="77777777" w:rsidR="00AB6689" w:rsidRDefault="00AB6689">
            <w:pPr>
              <w:widowControl/>
              <w:jc w:val="center"/>
              <w:rPr>
                <w:rFonts w:ascii="Times New Roman" w:hAnsi="Times New Roman"/>
                <w:color w:val="000000"/>
              </w:rPr>
            </w:pPr>
          </w:p>
        </w:tc>
        <w:tc>
          <w:tcPr>
            <w:tcW w:w="1559" w:type="dxa"/>
            <w:vAlign w:val="center"/>
          </w:tcPr>
          <w:p w14:paraId="10E8078B" w14:textId="77777777" w:rsidR="00AB6689" w:rsidRDefault="00AB6689">
            <w:pPr>
              <w:widowControl/>
              <w:jc w:val="center"/>
              <w:rPr>
                <w:rFonts w:ascii="Times New Roman" w:hAnsi="Times New Roman"/>
                <w:color w:val="000000"/>
              </w:rPr>
            </w:pPr>
          </w:p>
        </w:tc>
        <w:tc>
          <w:tcPr>
            <w:tcW w:w="1559" w:type="dxa"/>
            <w:vAlign w:val="center"/>
          </w:tcPr>
          <w:p w14:paraId="307627CE" w14:textId="77777777" w:rsidR="00AB6689" w:rsidRDefault="00AB6689">
            <w:pPr>
              <w:widowControl/>
              <w:jc w:val="center"/>
              <w:rPr>
                <w:rFonts w:ascii="Times New Roman" w:hAnsi="Times New Roman"/>
                <w:color w:val="000000"/>
              </w:rPr>
            </w:pPr>
          </w:p>
        </w:tc>
        <w:tc>
          <w:tcPr>
            <w:tcW w:w="4229" w:type="dxa"/>
            <w:vAlign w:val="center"/>
          </w:tcPr>
          <w:p w14:paraId="3FE1C82D" w14:textId="77777777" w:rsidR="00AB6689" w:rsidRDefault="00AB6689">
            <w:pPr>
              <w:widowControl/>
              <w:jc w:val="center"/>
              <w:rPr>
                <w:rFonts w:ascii="Times New Roman" w:hAnsi="Times New Roman"/>
                <w:color w:val="000000"/>
              </w:rPr>
            </w:pPr>
          </w:p>
        </w:tc>
      </w:tr>
      <w:tr w:rsidR="00AB6689" w14:paraId="1D970AB2" w14:textId="77777777">
        <w:trPr>
          <w:trHeight w:val="567"/>
          <w:jc w:val="center"/>
        </w:trPr>
        <w:tc>
          <w:tcPr>
            <w:tcW w:w="619" w:type="dxa"/>
            <w:vAlign w:val="center"/>
          </w:tcPr>
          <w:p w14:paraId="6B683AD5" w14:textId="77777777" w:rsidR="00AB6689" w:rsidRDefault="00AB6689">
            <w:pPr>
              <w:widowControl/>
              <w:numPr>
                <w:ilvl w:val="0"/>
                <w:numId w:val="120"/>
              </w:numPr>
              <w:adjustRightInd/>
              <w:spacing w:line="240" w:lineRule="auto"/>
              <w:jc w:val="center"/>
              <w:rPr>
                <w:rFonts w:ascii="Times New Roman" w:hAnsi="Times New Roman"/>
                <w:color w:val="000000"/>
              </w:rPr>
            </w:pPr>
          </w:p>
        </w:tc>
        <w:tc>
          <w:tcPr>
            <w:tcW w:w="1134" w:type="dxa"/>
            <w:vAlign w:val="center"/>
          </w:tcPr>
          <w:p w14:paraId="18A5DB91" w14:textId="77777777" w:rsidR="00AB6689" w:rsidRDefault="00AB6689">
            <w:pPr>
              <w:widowControl/>
              <w:jc w:val="center"/>
              <w:rPr>
                <w:rFonts w:ascii="Times New Roman" w:hAnsi="Times New Roman"/>
                <w:color w:val="000000"/>
              </w:rPr>
            </w:pPr>
          </w:p>
        </w:tc>
        <w:tc>
          <w:tcPr>
            <w:tcW w:w="1559" w:type="dxa"/>
            <w:vAlign w:val="center"/>
          </w:tcPr>
          <w:p w14:paraId="2DE50997" w14:textId="77777777" w:rsidR="00AB6689" w:rsidRDefault="00AB6689">
            <w:pPr>
              <w:widowControl/>
              <w:jc w:val="center"/>
              <w:rPr>
                <w:rFonts w:ascii="Times New Roman" w:hAnsi="Times New Roman"/>
                <w:color w:val="000000"/>
              </w:rPr>
            </w:pPr>
          </w:p>
        </w:tc>
        <w:tc>
          <w:tcPr>
            <w:tcW w:w="1560" w:type="dxa"/>
            <w:vAlign w:val="center"/>
          </w:tcPr>
          <w:p w14:paraId="46ADBD5F" w14:textId="77777777" w:rsidR="00AB6689" w:rsidRDefault="00AB6689">
            <w:pPr>
              <w:widowControl/>
              <w:jc w:val="center"/>
              <w:rPr>
                <w:rFonts w:ascii="Times New Roman" w:hAnsi="Times New Roman"/>
                <w:color w:val="000000"/>
              </w:rPr>
            </w:pPr>
          </w:p>
        </w:tc>
        <w:tc>
          <w:tcPr>
            <w:tcW w:w="1559" w:type="dxa"/>
            <w:vAlign w:val="center"/>
          </w:tcPr>
          <w:p w14:paraId="1246C559" w14:textId="77777777" w:rsidR="00AB6689" w:rsidRDefault="00AB6689">
            <w:pPr>
              <w:widowControl/>
              <w:jc w:val="center"/>
              <w:rPr>
                <w:rFonts w:ascii="Times New Roman" w:hAnsi="Times New Roman"/>
                <w:color w:val="000000"/>
              </w:rPr>
            </w:pPr>
          </w:p>
        </w:tc>
        <w:tc>
          <w:tcPr>
            <w:tcW w:w="1559" w:type="dxa"/>
            <w:vAlign w:val="center"/>
          </w:tcPr>
          <w:p w14:paraId="400DA705" w14:textId="77777777" w:rsidR="00AB6689" w:rsidRDefault="00AB6689">
            <w:pPr>
              <w:widowControl/>
              <w:jc w:val="center"/>
              <w:rPr>
                <w:rFonts w:ascii="Times New Roman" w:hAnsi="Times New Roman"/>
                <w:color w:val="000000"/>
              </w:rPr>
            </w:pPr>
          </w:p>
        </w:tc>
        <w:tc>
          <w:tcPr>
            <w:tcW w:w="1559" w:type="dxa"/>
            <w:vAlign w:val="center"/>
          </w:tcPr>
          <w:p w14:paraId="66CD53CA" w14:textId="77777777" w:rsidR="00AB6689" w:rsidRDefault="00AB6689">
            <w:pPr>
              <w:widowControl/>
              <w:jc w:val="center"/>
              <w:rPr>
                <w:rFonts w:ascii="Times New Roman" w:hAnsi="Times New Roman"/>
                <w:color w:val="000000"/>
              </w:rPr>
            </w:pPr>
          </w:p>
        </w:tc>
        <w:tc>
          <w:tcPr>
            <w:tcW w:w="4229" w:type="dxa"/>
            <w:vAlign w:val="center"/>
          </w:tcPr>
          <w:p w14:paraId="6E145894" w14:textId="77777777" w:rsidR="00AB6689" w:rsidRDefault="00AB6689">
            <w:pPr>
              <w:widowControl/>
              <w:jc w:val="center"/>
              <w:rPr>
                <w:rFonts w:ascii="Times New Roman" w:hAnsi="Times New Roman"/>
                <w:color w:val="000000"/>
              </w:rPr>
            </w:pPr>
          </w:p>
        </w:tc>
      </w:tr>
      <w:tr w:rsidR="00AB6689" w14:paraId="4EF82763" w14:textId="77777777">
        <w:trPr>
          <w:trHeight w:val="567"/>
          <w:jc w:val="center"/>
        </w:trPr>
        <w:tc>
          <w:tcPr>
            <w:tcW w:w="619" w:type="dxa"/>
            <w:vAlign w:val="center"/>
          </w:tcPr>
          <w:p w14:paraId="46821BEA" w14:textId="77777777" w:rsidR="00AB6689" w:rsidRDefault="00AB6689">
            <w:pPr>
              <w:widowControl/>
              <w:numPr>
                <w:ilvl w:val="0"/>
                <w:numId w:val="120"/>
              </w:numPr>
              <w:adjustRightInd/>
              <w:spacing w:line="240" w:lineRule="auto"/>
              <w:jc w:val="center"/>
              <w:rPr>
                <w:rFonts w:ascii="Times New Roman" w:hAnsi="Times New Roman"/>
                <w:color w:val="000000"/>
              </w:rPr>
            </w:pPr>
          </w:p>
        </w:tc>
        <w:tc>
          <w:tcPr>
            <w:tcW w:w="1134" w:type="dxa"/>
            <w:vAlign w:val="center"/>
          </w:tcPr>
          <w:p w14:paraId="0875C444" w14:textId="77777777" w:rsidR="00AB6689" w:rsidRDefault="00AB6689">
            <w:pPr>
              <w:widowControl/>
              <w:jc w:val="center"/>
              <w:rPr>
                <w:rFonts w:ascii="Times New Roman" w:hAnsi="Times New Roman"/>
                <w:color w:val="000000"/>
              </w:rPr>
            </w:pPr>
          </w:p>
        </w:tc>
        <w:tc>
          <w:tcPr>
            <w:tcW w:w="1559" w:type="dxa"/>
            <w:vAlign w:val="center"/>
          </w:tcPr>
          <w:p w14:paraId="28F71988" w14:textId="77777777" w:rsidR="00AB6689" w:rsidRDefault="00AB6689">
            <w:pPr>
              <w:widowControl/>
              <w:jc w:val="center"/>
              <w:rPr>
                <w:rFonts w:ascii="Times New Roman" w:hAnsi="Times New Roman"/>
                <w:color w:val="000000"/>
              </w:rPr>
            </w:pPr>
          </w:p>
        </w:tc>
        <w:tc>
          <w:tcPr>
            <w:tcW w:w="1560" w:type="dxa"/>
            <w:vAlign w:val="center"/>
          </w:tcPr>
          <w:p w14:paraId="2A9B2C0E" w14:textId="77777777" w:rsidR="00AB6689" w:rsidRDefault="00AB6689">
            <w:pPr>
              <w:widowControl/>
              <w:jc w:val="center"/>
              <w:rPr>
                <w:rFonts w:ascii="Times New Roman" w:hAnsi="Times New Roman"/>
                <w:color w:val="000000"/>
              </w:rPr>
            </w:pPr>
          </w:p>
        </w:tc>
        <w:tc>
          <w:tcPr>
            <w:tcW w:w="1559" w:type="dxa"/>
            <w:vAlign w:val="center"/>
          </w:tcPr>
          <w:p w14:paraId="1DF5F106" w14:textId="77777777" w:rsidR="00AB6689" w:rsidRDefault="00AB6689">
            <w:pPr>
              <w:widowControl/>
              <w:jc w:val="center"/>
              <w:rPr>
                <w:rFonts w:ascii="Times New Roman" w:hAnsi="Times New Roman"/>
                <w:color w:val="000000"/>
              </w:rPr>
            </w:pPr>
          </w:p>
        </w:tc>
        <w:tc>
          <w:tcPr>
            <w:tcW w:w="1559" w:type="dxa"/>
            <w:vAlign w:val="center"/>
          </w:tcPr>
          <w:p w14:paraId="7F2C4825" w14:textId="77777777" w:rsidR="00AB6689" w:rsidRDefault="00AB6689">
            <w:pPr>
              <w:widowControl/>
              <w:jc w:val="center"/>
              <w:rPr>
                <w:rFonts w:ascii="Times New Roman" w:hAnsi="Times New Roman"/>
                <w:color w:val="000000"/>
              </w:rPr>
            </w:pPr>
          </w:p>
        </w:tc>
        <w:tc>
          <w:tcPr>
            <w:tcW w:w="1559" w:type="dxa"/>
            <w:vAlign w:val="center"/>
          </w:tcPr>
          <w:p w14:paraId="60D8B2E5" w14:textId="77777777" w:rsidR="00AB6689" w:rsidRDefault="00AB6689">
            <w:pPr>
              <w:widowControl/>
              <w:jc w:val="center"/>
              <w:rPr>
                <w:rFonts w:ascii="Times New Roman" w:hAnsi="Times New Roman"/>
                <w:color w:val="000000"/>
              </w:rPr>
            </w:pPr>
          </w:p>
        </w:tc>
        <w:tc>
          <w:tcPr>
            <w:tcW w:w="4229" w:type="dxa"/>
            <w:vAlign w:val="center"/>
          </w:tcPr>
          <w:p w14:paraId="7453D3FB" w14:textId="77777777" w:rsidR="00AB6689" w:rsidRDefault="00AB6689">
            <w:pPr>
              <w:widowControl/>
              <w:jc w:val="center"/>
              <w:rPr>
                <w:rFonts w:ascii="Times New Roman" w:hAnsi="Times New Roman"/>
                <w:color w:val="000000"/>
              </w:rPr>
            </w:pPr>
          </w:p>
        </w:tc>
      </w:tr>
      <w:tr w:rsidR="00AB6689" w14:paraId="27C2FEFF" w14:textId="77777777">
        <w:trPr>
          <w:trHeight w:val="567"/>
          <w:jc w:val="center"/>
        </w:trPr>
        <w:tc>
          <w:tcPr>
            <w:tcW w:w="619" w:type="dxa"/>
            <w:vAlign w:val="center"/>
          </w:tcPr>
          <w:p w14:paraId="210BEDB0" w14:textId="77777777" w:rsidR="00AB6689" w:rsidRDefault="00AB6689">
            <w:pPr>
              <w:widowControl/>
              <w:numPr>
                <w:ilvl w:val="0"/>
                <w:numId w:val="120"/>
              </w:numPr>
              <w:adjustRightInd/>
              <w:spacing w:line="240" w:lineRule="auto"/>
              <w:jc w:val="center"/>
              <w:rPr>
                <w:rFonts w:ascii="Times New Roman" w:hAnsi="Times New Roman"/>
                <w:color w:val="000000"/>
              </w:rPr>
            </w:pPr>
          </w:p>
        </w:tc>
        <w:tc>
          <w:tcPr>
            <w:tcW w:w="1134" w:type="dxa"/>
            <w:vAlign w:val="center"/>
          </w:tcPr>
          <w:p w14:paraId="61AA41EA" w14:textId="77777777" w:rsidR="00AB6689" w:rsidRDefault="00AB6689">
            <w:pPr>
              <w:widowControl/>
              <w:jc w:val="center"/>
              <w:rPr>
                <w:rFonts w:ascii="Times New Roman" w:hAnsi="Times New Roman"/>
                <w:color w:val="000000"/>
              </w:rPr>
            </w:pPr>
          </w:p>
        </w:tc>
        <w:tc>
          <w:tcPr>
            <w:tcW w:w="1559" w:type="dxa"/>
            <w:vAlign w:val="center"/>
          </w:tcPr>
          <w:p w14:paraId="5BAFAB10" w14:textId="77777777" w:rsidR="00AB6689" w:rsidRDefault="00AB6689">
            <w:pPr>
              <w:widowControl/>
              <w:jc w:val="center"/>
              <w:rPr>
                <w:rFonts w:ascii="Times New Roman" w:hAnsi="Times New Roman"/>
                <w:color w:val="000000"/>
              </w:rPr>
            </w:pPr>
          </w:p>
        </w:tc>
        <w:tc>
          <w:tcPr>
            <w:tcW w:w="1560" w:type="dxa"/>
            <w:vAlign w:val="center"/>
          </w:tcPr>
          <w:p w14:paraId="7D4264B8" w14:textId="77777777" w:rsidR="00AB6689" w:rsidRDefault="00AB6689">
            <w:pPr>
              <w:widowControl/>
              <w:jc w:val="center"/>
              <w:rPr>
                <w:rFonts w:ascii="Times New Roman" w:hAnsi="Times New Roman"/>
                <w:color w:val="000000"/>
              </w:rPr>
            </w:pPr>
          </w:p>
        </w:tc>
        <w:tc>
          <w:tcPr>
            <w:tcW w:w="1559" w:type="dxa"/>
            <w:vAlign w:val="center"/>
          </w:tcPr>
          <w:p w14:paraId="771ED3DD" w14:textId="77777777" w:rsidR="00AB6689" w:rsidRDefault="00AB6689">
            <w:pPr>
              <w:widowControl/>
              <w:jc w:val="center"/>
              <w:rPr>
                <w:rFonts w:ascii="Times New Roman" w:hAnsi="Times New Roman"/>
                <w:color w:val="000000"/>
              </w:rPr>
            </w:pPr>
          </w:p>
        </w:tc>
        <w:tc>
          <w:tcPr>
            <w:tcW w:w="1559" w:type="dxa"/>
            <w:vAlign w:val="center"/>
          </w:tcPr>
          <w:p w14:paraId="74B2AA36" w14:textId="77777777" w:rsidR="00AB6689" w:rsidRDefault="00AB6689">
            <w:pPr>
              <w:widowControl/>
              <w:jc w:val="center"/>
              <w:rPr>
                <w:rFonts w:ascii="Times New Roman" w:hAnsi="Times New Roman"/>
                <w:color w:val="000000"/>
              </w:rPr>
            </w:pPr>
          </w:p>
        </w:tc>
        <w:tc>
          <w:tcPr>
            <w:tcW w:w="1559" w:type="dxa"/>
            <w:vAlign w:val="center"/>
          </w:tcPr>
          <w:p w14:paraId="0538CD3C" w14:textId="77777777" w:rsidR="00AB6689" w:rsidRDefault="00AB6689">
            <w:pPr>
              <w:widowControl/>
              <w:jc w:val="center"/>
              <w:rPr>
                <w:rFonts w:ascii="Times New Roman" w:hAnsi="Times New Roman"/>
                <w:color w:val="000000"/>
              </w:rPr>
            </w:pPr>
          </w:p>
        </w:tc>
        <w:tc>
          <w:tcPr>
            <w:tcW w:w="4229" w:type="dxa"/>
            <w:vAlign w:val="center"/>
          </w:tcPr>
          <w:p w14:paraId="6F2634C3" w14:textId="77777777" w:rsidR="00AB6689" w:rsidRDefault="00AB6689">
            <w:pPr>
              <w:widowControl/>
              <w:jc w:val="center"/>
              <w:rPr>
                <w:rFonts w:ascii="Times New Roman" w:hAnsi="Times New Roman"/>
                <w:color w:val="000000"/>
              </w:rPr>
            </w:pPr>
          </w:p>
        </w:tc>
      </w:tr>
      <w:tr w:rsidR="00AB6689" w14:paraId="6CF728BA" w14:textId="77777777">
        <w:trPr>
          <w:trHeight w:val="567"/>
          <w:jc w:val="center"/>
        </w:trPr>
        <w:tc>
          <w:tcPr>
            <w:tcW w:w="619" w:type="dxa"/>
            <w:vAlign w:val="center"/>
          </w:tcPr>
          <w:p w14:paraId="7EBD54AD" w14:textId="77777777" w:rsidR="00AB6689" w:rsidRDefault="00AB6689">
            <w:pPr>
              <w:widowControl/>
              <w:numPr>
                <w:ilvl w:val="0"/>
                <w:numId w:val="120"/>
              </w:numPr>
              <w:adjustRightInd/>
              <w:spacing w:line="240" w:lineRule="auto"/>
              <w:jc w:val="center"/>
              <w:rPr>
                <w:rFonts w:ascii="Times New Roman" w:hAnsi="Times New Roman"/>
                <w:color w:val="000000"/>
              </w:rPr>
            </w:pPr>
          </w:p>
        </w:tc>
        <w:tc>
          <w:tcPr>
            <w:tcW w:w="1134" w:type="dxa"/>
            <w:vAlign w:val="center"/>
          </w:tcPr>
          <w:p w14:paraId="40665B19" w14:textId="77777777" w:rsidR="00AB6689" w:rsidRDefault="00AB6689">
            <w:pPr>
              <w:widowControl/>
              <w:jc w:val="center"/>
              <w:rPr>
                <w:rFonts w:ascii="Times New Roman" w:hAnsi="Times New Roman"/>
                <w:color w:val="000000"/>
              </w:rPr>
            </w:pPr>
          </w:p>
        </w:tc>
        <w:tc>
          <w:tcPr>
            <w:tcW w:w="1559" w:type="dxa"/>
            <w:vAlign w:val="center"/>
          </w:tcPr>
          <w:p w14:paraId="31C19770" w14:textId="77777777" w:rsidR="00AB6689" w:rsidRDefault="00AB6689">
            <w:pPr>
              <w:widowControl/>
              <w:jc w:val="center"/>
              <w:rPr>
                <w:rFonts w:ascii="Times New Roman" w:hAnsi="Times New Roman"/>
                <w:color w:val="000000"/>
              </w:rPr>
            </w:pPr>
          </w:p>
        </w:tc>
        <w:tc>
          <w:tcPr>
            <w:tcW w:w="1560" w:type="dxa"/>
            <w:vAlign w:val="center"/>
          </w:tcPr>
          <w:p w14:paraId="6ADB76DB" w14:textId="77777777" w:rsidR="00AB6689" w:rsidRDefault="00AB6689">
            <w:pPr>
              <w:widowControl/>
              <w:jc w:val="center"/>
              <w:rPr>
                <w:rFonts w:ascii="Times New Roman" w:hAnsi="Times New Roman"/>
                <w:color w:val="000000"/>
              </w:rPr>
            </w:pPr>
          </w:p>
        </w:tc>
        <w:tc>
          <w:tcPr>
            <w:tcW w:w="1559" w:type="dxa"/>
            <w:vAlign w:val="center"/>
          </w:tcPr>
          <w:p w14:paraId="006BA13B" w14:textId="77777777" w:rsidR="00AB6689" w:rsidRDefault="00AB6689">
            <w:pPr>
              <w:widowControl/>
              <w:jc w:val="center"/>
              <w:rPr>
                <w:rFonts w:ascii="Times New Roman" w:hAnsi="Times New Roman"/>
                <w:color w:val="000000"/>
              </w:rPr>
            </w:pPr>
          </w:p>
        </w:tc>
        <w:tc>
          <w:tcPr>
            <w:tcW w:w="1559" w:type="dxa"/>
            <w:vAlign w:val="center"/>
          </w:tcPr>
          <w:p w14:paraId="3C14F6AD" w14:textId="77777777" w:rsidR="00AB6689" w:rsidRDefault="00AB6689">
            <w:pPr>
              <w:widowControl/>
              <w:jc w:val="center"/>
              <w:rPr>
                <w:rFonts w:ascii="Times New Roman" w:hAnsi="Times New Roman"/>
                <w:color w:val="000000"/>
              </w:rPr>
            </w:pPr>
          </w:p>
        </w:tc>
        <w:tc>
          <w:tcPr>
            <w:tcW w:w="1559" w:type="dxa"/>
            <w:vAlign w:val="center"/>
          </w:tcPr>
          <w:p w14:paraId="0B482511" w14:textId="77777777" w:rsidR="00AB6689" w:rsidRDefault="00AB6689">
            <w:pPr>
              <w:widowControl/>
              <w:jc w:val="center"/>
              <w:rPr>
                <w:rFonts w:ascii="Times New Roman" w:hAnsi="Times New Roman"/>
                <w:color w:val="000000"/>
              </w:rPr>
            </w:pPr>
          </w:p>
        </w:tc>
        <w:tc>
          <w:tcPr>
            <w:tcW w:w="4229" w:type="dxa"/>
            <w:vAlign w:val="center"/>
          </w:tcPr>
          <w:p w14:paraId="69C2B06D" w14:textId="77777777" w:rsidR="00AB6689" w:rsidRDefault="00AB6689">
            <w:pPr>
              <w:widowControl/>
              <w:jc w:val="center"/>
              <w:rPr>
                <w:rFonts w:ascii="Times New Roman" w:hAnsi="Times New Roman"/>
                <w:color w:val="000000"/>
              </w:rPr>
            </w:pPr>
          </w:p>
        </w:tc>
      </w:tr>
      <w:tr w:rsidR="00AB6689" w14:paraId="6FD99328" w14:textId="77777777">
        <w:trPr>
          <w:trHeight w:val="567"/>
          <w:jc w:val="center"/>
        </w:trPr>
        <w:tc>
          <w:tcPr>
            <w:tcW w:w="619" w:type="dxa"/>
            <w:vAlign w:val="center"/>
          </w:tcPr>
          <w:p w14:paraId="60E24D52" w14:textId="77777777" w:rsidR="00AB6689" w:rsidRDefault="00AB6689">
            <w:pPr>
              <w:widowControl/>
              <w:numPr>
                <w:ilvl w:val="0"/>
                <w:numId w:val="120"/>
              </w:numPr>
              <w:adjustRightInd/>
              <w:spacing w:line="240" w:lineRule="auto"/>
              <w:jc w:val="center"/>
              <w:rPr>
                <w:rFonts w:ascii="Times New Roman" w:hAnsi="Times New Roman"/>
                <w:color w:val="000000"/>
              </w:rPr>
            </w:pPr>
          </w:p>
        </w:tc>
        <w:tc>
          <w:tcPr>
            <w:tcW w:w="1134" w:type="dxa"/>
            <w:vAlign w:val="center"/>
          </w:tcPr>
          <w:p w14:paraId="64BD3667" w14:textId="77777777" w:rsidR="00AB6689" w:rsidRDefault="00AB6689">
            <w:pPr>
              <w:widowControl/>
              <w:jc w:val="center"/>
              <w:rPr>
                <w:rFonts w:ascii="Times New Roman" w:hAnsi="Times New Roman"/>
                <w:color w:val="000000"/>
              </w:rPr>
            </w:pPr>
          </w:p>
        </w:tc>
        <w:tc>
          <w:tcPr>
            <w:tcW w:w="1559" w:type="dxa"/>
            <w:vAlign w:val="center"/>
          </w:tcPr>
          <w:p w14:paraId="49DCF1AC" w14:textId="77777777" w:rsidR="00AB6689" w:rsidRDefault="00AB6689">
            <w:pPr>
              <w:widowControl/>
              <w:jc w:val="center"/>
              <w:rPr>
                <w:rFonts w:ascii="Times New Roman" w:hAnsi="Times New Roman"/>
                <w:color w:val="000000"/>
              </w:rPr>
            </w:pPr>
          </w:p>
        </w:tc>
        <w:tc>
          <w:tcPr>
            <w:tcW w:w="1560" w:type="dxa"/>
            <w:vAlign w:val="center"/>
          </w:tcPr>
          <w:p w14:paraId="3C302EAC" w14:textId="77777777" w:rsidR="00AB6689" w:rsidRDefault="00AB6689">
            <w:pPr>
              <w:widowControl/>
              <w:jc w:val="center"/>
              <w:rPr>
                <w:rFonts w:ascii="Times New Roman" w:hAnsi="Times New Roman"/>
                <w:color w:val="000000"/>
              </w:rPr>
            </w:pPr>
          </w:p>
        </w:tc>
        <w:tc>
          <w:tcPr>
            <w:tcW w:w="1559" w:type="dxa"/>
            <w:vAlign w:val="center"/>
          </w:tcPr>
          <w:p w14:paraId="1F7B5880" w14:textId="77777777" w:rsidR="00AB6689" w:rsidRDefault="00AB6689">
            <w:pPr>
              <w:widowControl/>
              <w:jc w:val="center"/>
              <w:rPr>
                <w:rFonts w:ascii="Times New Roman" w:hAnsi="Times New Roman"/>
                <w:color w:val="000000"/>
              </w:rPr>
            </w:pPr>
          </w:p>
        </w:tc>
        <w:tc>
          <w:tcPr>
            <w:tcW w:w="1559" w:type="dxa"/>
            <w:vAlign w:val="center"/>
          </w:tcPr>
          <w:p w14:paraId="59FEDC13" w14:textId="77777777" w:rsidR="00AB6689" w:rsidRDefault="00AB6689">
            <w:pPr>
              <w:widowControl/>
              <w:jc w:val="center"/>
              <w:rPr>
                <w:rFonts w:ascii="Times New Roman" w:hAnsi="Times New Roman"/>
                <w:color w:val="000000"/>
              </w:rPr>
            </w:pPr>
          </w:p>
        </w:tc>
        <w:tc>
          <w:tcPr>
            <w:tcW w:w="1559" w:type="dxa"/>
            <w:vAlign w:val="center"/>
          </w:tcPr>
          <w:p w14:paraId="214D99E0" w14:textId="77777777" w:rsidR="00AB6689" w:rsidRDefault="00AB6689">
            <w:pPr>
              <w:widowControl/>
              <w:jc w:val="center"/>
              <w:rPr>
                <w:rFonts w:ascii="Times New Roman" w:hAnsi="Times New Roman"/>
                <w:color w:val="000000"/>
              </w:rPr>
            </w:pPr>
          </w:p>
        </w:tc>
        <w:tc>
          <w:tcPr>
            <w:tcW w:w="4229" w:type="dxa"/>
            <w:vAlign w:val="center"/>
          </w:tcPr>
          <w:p w14:paraId="3914D91A" w14:textId="77777777" w:rsidR="00AB6689" w:rsidRDefault="00AB6689">
            <w:pPr>
              <w:widowControl/>
              <w:jc w:val="center"/>
              <w:rPr>
                <w:rFonts w:ascii="Times New Roman" w:hAnsi="Times New Roman"/>
                <w:color w:val="000000"/>
              </w:rPr>
            </w:pPr>
          </w:p>
        </w:tc>
      </w:tr>
      <w:tr w:rsidR="00AB6689" w14:paraId="0A199D7C" w14:textId="77777777">
        <w:trPr>
          <w:trHeight w:val="567"/>
          <w:jc w:val="center"/>
        </w:trPr>
        <w:tc>
          <w:tcPr>
            <w:tcW w:w="619" w:type="dxa"/>
            <w:vAlign w:val="center"/>
          </w:tcPr>
          <w:p w14:paraId="08EF6823" w14:textId="77777777" w:rsidR="00AB6689" w:rsidRDefault="00AB6689">
            <w:pPr>
              <w:widowControl/>
              <w:numPr>
                <w:ilvl w:val="0"/>
                <w:numId w:val="120"/>
              </w:numPr>
              <w:adjustRightInd/>
              <w:spacing w:line="240" w:lineRule="auto"/>
              <w:jc w:val="center"/>
              <w:rPr>
                <w:rFonts w:ascii="Times New Roman" w:hAnsi="Times New Roman"/>
                <w:color w:val="000000"/>
              </w:rPr>
            </w:pPr>
          </w:p>
        </w:tc>
        <w:tc>
          <w:tcPr>
            <w:tcW w:w="1134" w:type="dxa"/>
            <w:vAlign w:val="center"/>
          </w:tcPr>
          <w:p w14:paraId="637AAAE7" w14:textId="77777777" w:rsidR="00AB6689" w:rsidRDefault="00AB6689">
            <w:pPr>
              <w:widowControl/>
              <w:jc w:val="center"/>
              <w:rPr>
                <w:rFonts w:ascii="Times New Roman" w:hAnsi="Times New Roman"/>
                <w:color w:val="000000"/>
              </w:rPr>
            </w:pPr>
          </w:p>
        </w:tc>
        <w:tc>
          <w:tcPr>
            <w:tcW w:w="1559" w:type="dxa"/>
            <w:vAlign w:val="center"/>
          </w:tcPr>
          <w:p w14:paraId="73FB55DA" w14:textId="77777777" w:rsidR="00AB6689" w:rsidRDefault="00AB6689">
            <w:pPr>
              <w:widowControl/>
              <w:jc w:val="center"/>
              <w:rPr>
                <w:rFonts w:ascii="Times New Roman" w:hAnsi="Times New Roman"/>
                <w:color w:val="000000"/>
              </w:rPr>
            </w:pPr>
          </w:p>
        </w:tc>
        <w:tc>
          <w:tcPr>
            <w:tcW w:w="1560" w:type="dxa"/>
            <w:vAlign w:val="center"/>
          </w:tcPr>
          <w:p w14:paraId="0C1988A8" w14:textId="77777777" w:rsidR="00AB6689" w:rsidRDefault="00AB6689">
            <w:pPr>
              <w:widowControl/>
              <w:jc w:val="center"/>
              <w:rPr>
                <w:rFonts w:ascii="Times New Roman" w:hAnsi="Times New Roman"/>
                <w:color w:val="000000"/>
              </w:rPr>
            </w:pPr>
          </w:p>
        </w:tc>
        <w:tc>
          <w:tcPr>
            <w:tcW w:w="1559" w:type="dxa"/>
            <w:vAlign w:val="center"/>
          </w:tcPr>
          <w:p w14:paraId="4A9C3D44" w14:textId="77777777" w:rsidR="00AB6689" w:rsidRDefault="00AB6689">
            <w:pPr>
              <w:widowControl/>
              <w:jc w:val="center"/>
              <w:rPr>
                <w:rFonts w:ascii="Times New Roman" w:hAnsi="Times New Roman"/>
                <w:color w:val="000000"/>
              </w:rPr>
            </w:pPr>
          </w:p>
        </w:tc>
        <w:tc>
          <w:tcPr>
            <w:tcW w:w="1559" w:type="dxa"/>
            <w:vAlign w:val="center"/>
          </w:tcPr>
          <w:p w14:paraId="66E7484C" w14:textId="77777777" w:rsidR="00AB6689" w:rsidRDefault="00AB6689">
            <w:pPr>
              <w:widowControl/>
              <w:jc w:val="center"/>
              <w:rPr>
                <w:rFonts w:ascii="Times New Roman" w:hAnsi="Times New Roman"/>
                <w:color w:val="000000"/>
              </w:rPr>
            </w:pPr>
          </w:p>
        </w:tc>
        <w:tc>
          <w:tcPr>
            <w:tcW w:w="1559" w:type="dxa"/>
            <w:vAlign w:val="center"/>
          </w:tcPr>
          <w:p w14:paraId="51CD6958" w14:textId="77777777" w:rsidR="00AB6689" w:rsidRDefault="00AB6689">
            <w:pPr>
              <w:widowControl/>
              <w:jc w:val="center"/>
              <w:rPr>
                <w:rFonts w:ascii="Times New Roman" w:hAnsi="Times New Roman"/>
                <w:color w:val="000000"/>
              </w:rPr>
            </w:pPr>
          </w:p>
        </w:tc>
        <w:tc>
          <w:tcPr>
            <w:tcW w:w="4229" w:type="dxa"/>
            <w:vAlign w:val="center"/>
          </w:tcPr>
          <w:p w14:paraId="504F37B9" w14:textId="77777777" w:rsidR="00AB6689" w:rsidRDefault="00AB6689">
            <w:pPr>
              <w:widowControl/>
              <w:jc w:val="center"/>
              <w:rPr>
                <w:rFonts w:ascii="Times New Roman" w:hAnsi="Times New Roman"/>
                <w:color w:val="000000"/>
              </w:rPr>
            </w:pPr>
          </w:p>
        </w:tc>
      </w:tr>
      <w:tr w:rsidR="00AB6689" w14:paraId="73525A78" w14:textId="77777777">
        <w:trPr>
          <w:trHeight w:val="567"/>
          <w:jc w:val="center"/>
        </w:trPr>
        <w:tc>
          <w:tcPr>
            <w:tcW w:w="619" w:type="dxa"/>
            <w:vAlign w:val="center"/>
          </w:tcPr>
          <w:p w14:paraId="13BB5965" w14:textId="77777777" w:rsidR="00AB6689" w:rsidRDefault="00AB6689">
            <w:pPr>
              <w:widowControl/>
              <w:numPr>
                <w:ilvl w:val="0"/>
                <w:numId w:val="120"/>
              </w:numPr>
              <w:adjustRightInd/>
              <w:spacing w:line="240" w:lineRule="auto"/>
              <w:jc w:val="center"/>
              <w:rPr>
                <w:rFonts w:ascii="Times New Roman" w:hAnsi="Times New Roman"/>
                <w:color w:val="000000"/>
              </w:rPr>
            </w:pPr>
          </w:p>
        </w:tc>
        <w:tc>
          <w:tcPr>
            <w:tcW w:w="1134" w:type="dxa"/>
            <w:vAlign w:val="center"/>
          </w:tcPr>
          <w:p w14:paraId="156125C6" w14:textId="77777777" w:rsidR="00AB6689" w:rsidRDefault="00AB6689">
            <w:pPr>
              <w:widowControl/>
              <w:jc w:val="center"/>
              <w:rPr>
                <w:rFonts w:ascii="Times New Roman" w:hAnsi="Times New Roman"/>
                <w:color w:val="000000"/>
              </w:rPr>
            </w:pPr>
          </w:p>
        </w:tc>
        <w:tc>
          <w:tcPr>
            <w:tcW w:w="1559" w:type="dxa"/>
            <w:vAlign w:val="center"/>
          </w:tcPr>
          <w:p w14:paraId="4AF2EB9B" w14:textId="77777777" w:rsidR="00AB6689" w:rsidRDefault="00AB6689">
            <w:pPr>
              <w:widowControl/>
              <w:jc w:val="center"/>
              <w:rPr>
                <w:rFonts w:ascii="Times New Roman" w:hAnsi="Times New Roman"/>
                <w:color w:val="000000"/>
              </w:rPr>
            </w:pPr>
          </w:p>
        </w:tc>
        <w:tc>
          <w:tcPr>
            <w:tcW w:w="1560" w:type="dxa"/>
            <w:vAlign w:val="center"/>
          </w:tcPr>
          <w:p w14:paraId="64456882" w14:textId="77777777" w:rsidR="00AB6689" w:rsidRDefault="00AB6689">
            <w:pPr>
              <w:widowControl/>
              <w:jc w:val="center"/>
              <w:rPr>
                <w:rFonts w:ascii="Times New Roman" w:hAnsi="Times New Roman"/>
                <w:color w:val="000000"/>
              </w:rPr>
            </w:pPr>
          </w:p>
        </w:tc>
        <w:tc>
          <w:tcPr>
            <w:tcW w:w="1559" w:type="dxa"/>
            <w:vAlign w:val="center"/>
          </w:tcPr>
          <w:p w14:paraId="55C71CD7" w14:textId="77777777" w:rsidR="00AB6689" w:rsidRDefault="00AB6689">
            <w:pPr>
              <w:widowControl/>
              <w:jc w:val="center"/>
              <w:rPr>
                <w:rFonts w:ascii="Times New Roman" w:hAnsi="Times New Roman"/>
                <w:color w:val="000000"/>
              </w:rPr>
            </w:pPr>
          </w:p>
        </w:tc>
        <w:tc>
          <w:tcPr>
            <w:tcW w:w="1559" w:type="dxa"/>
            <w:vAlign w:val="center"/>
          </w:tcPr>
          <w:p w14:paraId="52AA473C" w14:textId="77777777" w:rsidR="00AB6689" w:rsidRDefault="00AB6689">
            <w:pPr>
              <w:widowControl/>
              <w:jc w:val="center"/>
              <w:rPr>
                <w:rFonts w:ascii="Times New Roman" w:hAnsi="Times New Roman"/>
                <w:color w:val="000000"/>
              </w:rPr>
            </w:pPr>
          </w:p>
        </w:tc>
        <w:tc>
          <w:tcPr>
            <w:tcW w:w="1559" w:type="dxa"/>
            <w:vAlign w:val="center"/>
          </w:tcPr>
          <w:p w14:paraId="697BAE8C" w14:textId="77777777" w:rsidR="00AB6689" w:rsidRDefault="00AB6689">
            <w:pPr>
              <w:widowControl/>
              <w:jc w:val="center"/>
              <w:rPr>
                <w:rFonts w:ascii="Times New Roman" w:hAnsi="Times New Roman"/>
                <w:color w:val="000000"/>
              </w:rPr>
            </w:pPr>
          </w:p>
        </w:tc>
        <w:tc>
          <w:tcPr>
            <w:tcW w:w="4229" w:type="dxa"/>
            <w:vAlign w:val="center"/>
          </w:tcPr>
          <w:p w14:paraId="48E42453" w14:textId="77777777" w:rsidR="00AB6689" w:rsidRDefault="00AB6689">
            <w:pPr>
              <w:widowControl/>
              <w:jc w:val="center"/>
              <w:rPr>
                <w:rFonts w:ascii="Times New Roman" w:hAnsi="Times New Roman"/>
                <w:color w:val="000000"/>
              </w:rPr>
            </w:pPr>
          </w:p>
        </w:tc>
      </w:tr>
      <w:tr w:rsidR="00AB6689" w14:paraId="31442C47" w14:textId="77777777">
        <w:trPr>
          <w:trHeight w:val="567"/>
          <w:jc w:val="center"/>
        </w:trPr>
        <w:tc>
          <w:tcPr>
            <w:tcW w:w="619" w:type="dxa"/>
            <w:vAlign w:val="center"/>
          </w:tcPr>
          <w:p w14:paraId="39659106" w14:textId="77777777" w:rsidR="00AB6689" w:rsidRDefault="00AB6689">
            <w:pPr>
              <w:widowControl/>
              <w:numPr>
                <w:ilvl w:val="0"/>
                <w:numId w:val="120"/>
              </w:numPr>
              <w:adjustRightInd/>
              <w:spacing w:line="240" w:lineRule="auto"/>
              <w:jc w:val="center"/>
              <w:rPr>
                <w:rFonts w:ascii="Times New Roman" w:hAnsi="Times New Roman"/>
                <w:color w:val="000000"/>
              </w:rPr>
            </w:pPr>
          </w:p>
        </w:tc>
        <w:tc>
          <w:tcPr>
            <w:tcW w:w="1134" w:type="dxa"/>
            <w:vAlign w:val="center"/>
          </w:tcPr>
          <w:p w14:paraId="08796E85" w14:textId="77777777" w:rsidR="00AB6689" w:rsidRDefault="00AB6689">
            <w:pPr>
              <w:widowControl/>
              <w:jc w:val="center"/>
              <w:rPr>
                <w:rFonts w:ascii="Times New Roman" w:hAnsi="Times New Roman"/>
                <w:color w:val="000000"/>
              </w:rPr>
            </w:pPr>
          </w:p>
        </w:tc>
        <w:tc>
          <w:tcPr>
            <w:tcW w:w="1559" w:type="dxa"/>
            <w:vAlign w:val="center"/>
          </w:tcPr>
          <w:p w14:paraId="3591A7E7" w14:textId="77777777" w:rsidR="00AB6689" w:rsidRDefault="00AB6689">
            <w:pPr>
              <w:widowControl/>
              <w:jc w:val="center"/>
              <w:rPr>
                <w:rFonts w:ascii="Times New Roman" w:hAnsi="Times New Roman"/>
                <w:color w:val="000000"/>
              </w:rPr>
            </w:pPr>
          </w:p>
        </w:tc>
        <w:tc>
          <w:tcPr>
            <w:tcW w:w="1560" w:type="dxa"/>
            <w:vAlign w:val="center"/>
          </w:tcPr>
          <w:p w14:paraId="2FE31C9D" w14:textId="77777777" w:rsidR="00AB6689" w:rsidRDefault="00AB6689">
            <w:pPr>
              <w:widowControl/>
              <w:jc w:val="center"/>
              <w:rPr>
                <w:rFonts w:ascii="Times New Roman" w:hAnsi="Times New Roman"/>
                <w:color w:val="000000"/>
              </w:rPr>
            </w:pPr>
          </w:p>
        </w:tc>
        <w:tc>
          <w:tcPr>
            <w:tcW w:w="1559" w:type="dxa"/>
            <w:vAlign w:val="center"/>
          </w:tcPr>
          <w:p w14:paraId="36CD88C1" w14:textId="77777777" w:rsidR="00AB6689" w:rsidRDefault="00AB6689">
            <w:pPr>
              <w:widowControl/>
              <w:jc w:val="center"/>
              <w:rPr>
                <w:rFonts w:ascii="Times New Roman" w:hAnsi="Times New Roman"/>
                <w:color w:val="000000"/>
              </w:rPr>
            </w:pPr>
          </w:p>
        </w:tc>
        <w:tc>
          <w:tcPr>
            <w:tcW w:w="1559" w:type="dxa"/>
            <w:vAlign w:val="center"/>
          </w:tcPr>
          <w:p w14:paraId="0604262A" w14:textId="77777777" w:rsidR="00AB6689" w:rsidRDefault="00AB6689">
            <w:pPr>
              <w:widowControl/>
              <w:jc w:val="center"/>
              <w:rPr>
                <w:rFonts w:ascii="Times New Roman" w:hAnsi="Times New Roman"/>
                <w:color w:val="000000"/>
              </w:rPr>
            </w:pPr>
          </w:p>
        </w:tc>
        <w:tc>
          <w:tcPr>
            <w:tcW w:w="1559" w:type="dxa"/>
            <w:vAlign w:val="center"/>
          </w:tcPr>
          <w:p w14:paraId="6838C8C3" w14:textId="77777777" w:rsidR="00AB6689" w:rsidRDefault="00AB6689">
            <w:pPr>
              <w:widowControl/>
              <w:jc w:val="center"/>
              <w:rPr>
                <w:rFonts w:ascii="Times New Roman" w:hAnsi="Times New Roman"/>
                <w:color w:val="000000"/>
              </w:rPr>
            </w:pPr>
          </w:p>
        </w:tc>
        <w:tc>
          <w:tcPr>
            <w:tcW w:w="4229" w:type="dxa"/>
            <w:vAlign w:val="center"/>
          </w:tcPr>
          <w:p w14:paraId="657AC0D2" w14:textId="77777777" w:rsidR="00AB6689" w:rsidRDefault="00AB6689">
            <w:pPr>
              <w:widowControl/>
              <w:jc w:val="center"/>
              <w:rPr>
                <w:rFonts w:ascii="Times New Roman" w:hAnsi="Times New Roman"/>
                <w:color w:val="000000"/>
              </w:rPr>
            </w:pPr>
          </w:p>
        </w:tc>
      </w:tr>
    </w:tbl>
    <w:p w14:paraId="1F638087" w14:textId="77777777" w:rsidR="00AB6689" w:rsidRDefault="00AB6689">
      <w:pPr>
        <w:pStyle w:val="affffff0"/>
        <w:ind w:firstLineChars="0" w:firstLine="0"/>
      </w:pPr>
    </w:p>
    <w:p w14:paraId="474681A0" w14:textId="77777777" w:rsidR="00AB6689" w:rsidRDefault="00AB6689">
      <w:pPr>
        <w:pStyle w:val="affffff0"/>
        <w:ind w:firstLineChars="0" w:firstLine="0"/>
      </w:pPr>
    </w:p>
    <w:p w14:paraId="76E7B502" w14:textId="77777777" w:rsidR="00AB6689" w:rsidRDefault="00AB6689">
      <w:pPr>
        <w:pStyle w:val="affffff0"/>
        <w:ind w:firstLineChars="0" w:firstLine="0"/>
      </w:pPr>
    </w:p>
    <w:p w14:paraId="3217FE6B" w14:textId="77777777" w:rsidR="00AB6689" w:rsidRDefault="00AB6689">
      <w:pPr>
        <w:pStyle w:val="affffff0"/>
        <w:ind w:firstLineChars="0" w:firstLine="0"/>
      </w:pPr>
    </w:p>
    <w:p w14:paraId="5D882FE7" w14:textId="77777777" w:rsidR="00AB6689" w:rsidRDefault="00AB6689">
      <w:pPr>
        <w:pStyle w:val="affffff0"/>
        <w:ind w:firstLineChars="0" w:firstLine="0"/>
      </w:pPr>
    </w:p>
    <w:p w14:paraId="4CA29360" w14:textId="77777777" w:rsidR="00AB6689" w:rsidRDefault="009F4BA1">
      <w:pPr>
        <w:pStyle w:val="afff4"/>
        <w:numPr>
          <w:ilvl w:val="0"/>
          <w:numId w:val="0"/>
        </w:numPr>
        <w:wordWrap w:val="0"/>
        <w:spacing w:before="156" w:after="156"/>
        <w:jc w:val="center"/>
        <w:rPr>
          <w:color w:val="000000"/>
          <w:szCs w:val="21"/>
        </w:rPr>
      </w:pPr>
      <w:bookmarkStart w:id="136" w:name="_Toc116302875"/>
      <w:r>
        <w:rPr>
          <w:rFonts w:hint="eastAsia"/>
        </w:rPr>
        <w:lastRenderedPageBreak/>
        <w:t xml:space="preserve">附表6.7-7 </w:t>
      </w:r>
      <w:r>
        <w:rPr>
          <w:rFonts w:hint="eastAsia"/>
          <w:color w:val="000000"/>
          <w:szCs w:val="21"/>
        </w:rPr>
        <w:t>0FAT10AN021乏燃料与石墨球装料功能试验记录表Ⅱ</w:t>
      </w:r>
      <w:bookmarkEnd w:id="136"/>
    </w:p>
    <w:p w14:paraId="13FC9747" w14:textId="77777777" w:rsidR="00AB6689" w:rsidRDefault="009F4BA1">
      <w:pPr>
        <w:widowControl/>
        <w:jc w:val="left"/>
        <w:rPr>
          <w:rFonts w:ascii="Times New Roman" w:hAnsi="Times New Roman"/>
          <w:bCs/>
          <w:color w:val="000000"/>
        </w:rPr>
      </w:pPr>
      <w:r>
        <w:rPr>
          <w:rFonts w:ascii="Times New Roman" w:hAnsi="Times New Roman"/>
          <w:bCs/>
          <w:color w:val="000000"/>
        </w:rPr>
        <w:t>注：</w:t>
      </w:r>
      <w:r>
        <w:rPr>
          <w:rFonts w:ascii="Times New Roman" w:hAnsi="Times New Roman"/>
          <w:bCs/>
          <w:color w:val="000000"/>
        </w:rPr>
        <w:t>0FAT10CP041</w:t>
      </w:r>
      <w:r>
        <w:rPr>
          <w:rFonts w:ascii="Times New Roman" w:hAnsi="Times New Roman"/>
          <w:bCs/>
          <w:color w:val="000000"/>
        </w:rPr>
        <w:t>装料时管道</w:t>
      </w:r>
      <w:proofErr w:type="gramStart"/>
      <w:r>
        <w:rPr>
          <w:rFonts w:ascii="Times New Roman" w:hAnsi="Times New Roman"/>
          <w:bCs/>
          <w:color w:val="000000"/>
        </w:rPr>
        <w:t>内表压</w:t>
      </w:r>
      <w:proofErr w:type="gramEnd"/>
      <w:r>
        <w:rPr>
          <w:rFonts w:ascii="Times New Roman" w:hAnsi="Times New Roman"/>
          <w:bCs/>
          <w:color w:val="000000"/>
        </w:rPr>
        <w:t>≤-500Pa</w:t>
      </w:r>
      <w:r>
        <w:rPr>
          <w:rFonts w:ascii="Times New Roman" w:hAnsi="Times New Roman"/>
          <w:bCs/>
          <w:color w:val="000000"/>
        </w:rPr>
        <w:t>（参考限值，应通过调试确定），</w:t>
      </w:r>
      <w:r>
        <w:rPr>
          <w:rFonts w:ascii="Times New Roman" w:hAnsi="Times New Roman"/>
          <w:bCs/>
          <w:color w:val="000000"/>
        </w:rPr>
        <w:t>0FAT10CP042</w:t>
      </w:r>
      <w:r>
        <w:rPr>
          <w:rFonts w:ascii="Times New Roman" w:hAnsi="Times New Roman"/>
          <w:bCs/>
          <w:color w:val="000000"/>
        </w:rPr>
        <w:t>石墨粉尘过滤器两端压差</w:t>
      </w:r>
      <w:r>
        <w:rPr>
          <w:rFonts w:ascii="Times New Roman" w:hAnsi="Times New Roman"/>
          <w:bCs/>
          <w:color w:val="000000"/>
        </w:rPr>
        <w:t>≤20kPa</w:t>
      </w:r>
      <w:r>
        <w:rPr>
          <w:rFonts w:ascii="Times New Roman" w:hAnsi="Times New Roman"/>
          <w:bCs/>
          <w:color w:val="000000"/>
        </w:rPr>
        <w:t>，正常流量应使元件输送速度达到约</w:t>
      </w:r>
      <w:r>
        <w:rPr>
          <w:rFonts w:ascii="Times New Roman" w:hAnsi="Times New Roman"/>
          <w:bCs/>
          <w:color w:val="000000"/>
        </w:rPr>
        <w:t>5m/s</w:t>
      </w:r>
      <w:r>
        <w:rPr>
          <w:rFonts w:ascii="Times New Roman" w:hAnsi="Times New Roman"/>
          <w:bCs/>
          <w:color w:val="000000"/>
        </w:rPr>
        <w:t>、正常流量参考值为</w:t>
      </w:r>
      <w:r>
        <w:rPr>
          <w:rFonts w:ascii="Times New Roman" w:hAnsi="Times New Roman"/>
          <w:bCs/>
          <w:color w:val="000000"/>
        </w:rPr>
        <w:t>2m</w:t>
      </w:r>
      <w:r>
        <w:rPr>
          <w:rFonts w:ascii="Times New Roman" w:hAnsi="Times New Roman"/>
          <w:bCs/>
          <w:color w:val="000000"/>
          <w:vertAlign w:val="superscript"/>
        </w:rPr>
        <w:t>3</w:t>
      </w:r>
      <w:r>
        <w:rPr>
          <w:rFonts w:ascii="Times New Roman" w:hAnsi="Times New Roman"/>
          <w:bCs/>
          <w:color w:val="000000"/>
        </w:rPr>
        <w:t>/min</w:t>
      </w:r>
      <w:r>
        <w:rPr>
          <w:rFonts w:ascii="Times New Roman" w:hAnsi="Times New Roman"/>
          <w:bCs/>
          <w:color w:val="000000"/>
        </w:rPr>
        <w:t>，碘吸附器</w:t>
      </w:r>
      <w:r>
        <w:rPr>
          <w:rFonts w:ascii="Times New Roman" w:hAnsi="Times New Roman"/>
          <w:bCs/>
          <w:color w:val="000000"/>
        </w:rPr>
        <w:t>0FAT10AT012</w:t>
      </w:r>
      <w:r>
        <w:rPr>
          <w:rFonts w:ascii="Times New Roman" w:hAnsi="Times New Roman"/>
          <w:bCs/>
          <w:color w:val="000000"/>
        </w:rPr>
        <w:t>压降</w:t>
      </w:r>
      <w:r>
        <w:rPr>
          <w:rFonts w:ascii="Times New Roman" w:hAnsi="Times New Roman"/>
          <w:bCs/>
          <w:color w:val="000000"/>
        </w:rPr>
        <w:t>50-100Pa</w:t>
      </w:r>
      <w:r>
        <w:rPr>
          <w:rFonts w:ascii="Times New Roman" w:hAnsi="Times New Roman"/>
          <w:bCs/>
          <w:color w:val="000000"/>
        </w:rPr>
        <w:t>。</w:t>
      </w:r>
    </w:p>
    <w:tbl>
      <w:tblPr>
        <w:tblW w:w="137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5"/>
        <w:gridCol w:w="1134"/>
        <w:gridCol w:w="850"/>
        <w:gridCol w:w="2268"/>
        <w:gridCol w:w="1418"/>
        <w:gridCol w:w="1417"/>
        <w:gridCol w:w="1418"/>
        <w:gridCol w:w="1417"/>
        <w:gridCol w:w="1418"/>
        <w:gridCol w:w="1641"/>
      </w:tblGrid>
      <w:tr w:rsidR="00AB6689" w14:paraId="5EE2373B" w14:textId="77777777">
        <w:trPr>
          <w:tblHeader/>
          <w:jc w:val="center"/>
        </w:trPr>
        <w:tc>
          <w:tcPr>
            <w:tcW w:w="725" w:type="dxa"/>
            <w:vAlign w:val="center"/>
          </w:tcPr>
          <w:p w14:paraId="5C444A9E" w14:textId="77777777" w:rsidR="00AB6689" w:rsidRDefault="009F4BA1">
            <w:pPr>
              <w:widowControl/>
              <w:jc w:val="center"/>
              <w:rPr>
                <w:rFonts w:ascii="Times New Roman" w:hAnsi="Times New Roman"/>
                <w:color w:val="000000"/>
              </w:rPr>
            </w:pPr>
            <w:r>
              <w:rPr>
                <w:rFonts w:ascii="Times New Roman" w:hAnsi="Times New Roman"/>
                <w:color w:val="000000"/>
              </w:rPr>
              <w:t>序号</w:t>
            </w:r>
          </w:p>
        </w:tc>
        <w:tc>
          <w:tcPr>
            <w:tcW w:w="1134" w:type="dxa"/>
            <w:vAlign w:val="center"/>
          </w:tcPr>
          <w:p w14:paraId="42EF88B5" w14:textId="77777777" w:rsidR="00AB6689" w:rsidRDefault="009F4BA1">
            <w:pPr>
              <w:widowControl/>
              <w:wordWrap w:val="0"/>
              <w:jc w:val="center"/>
              <w:rPr>
                <w:rFonts w:ascii="Times New Roman" w:hAnsi="Times New Roman"/>
                <w:color w:val="000000"/>
              </w:rPr>
            </w:pPr>
            <w:proofErr w:type="gramStart"/>
            <w:r>
              <w:rPr>
                <w:rFonts w:ascii="Times New Roman" w:hAnsi="Times New Roman"/>
                <w:color w:val="000000"/>
              </w:rPr>
              <w:t>提升第</w:t>
            </w:r>
            <w:proofErr w:type="gramEnd"/>
            <w:r>
              <w:rPr>
                <w:rFonts w:ascii="Times New Roman" w:hAnsi="Times New Roman"/>
                <w:color w:val="000000"/>
              </w:rPr>
              <w:t>N</w:t>
            </w:r>
            <w:proofErr w:type="gramStart"/>
            <w:r>
              <w:rPr>
                <w:rFonts w:ascii="Times New Roman" w:hAnsi="Times New Roman"/>
                <w:color w:val="000000"/>
              </w:rPr>
              <w:t>个</w:t>
            </w:r>
            <w:proofErr w:type="gramEnd"/>
            <w:r>
              <w:rPr>
                <w:rFonts w:ascii="Times New Roman" w:hAnsi="Times New Roman"/>
                <w:color w:val="000000"/>
              </w:rPr>
              <w:t>石墨球</w:t>
            </w:r>
          </w:p>
        </w:tc>
        <w:tc>
          <w:tcPr>
            <w:tcW w:w="850" w:type="dxa"/>
            <w:vAlign w:val="center"/>
          </w:tcPr>
          <w:p w14:paraId="7A5C6483" w14:textId="77777777" w:rsidR="00AB6689" w:rsidRDefault="009F4BA1">
            <w:pPr>
              <w:widowControl/>
              <w:wordWrap w:val="0"/>
              <w:jc w:val="center"/>
              <w:rPr>
                <w:rFonts w:ascii="Times New Roman" w:hAnsi="Times New Roman"/>
                <w:color w:val="000000"/>
              </w:rPr>
            </w:pPr>
            <w:r>
              <w:rPr>
                <w:rFonts w:ascii="Times New Roman" w:hAnsi="Times New Roman"/>
                <w:color w:val="000000"/>
              </w:rPr>
              <w:t>变频器频率</w:t>
            </w:r>
            <w:r>
              <w:rPr>
                <w:rFonts w:ascii="Times New Roman" w:hAnsi="Times New Roman"/>
                <w:color w:val="000000"/>
              </w:rPr>
              <w:t>(Hz)</w:t>
            </w:r>
          </w:p>
        </w:tc>
        <w:tc>
          <w:tcPr>
            <w:tcW w:w="2268" w:type="dxa"/>
            <w:vAlign w:val="center"/>
          </w:tcPr>
          <w:p w14:paraId="4588F0D9" w14:textId="77777777" w:rsidR="00AB6689" w:rsidRDefault="009F4BA1">
            <w:pPr>
              <w:widowControl/>
              <w:wordWrap w:val="0"/>
              <w:jc w:val="center"/>
              <w:rPr>
                <w:rFonts w:ascii="Times New Roman" w:hAnsi="Times New Roman"/>
                <w:color w:val="000000"/>
              </w:rPr>
            </w:pPr>
            <w:r>
              <w:rPr>
                <w:rFonts w:ascii="Times New Roman" w:hAnsi="Times New Roman"/>
                <w:color w:val="000000"/>
              </w:rPr>
              <w:t>测速器安装位置</w:t>
            </w:r>
          </w:p>
        </w:tc>
        <w:tc>
          <w:tcPr>
            <w:tcW w:w="1418" w:type="dxa"/>
            <w:vAlign w:val="center"/>
          </w:tcPr>
          <w:p w14:paraId="318C8708" w14:textId="77777777" w:rsidR="00AB6689" w:rsidRDefault="009F4BA1">
            <w:pPr>
              <w:widowControl/>
              <w:wordWrap w:val="0"/>
              <w:jc w:val="center"/>
              <w:rPr>
                <w:rFonts w:ascii="Times New Roman" w:hAnsi="Times New Roman"/>
                <w:color w:val="000000"/>
              </w:rPr>
            </w:pPr>
            <w:r>
              <w:rPr>
                <w:rFonts w:ascii="Times New Roman" w:hAnsi="Times New Roman"/>
                <w:color w:val="000000"/>
              </w:rPr>
              <w:t>测速器读数</w:t>
            </w:r>
            <w:r>
              <w:rPr>
                <w:rFonts w:ascii="Times New Roman" w:hAnsi="Times New Roman"/>
                <w:color w:val="000000"/>
              </w:rPr>
              <w:t>(m/s)</w:t>
            </w:r>
          </w:p>
        </w:tc>
        <w:tc>
          <w:tcPr>
            <w:tcW w:w="1417" w:type="dxa"/>
            <w:vAlign w:val="center"/>
          </w:tcPr>
          <w:p w14:paraId="7724FB58" w14:textId="77777777" w:rsidR="00AB6689" w:rsidRDefault="009F4BA1">
            <w:pPr>
              <w:widowControl/>
              <w:wordWrap w:val="0"/>
              <w:jc w:val="center"/>
              <w:rPr>
                <w:rFonts w:ascii="Times New Roman" w:hAnsi="Times New Roman"/>
                <w:color w:val="000000"/>
              </w:rPr>
            </w:pPr>
            <w:r>
              <w:rPr>
                <w:rFonts w:ascii="Times New Roman" w:hAnsi="Times New Roman"/>
                <w:bCs/>
                <w:color w:val="000000"/>
              </w:rPr>
              <w:t>装料管路内负压</w:t>
            </w:r>
            <w:r>
              <w:rPr>
                <w:rFonts w:ascii="Times New Roman" w:hAnsi="Times New Roman"/>
                <w:bCs/>
                <w:color w:val="000000"/>
              </w:rPr>
              <w:t>0FAT10CP041(Pa)</w:t>
            </w:r>
          </w:p>
        </w:tc>
        <w:tc>
          <w:tcPr>
            <w:tcW w:w="1418" w:type="dxa"/>
            <w:vAlign w:val="center"/>
          </w:tcPr>
          <w:p w14:paraId="60CB5D12" w14:textId="77777777" w:rsidR="00AB6689" w:rsidRDefault="009F4BA1">
            <w:pPr>
              <w:widowControl/>
              <w:wordWrap w:val="0"/>
              <w:jc w:val="center"/>
              <w:rPr>
                <w:rFonts w:ascii="Times New Roman" w:hAnsi="Times New Roman"/>
                <w:color w:val="000000"/>
              </w:rPr>
            </w:pPr>
            <w:r>
              <w:rPr>
                <w:rFonts w:ascii="Times New Roman" w:hAnsi="Times New Roman"/>
                <w:bCs/>
                <w:color w:val="000000"/>
              </w:rPr>
              <w:t>过滤器压差</w:t>
            </w:r>
            <w:r>
              <w:rPr>
                <w:rFonts w:ascii="Times New Roman" w:hAnsi="Times New Roman"/>
                <w:bCs/>
                <w:color w:val="000000"/>
              </w:rPr>
              <w:br/>
              <w:t>0FAT10CP042(kPa)</w:t>
            </w:r>
          </w:p>
        </w:tc>
        <w:tc>
          <w:tcPr>
            <w:tcW w:w="1417" w:type="dxa"/>
            <w:vAlign w:val="center"/>
          </w:tcPr>
          <w:p w14:paraId="74BE7059" w14:textId="77777777" w:rsidR="00AB6689" w:rsidRDefault="009F4BA1">
            <w:pPr>
              <w:widowControl/>
              <w:wordWrap w:val="0"/>
              <w:jc w:val="center"/>
              <w:rPr>
                <w:rFonts w:ascii="Times New Roman" w:hAnsi="Times New Roman"/>
                <w:color w:val="000000"/>
              </w:rPr>
            </w:pPr>
            <w:r>
              <w:rPr>
                <w:rFonts w:ascii="Times New Roman" w:hAnsi="Times New Roman"/>
                <w:bCs/>
                <w:color w:val="000000"/>
              </w:rPr>
              <w:t>负压提升空气流量</w:t>
            </w:r>
            <w:r>
              <w:rPr>
                <w:rFonts w:ascii="Times New Roman" w:hAnsi="Times New Roman"/>
                <w:bCs/>
                <w:color w:val="000000"/>
              </w:rPr>
              <w:t>(m</w:t>
            </w:r>
            <w:r>
              <w:rPr>
                <w:rFonts w:ascii="Times New Roman" w:hAnsi="Times New Roman"/>
                <w:bCs/>
                <w:color w:val="000000"/>
                <w:vertAlign w:val="superscript"/>
              </w:rPr>
              <w:t>3</w:t>
            </w:r>
            <w:r>
              <w:rPr>
                <w:rFonts w:ascii="Times New Roman" w:hAnsi="Times New Roman"/>
                <w:bCs/>
                <w:color w:val="000000"/>
              </w:rPr>
              <w:t>/min)</w:t>
            </w:r>
          </w:p>
        </w:tc>
        <w:tc>
          <w:tcPr>
            <w:tcW w:w="1418" w:type="dxa"/>
            <w:vAlign w:val="center"/>
          </w:tcPr>
          <w:p w14:paraId="48E90D5A" w14:textId="77777777" w:rsidR="00AB6689" w:rsidRDefault="009F4BA1">
            <w:pPr>
              <w:widowControl/>
              <w:wordWrap w:val="0"/>
              <w:jc w:val="center"/>
              <w:rPr>
                <w:rFonts w:ascii="Times New Roman" w:hAnsi="Times New Roman"/>
                <w:color w:val="000000"/>
              </w:rPr>
            </w:pPr>
            <w:r>
              <w:rPr>
                <w:rFonts w:ascii="Times New Roman" w:hAnsi="Times New Roman"/>
                <w:bCs/>
                <w:color w:val="000000"/>
              </w:rPr>
              <w:t>碘吸附器</w:t>
            </w:r>
            <w:r>
              <w:rPr>
                <w:rFonts w:ascii="Times New Roman" w:hAnsi="Times New Roman"/>
                <w:bCs/>
                <w:color w:val="000000"/>
              </w:rPr>
              <w:br/>
              <w:t>0FAT10AT012</w:t>
            </w:r>
            <w:r>
              <w:rPr>
                <w:rFonts w:ascii="Times New Roman" w:hAnsi="Times New Roman"/>
                <w:bCs/>
                <w:color w:val="000000"/>
              </w:rPr>
              <w:t>压降</w:t>
            </w:r>
            <w:r>
              <w:rPr>
                <w:rFonts w:ascii="Times New Roman" w:hAnsi="Times New Roman"/>
                <w:bCs/>
                <w:color w:val="000000"/>
              </w:rPr>
              <w:t>(Pa)</w:t>
            </w:r>
          </w:p>
        </w:tc>
        <w:tc>
          <w:tcPr>
            <w:tcW w:w="1641" w:type="dxa"/>
            <w:vAlign w:val="center"/>
          </w:tcPr>
          <w:p w14:paraId="2FB21BD3" w14:textId="77777777" w:rsidR="00AB6689" w:rsidRDefault="009F4BA1">
            <w:pPr>
              <w:widowControl/>
              <w:wordWrap w:val="0"/>
              <w:jc w:val="center"/>
              <w:rPr>
                <w:rFonts w:ascii="Times New Roman" w:hAnsi="Times New Roman"/>
                <w:color w:val="000000"/>
              </w:rPr>
            </w:pPr>
            <w:r>
              <w:rPr>
                <w:rFonts w:ascii="Times New Roman" w:hAnsi="Times New Roman"/>
                <w:color w:val="000000"/>
              </w:rPr>
              <w:t>备注</w:t>
            </w:r>
          </w:p>
        </w:tc>
      </w:tr>
      <w:tr w:rsidR="00AB6689" w14:paraId="0C8E1410" w14:textId="77777777">
        <w:trPr>
          <w:trHeight w:val="567"/>
          <w:jc w:val="center"/>
        </w:trPr>
        <w:tc>
          <w:tcPr>
            <w:tcW w:w="725" w:type="dxa"/>
            <w:vAlign w:val="center"/>
          </w:tcPr>
          <w:p w14:paraId="276DBA83" w14:textId="77777777" w:rsidR="00AB6689" w:rsidRDefault="00AB6689">
            <w:pPr>
              <w:widowControl/>
              <w:numPr>
                <w:ilvl w:val="0"/>
                <w:numId w:val="121"/>
              </w:numPr>
              <w:wordWrap w:val="0"/>
              <w:adjustRightInd/>
              <w:spacing w:line="240" w:lineRule="auto"/>
              <w:jc w:val="center"/>
              <w:rPr>
                <w:rFonts w:ascii="Times New Roman" w:hAnsi="Times New Roman"/>
                <w:color w:val="000000"/>
              </w:rPr>
            </w:pPr>
          </w:p>
        </w:tc>
        <w:tc>
          <w:tcPr>
            <w:tcW w:w="1134" w:type="dxa"/>
            <w:vAlign w:val="center"/>
          </w:tcPr>
          <w:p w14:paraId="3798F288" w14:textId="77777777" w:rsidR="00AB6689" w:rsidRDefault="00AB6689">
            <w:pPr>
              <w:widowControl/>
              <w:wordWrap w:val="0"/>
              <w:jc w:val="center"/>
              <w:rPr>
                <w:rFonts w:ascii="Times New Roman" w:hAnsi="Times New Roman"/>
                <w:color w:val="000000"/>
              </w:rPr>
            </w:pPr>
          </w:p>
        </w:tc>
        <w:tc>
          <w:tcPr>
            <w:tcW w:w="850" w:type="dxa"/>
            <w:vAlign w:val="center"/>
          </w:tcPr>
          <w:p w14:paraId="019D1511" w14:textId="77777777" w:rsidR="00AB6689" w:rsidRDefault="00AB6689">
            <w:pPr>
              <w:widowControl/>
              <w:wordWrap w:val="0"/>
              <w:jc w:val="center"/>
              <w:rPr>
                <w:rFonts w:ascii="Times New Roman" w:hAnsi="Times New Roman"/>
                <w:color w:val="000000"/>
              </w:rPr>
            </w:pPr>
          </w:p>
        </w:tc>
        <w:tc>
          <w:tcPr>
            <w:tcW w:w="2268" w:type="dxa"/>
            <w:vAlign w:val="center"/>
          </w:tcPr>
          <w:p w14:paraId="023DCF7F" w14:textId="77777777" w:rsidR="00AB6689" w:rsidRDefault="00AB6689">
            <w:pPr>
              <w:widowControl/>
              <w:wordWrap w:val="0"/>
              <w:jc w:val="center"/>
              <w:rPr>
                <w:rFonts w:ascii="Times New Roman" w:hAnsi="Times New Roman"/>
                <w:color w:val="000000"/>
              </w:rPr>
            </w:pPr>
          </w:p>
        </w:tc>
        <w:tc>
          <w:tcPr>
            <w:tcW w:w="1418" w:type="dxa"/>
            <w:vAlign w:val="center"/>
          </w:tcPr>
          <w:p w14:paraId="184DF5F6" w14:textId="77777777" w:rsidR="00AB6689" w:rsidRDefault="00AB6689">
            <w:pPr>
              <w:widowControl/>
              <w:wordWrap w:val="0"/>
              <w:jc w:val="center"/>
              <w:rPr>
                <w:rFonts w:ascii="Times New Roman" w:hAnsi="Times New Roman"/>
                <w:color w:val="000000"/>
              </w:rPr>
            </w:pPr>
          </w:p>
        </w:tc>
        <w:tc>
          <w:tcPr>
            <w:tcW w:w="1417" w:type="dxa"/>
            <w:vAlign w:val="center"/>
          </w:tcPr>
          <w:p w14:paraId="01E18D89" w14:textId="77777777" w:rsidR="00AB6689" w:rsidRDefault="00AB6689">
            <w:pPr>
              <w:widowControl/>
              <w:wordWrap w:val="0"/>
              <w:jc w:val="center"/>
              <w:rPr>
                <w:rFonts w:ascii="Times New Roman" w:hAnsi="Times New Roman"/>
                <w:color w:val="000000"/>
              </w:rPr>
            </w:pPr>
          </w:p>
        </w:tc>
        <w:tc>
          <w:tcPr>
            <w:tcW w:w="1418" w:type="dxa"/>
            <w:vAlign w:val="center"/>
          </w:tcPr>
          <w:p w14:paraId="44FF7D93" w14:textId="77777777" w:rsidR="00AB6689" w:rsidRDefault="00AB6689">
            <w:pPr>
              <w:widowControl/>
              <w:wordWrap w:val="0"/>
              <w:jc w:val="center"/>
              <w:rPr>
                <w:rFonts w:ascii="Times New Roman" w:hAnsi="Times New Roman"/>
                <w:color w:val="000000"/>
              </w:rPr>
            </w:pPr>
          </w:p>
        </w:tc>
        <w:tc>
          <w:tcPr>
            <w:tcW w:w="1417" w:type="dxa"/>
            <w:vAlign w:val="center"/>
          </w:tcPr>
          <w:p w14:paraId="18814676" w14:textId="77777777" w:rsidR="00AB6689" w:rsidRDefault="00AB6689">
            <w:pPr>
              <w:widowControl/>
              <w:wordWrap w:val="0"/>
              <w:jc w:val="center"/>
              <w:rPr>
                <w:rFonts w:ascii="Times New Roman" w:hAnsi="Times New Roman"/>
                <w:color w:val="000000"/>
              </w:rPr>
            </w:pPr>
          </w:p>
        </w:tc>
        <w:tc>
          <w:tcPr>
            <w:tcW w:w="1418" w:type="dxa"/>
            <w:vAlign w:val="center"/>
          </w:tcPr>
          <w:p w14:paraId="3278EBB1" w14:textId="77777777" w:rsidR="00AB6689" w:rsidRDefault="00AB6689">
            <w:pPr>
              <w:widowControl/>
              <w:wordWrap w:val="0"/>
              <w:jc w:val="center"/>
              <w:rPr>
                <w:rFonts w:ascii="Times New Roman" w:hAnsi="Times New Roman"/>
                <w:color w:val="000000"/>
              </w:rPr>
            </w:pPr>
          </w:p>
        </w:tc>
        <w:tc>
          <w:tcPr>
            <w:tcW w:w="1641" w:type="dxa"/>
            <w:vAlign w:val="center"/>
          </w:tcPr>
          <w:p w14:paraId="63F6C26F" w14:textId="77777777" w:rsidR="00AB6689" w:rsidRDefault="00AB6689">
            <w:pPr>
              <w:widowControl/>
              <w:wordWrap w:val="0"/>
              <w:jc w:val="center"/>
              <w:rPr>
                <w:rFonts w:ascii="Times New Roman" w:hAnsi="Times New Roman"/>
                <w:color w:val="000000"/>
              </w:rPr>
            </w:pPr>
          </w:p>
        </w:tc>
      </w:tr>
      <w:tr w:rsidR="00AB6689" w14:paraId="15E13387" w14:textId="77777777">
        <w:trPr>
          <w:trHeight w:val="567"/>
          <w:jc w:val="center"/>
        </w:trPr>
        <w:tc>
          <w:tcPr>
            <w:tcW w:w="725" w:type="dxa"/>
            <w:vAlign w:val="center"/>
          </w:tcPr>
          <w:p w14:paraId="41A46754" w14:textId="77777777" w:rsidR="00AB6689" w:rsidRDefault="00AB6689">
            <w:pPr>
              <w:widowControl/>
              <w:numPr>
                <w:ilvl w:val="0"/>
                <w:numId w:val="121"/>
              </w:numPr>
              <w:wordWrap w:val="0"/>
              <w:adjustRightInd/>
              <w:spacing w:line="240" w:lineRule="auto"/>
              <w:ind w:left="420" w:hanging="420"/>
              <w:jc w:val="center"/>
              <w:rPr>
                <w:rFonts w:ascii="Times New Roman" w:hAnsi="Times New Roman"/>
                <w:color w:val="000000"/>
              </w:rPr>
            </w:pPr>
          </w:p>
        </w:tc>
        <w:tc>
          <w:tcPr>
            <w:tcW w:w="1134" w:type="dxa"/>
            <w:vAlign w:val="center"/>
          </w:tcPr>
          <w:p w14:paraId="5B1CE039" w14:textId="77777777" w:rsidR="00AB6689" w:rsidRDefault="00AB6689">
            <w:pPr>
              <w:widowControl/>
              <w:wordWrap w:val="0"/>
              <w:jc w:val="center"/>
              <w:rPr>
                <w:rFonts w:ascii="Times New Roman" w:hAnsi="Times New Roman"/>
                <w:color w:val="000000"/>
              </w:rPr>
            </w:pPr>
          </w:p>
        </w:tc>
        <w:tc>
          <w:tcPr>
            <w:tcW w:w="850" w:type="dxa"/>
            <w:vAlign w:val="center"/>
          </w:tcPr>
          <w:p w14:paraId="7DD2DB52" w14:textId="77777777" w:rsidR="00AB6689" w:rsidRDefault="00AB6689">
            <w:pPr>
              <w:widowControl/>
              <w:wordWrap w:val="0"/>
              <w:jc w:val="center"/>
              <w:rPr>
                <w:rFonts w:ascii="Times New Roman" w:hAnsi="Times New Roman"/>
                <w:color w:val="000000"/>
              </w:rPr>
            </w:pPr>
          </w:p>
        </w:tc>
        <w:tc>
          <w:tcPr>
            <w:tcW w:w="2268" w:type="dxa"/>
            <w:vAlign w:val="center"/>
          </w:tcPr>
          <w:p w14:paraId="1D34D938" w14:textId="77777777" w:rsidR="00AB6689" w:rsidRDefault="00AB6689">
            <w:pPr>
              <w:widowControl/>
              <w:wordWrap w:val="0"/>
              <w:jc w:val="center"/>
              <w:rPr>
                <w:rFonts w:ascii="Times New Roman" w:hAnsi="Times New Roman"/>
                <w:color w:val="000000"/>
              </w:rPr>
            </w:pPr>
          </w:p>
        </w:tc>
        <w:tc>
          <w:tcPr>
            <w:tcW w:w="1418" w:type="dxa"/>
            <w:vAlign w:val="center"/>
          </w:tcPr>
          <w:p w14:paraId="0F7DF9B6" w14:textId="77777777" w:rsidR="00AB6689" w:rsidRDefault="00AB6689">
            <w:pPr>
              <w:widowControl/>
              <w:wordWrap w:val="0"/>
              <w:jc w:val="center"/>
              <w:rPr>
                <w:rFonts w:ascii="Times New Roman" w:hAnsi="Times New Roman"/>
                <w:color w:val="000000"/>
              </w:rPr>
            </w:pPr>
          </w:p>
        </w:tc>
        <w:tc>
          <w:tcPr>
            <w:tcW w:w="1417" w:type="dxa"/>
            <w:vAlign w:val="center"/>
          </w:tcPr>
          <w:p w14:paraId="6EE16FB7" w14:textId="77777777" w:rsidR="00AB6689" w:rsidRDefault="00AB6689">
            <w:pPr>
              <w:widowControl/>
              <w:wordWrap w:val="0"/>
              <w:jc w:val="center"/>
              <w:rPr>
                <w:rFonts w:ascii="Times New Roman" w:hAnsi="Times New Roman"/>
                <w:color w:val="000000"/>
              </w:rPr>
            </w:pPr>
          </w:p>
        </w:tc>
        <w:tc>
          <w:tcPr>
            <w:tcW w:w="1418" w:type="dxa"/>
            <w:vAlign w:val="center"/>
          </w:tcPr>
          <w:p w14:paraId="5987ACF3" w14:textId="77777777" w:rsidR="00AB6689" w:rsidRDefault="00AB6689">
            <w:pPr>
              <w:widowControl/>
              <w:wordWrap w:val="0"/>
              <w:jc w:val="center"/>
              <w:rPr>
                <w:rFonts w:ascii="Times New Roman" w:hAnsi="Times New Roman"/>
                <w:color w:val="000000"/>
              </w:rPr>
            </w:pPr>
          </w:p>
        </w:tc>
        <w:tc>
          <w:tcPr>
            <w:tcW w:w="1417" w:type="dxa"/>
            <w:vAlign w:val="center"/>
          </w:tcPr>
          <w:p w14:paraId="4502CEA7" w14:textId="77777777" w:rsidR="00AB6689" w:rsidRDefault="00AB6689">
            <w:pPr>
              <w:widowControl/>
              <w:wordWrap w:val="0"/>
              <w:jc w:val="center"/>
              <w:rPr>
                <w:rFonts w:ascii="Times New Roman" w:hAnsi="Times New Roman"/>
                <w:color w:val="000000"/>
              </w:rPr>
            </w:pPr>
          </w:p>
        </w:tc>
        <w:tc>
          <w:tcPr>
            <w:tcW w:w="1418" w:type="dxa"/>
            <w:vAlign w:val="center"/>
          </w:tcPr>
          <w:p w14:paraId="17BEB77C" w14:textId="77777777" w:rsidR="00AB6689" w:rsidRDefault="00AB6689">
            <w:pPr>
              <w:widowControl/>
              <w:wordWrap w:val="0"/>
              <w:jc w:val="center"/>
              <w:rPr>
                <w:rFonts w:ascii="Times New Roman" w:hAnsi="Times New Roman"/>
                <w:color w:val="000000"/>
              </w:rPr>
            </w:pPr>
          </w:p>
        </w:tc>
        <w:tc>
          <w:tcPr>
            <w:tcW w:w="1641" w:type="dxa"/>
            <w:vAlign w:val="center"/>
          </w:tcPr>
          <w:p w14:paraId="0A91C939" w14:textId="77777777" w:rsidR="00AB6689" w:rsidRDefault="00AB6689">
            <w:pPr>
              <w:widowControl/>
              <w:wordWrap w:val="0"/>
              <w:jc w:val="center"/>
              <w:rPr>
                <w:rFonts w:ascii="Times New Roman" w:hAnsi="Times New Roman"/>
                <w:color w:val="000000"/>
              </w:rPr>
            </w:pPr>
          </w:p>
        </w:tc>
      </w:tr>
      <w:tr w:rsidR="00AB6689" w14:paraId="492A469E" w14:textId="77777777">
        <w:trPr>
          <w:trHeight w:val="567"/>
          <w:jc w:val="center"/>
        </w:trPr>
        <w:tc>
          <w:tcPr>
            <w:tcW w:w="725" w:type="dxa"/>
            <w:vAlign w:val="center"/>
          </w:tcPr>
          <w:p w14:paraId="7B826EC6" w14:textId="77777777" w:rsidR="00AB6689" w:rsidRDefault="00AB6689">
            <w:pPr>
              <w:widowControl/>
              <w:numPr>
                <w:ilvl w:val="0"/>
                <w:numId w:val="121"/>
              </w:numPr>
              <w:wordWrap w:val="0"/>
              <w:adjustRightInd/>
              <w:spacing w:line="240" w:lineRule="auto"/>
              <w:ind w:left="420" w:hanging="420"/>
              <w:jc w:val="center"/>
              <w:rPr>
                <w:rFonts w:ascii="Times New Roman" w:hAnsi="Times New Roman"/>
                <w:color w:val="000000"/>
              </w:rPr>
            </w:pPr>
          </w:p>
        </w:tc>
        <w:tc>
          <w:tcPr>
            <w:tcW w:w="1134" w:type="dxa"/>
            <w:vAlign w:val="center"/>
          </w:tcPr>
          <w:p w14:paraId="55E08CA0" w14:textId="77777777" w:rsidR="00AB6689" w:rsidRDefault="00AB6689">
            <w:pPr>
              <w:widowControl/>
              <w:wordWrap w:val="0"/>
              <w:jc w:val="center"/>
              <w:rPr>
                <w:rFonts w:ascii="Times New Roman" w:hAnsi="Times New Roman"/>
                <w:color w:val="000000"/>
              </w:rPr>
            </w:pPr>
          </w:p>
        </w:tc>
        <w:tc>
          <w:tcPr>
            <w:tcW w:w="850" w:type="dxa"/>
            <w:vAlign w:val="center"/>
          </w:tcPr>
          <w:p w14:paraId="227FC924" w14:textId="77777777" w:rsidR="00AB6689" w:rsidRDefault="00AB6689">
            <w:pPr>
              <w:widowControl/>
              <w:wordWrap w:val="0"/>
              <w:jc w:val="center"/>
              <w:rPr>
                <w:rFonts w:ascii="Times New Roman" w:hAnsi="Times New Roman"/>
                <w:color w:val="000000"/>
              </w:rPr>
            </w:pPr>
          </w:p>
        </w:tc>
        <w:tc>
          <w:tcPr>
            <w:tcW w:w="2268" w:type="dxa"/>
            <w:vAlign w:val="center"/>
          </w:tcPr>
          <w:p w14:paraId="1B543CF4" w14:textId="77777777" w:rsidR="00AB6689" w:rsidRDefault="00AB6689">
            <w:pPr>
              <w:widowControl/>
              <w:wordWrap w:val="0"/>
              <w:jc w:val="center"/>
              <w:rPr>
                <w:rFonts w:ascii="Times New Roman" w:hAnsi="Times New Roman"/>
                <w:color w:val="000000"/>
              </w:rPr>
            </w:pPr>
          </w:p>
        </w:tc>
        <w:tc>
          <w:tcPr>
            <w:tcW w:w="1418" w:type="dxa"/>
            <w:vAlign w:val="center"/>
          </w:tcPr>
          <w:p w14:paraId="09B30C13" w14:textId="77777777" w:rsidR="00AB6689" w:rsidRDefault="00AB6689">
            <w:pPr>
              <w:widowControl/>
              <w:wordWrap w:val="0"/>
              <w:jc w:val="center"/>
              <w:rPr>
                <w:rFonts w:ascii="Times New Roman" w:hAnsi="Times New Roman"/>
                <w:color w:val="000000"/>
              </w:rPr>
            </w:pPr>
          </w:p>
        </w:tc>
        <w:tc>
          <w:tcPr>
            <w:tcW w:w="1417" w:type="dxa"/>
            <w:vAlign w:val="center"/>
          </w:tcPr>
          <w:p w14:paraId="34E2E78E" w14:textId="77777777" w:rsidR="00AB6689" w:rsidRDefault="00AB6689">
            <w:pPr>
              <w:widowControl/>
              <w:wordWrap w:val="0"/>
              <w:jc w:val="center"/>
              <w:rPr>
                <w:rFonts w:ascii="Times New Roman" w:hAnsi="Times New Roman"/>
                <w:color w:val="000000"/>
              </w:rPr>
            </w:pPr>
          </w:p>
        </w:tc>
        <w:tc>
          <w:tcPr>
            <w:tcW w:w="1418" w:type="dxa"/>
            <w:vAlign w:val="center"/>
          </w:tcPr>
          <w:p w14:paraId="7FDA0454" w14:textId="77777777" w:rsidR="00AB6689" w:rsidRDefault="00AB6689">
            <w:pPr>
              <w:widowControl/>
              <w:wordWrap w:val="0"/>
              <w:jc w:val="center"/>
              <w:rPr>
                <w:rFonts w:ascii="Times New Roman" w:hAnsi="Times New Roman"/>
                <w:color w:val="000000"/>
              </w:rPr>
            </w:pPr>
          </w:p>
        </w:tc>
        <w:tc>
          <w:tcPr>
            <w:tcW w:w="1417" w:type="dxa"/>
            <w:vAlign w:val="center"/>
          </w:tcPr>
          <w:p w14:paraId="69E5113C" w14:textId="77777777" w:rsidR="00AB6689" w:rsidRDefault="00AB6689">
            <w:pPr>
              <w:widowControl/>
              <w:wordWrap w:val="0"/>
              <w:jc w:val="center"/>
              <w:rPr>
                <w:rFonts w:ascii="Times New Roman" w:hAnsi="Times New Roman"/>
                <w:color w:val="000000"/>
              </w:rPr>
            </w:pPr>
          </w:p>
        </w:tc>
        <w:tc>
          <w:tcPr>
            <w:tcW w:w="1418" w:type="dxa"/>
            <w:vAlign w:val="center"/>
          </w:tcPr>
          <w:p w14:paraId="13D31B6B" w14:textId="77777777" w:rsidR="00AB6689" w:rsidRDefault="00AB6689">
            <w:pPr>
              <w:widowControl/>
              <w:wordWrap w:val="0"/>
              <w:jc w:val="center"/>
              <w:rPr>
                <w:rFonts w:ascii="Times New Roman" w:hAnsi="Times New Roman"/>
                <w:color w:val="000000"/>
              </w:rPr>
            </w:pPr>
          </w:p>
        </w:tc>
        <w:tc>
          <w:tcPr>
            <w:tcW w:w="1641" w:type="dxa"/>
            <w:vAlign w:val="center"/>
          </w:tcPr>
          <w:p w14:paraId="24CF8B93" w14:textId="77777777" w:rsidR="00AB6689" w:rsidRDefault="00AB6689">
            <w:pPr>
              <w:widowControl/>
              <w:wordWrap w:val="0"/>
              <w:jc w:val="center"/>
              <w:rPr>
                <w:rFonts w:ascii="Times New Roman" w:hAnsi="Times New Roman"/>
                <w:color w:val="000000"/>
              </w:rPr>
            </w:pPr>
          </w:p>
        </w:tc>
      </w:tr>
      <w:tr w:rsidR="00AB6689" w14:paraId="3934399B" w14:textId="77777777">
        <w:trPr>
          <w:trHeight w:val="567"/>
          <w:jc w:val="center"/>
        </w:trPr>
        <w:tc>
          <w:tcPr>
            <w:tcW w:w="725" w:type="dxa"/>
            <w:vAlign w:val="center"/>
          </w:tcPr>
          <w:p w14:paraId="75E3E86C" w14:textId="77777777" w:rsidR="00AB6689" w:rsidRDefault="00AB6689">
            <w:pPr>
              <w:widowControl/>
              <w:numPr>
                <w:ilvl w:val="0"/>
                <w:numId w:val="121"/>
              </w:numPr>
              <w:wordWrap w:val="0"/>
              <w:adjustRightInd/>
              <w:spacing w:line="240" w:lineRule="auto"/>
              <w:ind w:left="420" w:hanging="420"/>
              <w:jc w:val="center"/>
              <w:rPr>
                <w:rFonts w:ascii="Times New Roman" w:hAnsi="Times New Roman"/>
                <w:color w:val="000000"/>
              </w:rPr>
            </w:pPr>
          </w:p>
        </w:tc>
        <w:tc>
          <w:tcPr>
            <w:tcW w:w="1134" w:type="dxa"/>
            <w:vAlign w:val="center"/>
          </w:tcPr>
          <w:p w14:paraId="43586CF2" w14:textId="77777777" w:rsidR="00AB6689" w:rsidRDefault="00AB6689">
            <w:pPr>
              <w:widowControl/>
              <w:wordWrap w:val="0"/>
              <w:jc w:val="center"/>
              <w:rPr>
                <w:rFonts w:ascii="Times New Roman" w:hAnsi="Times New Roman"/>
                <w:color w:val="000000"/>
              </w:rPr>
            </w:pPr>
          </w:p>
        </w:tc>
        <w:tc>
          <w:tcPr>
            <w:tcW w:w="850" w:type="dxa"/>
            <w:vAlign w:val="center"/>
          </w:tcPr>
          <w:p w14:paraId="3258678B" w14:textId="77777777" w:rsidR="00AB6689" w:rsidRDefault="00AB6689">
            <w:pPr>
              <w:widowControl/>
              <w:wordWrap w:val="0"/>
              <w:jc w:val="center"/>
              <w:rPr>
                <w:rFonts w:ascii="Times New Roman" w:hAnsi="Times New Roman"/>
                <w:color w:val="000000"/>
              </w:rPr>
            </w:pPr>
          </w:p>
        </w:tc>
        <w:tc>
          <w:tcPr>
            <w:tcW w:w="2268" w:type="dxa"/>
            <w:vAlign w:val="center"/>
          </w:tcPr>
          <w:p w14:paraId="0488FAFE" w14:textId="77777777" w:rsidR="00AB6689" w:rsidRDefault="00AB6689">
            <w:pPr>
              <w:widowControl/>
              <w:wordWrap w:val="0"/>
              <w:jc w:val="center"/>
              <w:rPr>
                <w:rFonts w:ascii="Times New Roman" w:hAnsi="Times New Roman"/>
                <w:color w:val="000000"/>
              </w:rPr>
            </w:pPr>
          </w:p>
        </w:tc>
        <w:tc>
          <w:tcPr>
            <w:tcW w:w="1418" w:type="dxa"/>
            <w:vAlign w:val="center"/>
          </w:tcPr>
          <w:p w14:paraId="16119E4B" w14:textId="77777777" w:rsidR="00AB6689" w:rsidRDefault="00AB6689">
            <w:pPr>
              <w:widowControl/>
              <w:wordWrap w:val="0"/>
              <w:jc w:val="center"/>
              <w:rPr>
                <w:rFonts w:ascii="Times New Roman" w:hAnsi="Times New Roman"/>
                <w:color w:val="000000"/>
              </w:rPr>
            </w:pPr>
          </w:p>
        </w:tc>
        <w:tc>
          <w:tcPr>
            <w:tcW w:w="1417" w:type="dxa"/>
            <w:vAlign w:val="center"/>
          </w:tcPr>
          <w:p w14:paraId="3CF269AE" w14:textId="77777777" w:rsidR="00AB6689" w:rsidRDefault="00AB6689">
            <w:pPr>
              <w:widowControl/>
              <w:wordWrap w:val="0"/>
              <w:jc w:val="center"/>
              <w:rPr>
                <w:rFonts w:ascii="Times New Roman" w:hAnsi="Times New Roman"/>
                <w:color w:val="000000"/>
              </w:rPr>
            </w:pPr>
          </w:p>
        </w:tc>
        <w:tc>
          <w:tcPr>
            <w:tcW w:w="1418" w:type="dxa"/>
            <w:vAlign w:val="center"/>
          </w:tcPr>
          <w:p w14:paraId="3ACD0829" w14:textId="77777777" w:rsidR="00AB6689" w:rsidRDefault="00AB6689">
            <w:pPr>
              <w:widowControl/>
              <w:wordWrap w:val="0"/>
              <w:jc w:val="center"/>
              <w:rPr>
                <w:rFonts w:ascii="Times New Roman" w:hAnsi="Times New Roman"/>
                <w:color w:val="000000"/>
              </w:rPr>
            </w:pPr>
          </w:p>
        </w:tc>
        <w:tc>
          <w:tcPr>
            <w:tcW w:w="1417" w:type="dxa"/>
            <w:vAlign w:val="center"/>
          </w:tcPr>
          <w:p w14:paraId="66BEDF77" w14:textId="77777777" w:rsidR="00AB6689" w:rsidRDefault="00AB6689">
            <w:pPr>
              <w:widowControl/>
              <w:wordWrap w:val="0"/>
              <w:jc w:val="center"/>
              <w:rPr>
                <w:rFonts w:ascii="Times New Roman" w:hAnsi="Times New Roman"/>
                <w:color w:val="000000"/>
              </w:rPr>
            </w:pPr>
          </w:p>
        </w:tc>
        <w:tc>
          <w:tcPr>
            <w:tcW w:w="1418" w:type="dxa"/>
            <w:vAlign w:val="center"/>
          </w:tcPr>
          <w:p w14:paraId="438FB883" w14:textId="77777777" w:rsidR="00AB6689" w:rsidRDefault="00AB6689">
            <w:pPr>
              <w:widowControl/>
              <w:wordWrap w:val="0"/>
              <w:jc w:val="center"/>
              <w:rPr>
                <w:rFonts w:ascii="Times New Roman" w:hAnsi="Times New Roman"/>
                <w:color w:val="000000"/>
              </w:rPr>
            </w:pPr>
          </w:p>
        </w:tc>
        <w:tc>
          <w:tcPr>
            <w:tcW w:w="1641" w:type="dxa"/>
            <w:vAlign w:val="center"/>
          </w:tcPr>
          <w:p w14:paraId="7BA66316" w14:textId="77777777" w:rsidR="00AB6689" w:rsidRDefault="00AB6689">
            <w:pPr>
              <w:widowControl/>
              <w:wordWrap w:val="0"/>
              <w:jc w:val="center"/>
              <w:rPr>
                <w:rFonts w:ascii="Times New Roman" w:hAnsi="Times New Roman"/>
                <w:color w:val="000000"/>
              </w:rPr>
            </w:pPr>
          </w:p>
        </w:tc>
      </w:tr>
      <w:tr w:rsidR="00AB6689" w14:paraId="3E00CFF9" w14:textId="77777777">
        <w:trPr>
          <w:trHeight w:val="567"/>
          <w:jc w:val="center"/>
        </w:trPr>
        <w:tc>
          <w:tcPr>
            <w:tcW w:w="725" w:type="dxa"/>
            <w:vAlign w:val="center"/>
          </w:tcPr>
          <w:p w14:paraId="2392B777" w14:textId="77777777" w:rsidR="00AB6689" w:rsidRDefault="00AB6689">
            <w:pPr>
              <w:widowControl/>
              <w:numPr>
                <w:ilvl w:val="0"/>
                <w:numId w:val="121"/>
              </w:numPr>
              <w:wordWrap w:val="0"/>
              <w:adjustRightInd/>
              <w:spacing w:line="240" w:lineRule="auto"/>
              <w:ind w:left="420" w:hanging="420"/>
              <w:jc w:val="center"/>
              <w:rPr>
                <w:rFonts w:ascii="Times New Roman" w:hAnsi="Times New Roman"/>
                <w:color w:val="000000"/>
              </w:rPr>
            </w:pPr>
          </w:p>
        </w:tc>
        <w:tc>
          <w:tcPr>
            <w:tcW w:w="1134" w:type="dxa"/>
            <w:vAlign w:val="center"/>
          </w:tcPr>
          <w:p w14:paraId="4E9526FF" w14:textId="77777777" w:rsidR="00AB6689" w:rsidRDefault="00AB6689">
            <w:pPr>
              <w:widowControl/>
              <w:wordWrap w:val="0"/>
              <w:jc w:val="center"/>
              <w:rPr>
                <w:rFonts w:ascii="Times New Roman" w:hAnsi="Times New Roman"/>
                <w:color w:val="000000"/>
              </w:rPr>
            </w:pPr>
          </w:p>
        </w:tc>
        <w:tc>
          <w:tcPr>
            <w:tcW w:w="850" w:type="dxa"/>
            <w:vAlign w:val="center"/>
          </w:tcPr>
          <w:p w14:paraId="4B05EB83" w14:textId="77777777" w:rsidR="00AB6689" w:rsidRDefault="00AB6689">
            <w:pPr>
              <w:widowControl/>
              <w:wordWrap w:val="0"/>
              <w:jc w:val="center"/>
              <w:rPr>
                <w:rFonts w:ascii="Times New Roman" w:hAnsi="Times New Roman"/>
                <w:color w:val="000000"/>
              </w:rPr>
            </w:pPr>
          </w:p>
        </w:tc>
        <w:tc>
          <w:tcPr>
            <w:tcW w:w="2268" w:type="dxa"/>
            <w:vAlign w:val="center"/>
          </w:tcPr>
          <w:p w14:paraId="3D28E97D" w14:textId="77777777" w:rsidR="00AB6689" w:rsidRDefault="00AB6689">
            <w:pPr>
              <w:widowControl/>
              <w:wordWrap w:val="0"/>
              <w:jc w:val="center"/>
              <w:rPr>
                <w:rFonts w:ascii="Times New Roman" w:hAnsi="Times New Roman"/>
                <w:color w:val="000000"/>
              </w:rPr>
            </w:pPr>
          </w:p>
        </w:tc>
        <w:tc>
          <w:tcPr>
            <w:tcW w:w="1418" w:type="dxa"/>
            <w:vAlign w:val="center"/>
          </w:tcPr>
          <w:p w14:paraId="659245A3" w14:textId="77777777" w:rsidR="00AB6689" w:rsidRDefault="00AB6689">
            <w:pPr>
              <w:widowControl/>
              <w:wordWrap w:val="0"/>
              <w:jc w:val="center"/>
              <w:rPr>
                <w:rFonts w:ascii="Times New Roman" w:hAnsi="Times New Roman"/>
                <w:color w:val="000000"/>
              </w:rPr>
            </w:pPr>
          </w:p>
        </w:tc>
        <w:tc>
          <w:tcPr>
            <w:tcW w:w="1417" w:type="dxa"/>
            <w:vAlign w:val="center"/>
          </w:tcPr>
          <w:p w14:paraId="37866744" w14:textId="77777777" w:rsidR="00AB6689" w:rsidRDefault="00AB6689">
            <w:pPr>
              <w:widowControl/>
              <w:wordWrap w:val="0"/>
              <w:jc w:val="center"/>
              <w:rPr>
                <w:rFonts w:ascii="Times New Roman" w:hAnsi="Times New Roman"/>
                <w:color w:val="000000"/>
              </w:rPr>
            </w:pPr>
          </w:p>
        </w:tc>
        <w:tc>
          <w:tcPr>
            <w:tcW w:w="1418" w:type="dxa"/>
            <w:vAlign w:val="center"/>
          </w:tcPr>
          <w:p w14:paraId="3A346881" w14:textId="77777777" w:rsidR="00AB6689" w:rsidRDefault="00AB6689">
            <w:pPr>
              <w:widowControl/>
              <w:wordWrap w:val="0"/>
              <w:jc w:val="center"/>
              <w:rPr>
                <w:rFonts w:ascii="Times New Roman" w:hAnsi="Times New Roman"/>
                <w:color w:val="000000"/>
              </w:rPr>
            </w:pPr>
          </w:p>
        </w:tc>
        <w:tc>
          <w:tcPr>
            <w:tcW w:w="1417" w:type="dxa"/>
            <w:vAlign w:val="center"/>
          </w:tcPr>
          <w:p w14:paraId="0799FDAD" w14:textId="77777777" w:rsidR="00AB6689" w:rsidRDefault="00AB6689">
            <w:pPr>
              <w:widowControl/>
              <w:wordWrap w:val="0"/>
              <w:jc w:val="center"/>
              <w:rPr>
                <w:rFonts w:ascii="Times New Roman" w:hAnsi="Times New Roman"/>
                <w:color w:val="000000"/>
              </w:rPr>
            </w:pPr>
          </w:p>
        </w:tc>
        <w:tc>
          <w:tcPr>
            <w:tcW w:w="1418" w:type="dxa"/>
            <w:vAlign w:val="center"/>
          </w:tcPr>
          <w:p w14:paraId="39A57D09" w14:textId="77777777" w:rsidR="00AB6689" w:rsidRDefault="00AB6689">
            <w:pPr>
              <w:widowControl/>
              <w:wordWrap w:val="0"/>
              <w:jc w:val="center"/>
              <w:rPr>
                <w:rFonts w:ascii="Times New Roman" w:hAnsi="Times New Roman"/>
                <w:color w:val="000000"/>
              </w:rPr>
            </w:pPr>
          </w:p>
        </w:tc>
        <w:tc>
          <w:tcPr>
            <w:tcW w:w="1641" w:type="dxa"/>
            <w:vAlign w:val="center"/>
          </w:tcPr>
          <w:p w14:paraId="1CBA9C09" w14:textId="77777777" w:rsidR="00AB6689" w:rsidRDefault="00AB6689">
            <w:pPr>
              <w:widowControl/>
              <w:wordWrap w:val="0"/>
              <w:jc w:val="center"/>
              <w:rPr>
                <w:rFonts w:ascii="Times New Roman" w:hAnsi="Times New Roman"/>
                <w:color w:val="000000"/>
              </w:rPr>
            </w:pPr>
          </w:p>
        </w:tc>
      </w:tr>
      <w:tr w:rsidR="00AB6689" w14:paraId="7ADBBC4E" w14:textId="77777777">
        <w:trPr>
          <w:trHeight w:val="567"/>
          <w:jc w:val="center"/>
        </w:trPr>
        <w:tc>
          <w:tcPr>
            <w:tcW w:w="725" w:type="dxa"/>
            <w:vAlign w:val="center"/>
          </w:tcPr>
          <w:p w14:paraId="403760F8" w14:textId="77777777" w:rsidR="00AB6689" w:rsidRDefault="00AB6689">
            <w:pPr>
              <w:widowControl/>
              <w:numPr>
                <w:ilvl w:val="0"/>
                <w:numId w:val="121"/>
              </w:numPr>
              <w:wordWrap w:val="0"/>
              <w:adjustRightInd/>
              <w:spacing w:line="240" w:lineRule="auto"/>
              <w:ind w:left="420" w:hanging="420"/>
              <w:jc w:val="center"/>
              <w:rPr>
                <w:rFonts w:ascii="Times New Roman" w:hAnsi="Times New Roman"/>
                <w:color w:val="000000"/>
              </w:rPr>
            </w:pPr>
          </w:p>
        </w:tc>
        <w:tc>
          <w:tcPr>
            <w:tcW w:w="1134" w:type="dxa"/>
            <w:vAlign w:val="center"/>
          </w:tcPr>
          <w:p w14:paraId="278FD7F2" w14:textId="77777777" w:rsidR="00AB6689" w:rsidRDefault="00AB6689">
            <w:pPr>
              <w:widowControl/>
              <w:wordWrap w:val="0"/>
              <w:jc w:val="center"/>
              <w:rPr>
                <w:rFonts w:ascii="Times New Roman" w:hAnsi="Times New Roman"/>
                <w:color w:val="000000"/>
              </w:rPr>
            </w:pPr>
          </w:p>
        </w:tc>
        <w:tc>
          <w:tcPr>
            <w:tcW w:w="850" w:type="dxa"/>
            <w:vAlign w:val="center"/>
          </w:tcPr>
          <w:p w14:paraId="545C2E30" w14:textId="77777777" w:rsidR="00AB6689" w:rsidRDefault="00AB6689">
            <w:pPr>
              <w:widowControl/>
              <w:wordWrap w:val="0"/>
              <w:jc w:val="center"/>
              <w:rPr>
                <w:rFonts w:ascii="Times New Roman" w:hAnsi="Times New Roman"/>
                <w:color w:val="000000"/>
              </w:rPr>
            </w:pPr>
          </w:p>
        </w:tc>
        <w:tc>
          <w:tcPr>
            <w:tcW w:w="2268" w:type="dxa"/>
            <w:vAlign w:val="center"/>
          </w:tcPr>
          <w:p w14:paraId="6F64C804" w14:textId="77777777" w:rsidR="00AB6689" w:rsidRDefault="00AB6689">
            <w:pPr>
              <w:widowControl/>
              <w:wordWrap w:val="0"/>
              <w:jc w:val="center"/>
              <w:rPr>
                <w:rFonts w:ascii="Times New Roman" w:hAnsi="Times New Roman"/>
                <w:color w:val="000000"/>
              </w:rPr>
            </w:pPr>
          </w:p>
        </w:tc>
        <w:tc>
          <w:tcPr>
            <w:tcW w:w="1418" w:type="dxa"/>
            <w:vAlign w:val="center"/>
          </w:tcPr>
          <w:p w14:paraId="085A46D4" w14:textId="77777777" w:rsidR="00AB6689" w:rsidRDefault="00AB6689">
            <w:pPr>
              <w:widowControl/>
              <w:wordWrap w:val="0"/>
              <w:jc w:val="center"/>
              <w:rPr>
                <w:rFonts w:ascii="Times New Roman" w:hAnsi="Times New Roman"/>
                <w:color w:val="000000"/>
              </w:rPr>
            </w:pPr>
          </w:p>
        </w:tc>
        <w:tc>
          <w:tcPr>
            <w:tcW w:w="1417" w:type="dxa"/>
            <w:vAlign w:val="center"/>
          </w:tcPr>
          <w:p w14:paraId="0A5BF2C9" w14:textId="77777777" w:rsidR="00AB6689" w:rsidRDefault="00AB6689">
            <w:pPr>
              <w:widowControl/>
              <w:wordWrap w:val="0"/>
              <w:jc w:val="center"/>
              <w:rPr>
                <w:rFonts w:ascii="Times New Roman" w:hAnsi="Times New Roman"/>
                <w:color w:val="000000"/>
              </w:rPr>
            </w:pPr>
          </w:p>
        </w:tc>
        <w:tc>
          <w:tcPr>
            <w:tcW w:w="1418" w:type="dxa"/>
            <w:vAlign w:val="center"/>
          </w:tcPr>
          <w:p w14:paraId="047DAC3D" w14:textId="77777777" w:rsidR="00AB6689" w:rsidRDefault="00AB6689">
            <w:pPr>
              <w:widowControl/>
              <w:wordWrap w:val="0"/>
              <w:jc w:val="center"/>
              <w:rPr>
                <w:rFonts w:ascii="Times New Roman" w:hAnsi="Times New Roman"/>
                <w:color w:val="000000"/>
              </w:rPr>
            </w:pPr>
          </w:p>
        </w:tc>
        <w:tc>
          <w:tcPr>
            <w:tcW w:w="1417" w:type="dxa"/>
            <w:vAlign w:val="center"/>
          </w:tcPr>
          <w:p w14:paraId="644561DF" w14:textId="77777777" w:rsidR="00AB6689" w:rsidRDefault="00AB6689">
            <w:pPr>
              <w:widowControl/>
              <w:wordWrap w:val="0"/>
              <w:jc w:val="center"/>
              <w:rPr>
                <w:rFonts w:ascii="Times New Roman" w:hAnsi="Times New Roman"/>
                <w:color w:val="000000"/>
              </w:rPr>
            </w:pPr>
          </w:p>
        </w:tc>
        <w:tc>
          <w:tcPr>
            <w:tcW w:w="1418" w:type="dxa"/>
            <w:vAlign w:val="center"/>
          </w:tcPr>
          <w:p w14:paraId="54C88D50" w14:textId="77777777" w:rsidR="00AB6689" w:rsidRDefault="00AB6689">
            <w:pPr>
              <w:widowControl/>
              <w:wordWrap w:val="0"/>
              <w:jc w:val="center"/>
              <w:rPr>
                <w:rFonts w:ascii="Times New Roman" w:hAnsi="Times New Roman"/>
                <w:color w:val="000000"/>
              </w:rPr>
            </w:pPr>
          </w:p>
        </w:tc>
        <w:tc>
          <w:tcPr>
            <w:tcW w:w="1641" w:type="dxa"/>
            <w:vAlign w:val="center"/>
          </w:tcPr>
          <w:p w14:paraId="2CE22615" w14:textId="77777777" w:rsidR="00AB6689" w:rsidRDefault="00AB6689">
            <w:pPr>
              <w:widowControl/>
              <w:wordWrap w:val="0"/>
              <w:jc w:val="center"/>
              <w:rPr>
                <w:rFonts w:ascii="Times New Roman" w:hAnsi="Times New Roman"/>
                <w:color w:val="000000"/>
              </w:rPr>
            </w:pPr>
          </w:p>
        </w:tc>
      </w:tr>
      <w:tr w:rsidR="00AB6689" w14:paraId="0ED57CAC" w14:textId="77777777">
        <w:trPr>
          <w:trHeight w:val="567"/>
          <w:jc w:val="center"/>
        </w:trPr>
        <w:tc>
          <w:tcPr>
            <w:tcW w:w="725" w:type="dxa"/>
            <w:vAlign w:val="center"/>
          </w:tcPr>
          <w:p w14:paraId="5AD403E1" w14:textId="77777777" w:rsidR="00AB6689" w:rsidRDefault="00AB6689">
            <w:pPr>
              <w:widowControl/>
              <w:numPr>
                <w:ilvl w:val="0"/>
                <w:numId w:val="121"/>
              </w:numPr>
              <w:wordWrap w:val="0"/>
              <w:adjustRightInd/>
              <w:spacing w:line="240" w:lineRule="auto"/>
              <w:ind w:left="420" w:hanging="420"/>
              <w:jc w:val="center"/>
              <w:rPr>
                <w:rFonts w:ascii="Times New Roman" w:hAnsi="Times New Roman"/>
                <w:color w:val="000000"/>
              </w:rPr>
            </w:pPr>
          </w:p>
        </w:tc>
        <w:tc>
          <w:tcPr>
            <w:tcW w:w="1134" w:type="dxa"/>
            <w:vAlign w:val="center"/>
          </w:tcPr>
          <w:p w14:paraId="12A5BF35" w14:textId="77777777" w:rsidR="00AB6689" w:rsidRDefault="00AB6689">
            <w:pPr>
              <w:widowControl/>
              <w:wordWrap w:val="0"/>
              <w:jc w:val="center"/>
              <w:rPr>
                <w:rFonts w:ascii="Times New Roman" w:hAnsi="Times New Roman"/>
                <w:color w:val="000000"/>
              </w:rPr>
            </w:pPr>
          </w:p>
        </w:tc>
        <w:tc>
          <w:tcPr>
            <w:tcW w:w="850" w:type="dxa"/>
            <w:vAlign w:val="center"/>
          </w:tcPr>
          <w:p w14:paraId="7BA52061" w14:textId="77777777" w:rsidR="00AB6689" w:rsidRDefault="00AB6689">
            <w:pPr>
              <w:widowControl/>
              <w:wordWrap w:val="0"/>
              <w:jc w:val="center"/>
              <w:rPr>
                <w:rFonts w:ascii="Times New Roman" w:hAnsi="Times New Roman"/>
                <w:color w:val="000000"/>
              </w:rPr>
            </w:pPr>
          </w:p>
        </w:tc>
        <w:tc>
          <w:tcPr>
            <w:tcW w:w="2268" w:type="dxa"/>
            <w:vAlign w:val="center"/>
          </w:tcPr>
          <w:p w14:paraId="08D81810" w14:textId="77777777" w:rsidR="00AB6689" w:rsidRDefault="00AB6689">
            <w:pPr>
              <w:widowControl/>
              <w:wordWrap w:val="0"/>
              <w:jc w:val="center"/>
              <w:rPr>
                <w:rFonts w:ascii="Times New Roman" w:hAnsi="Times New Roman"/>
                <w:color w:val="000000"/>
              </w:rPr>
            </w:pPr>
          </w:p>
        </w:tc>
        <w:tc>
          <w:tcPr>
            <w:tcW w:w="1418" w:type="dxa"/>
            <w:vAlign w:val="center"/>
          </w:tcPr>
          <w:p w14:paraId="651FC3CD" w14:textId="77777777" w:rsidR="00AB6689" w:rsidRDefault="00AB6689">
            <w:pPr>
              <w:widowControl/>
              <w:wordWrap w:val="0"/>
              <w:jc w:val="center"/>
              <w:rPr>
                <w:rFonts w:ascii="Times New Roman" w:hAnsi="Times New Roman"/>
                <w:color w:val="000000"/>
              </w:rPr>
            </w:pPr>
          </w:p>
        </w:tc>
        <w:tc>
          <w:tcPr>
            <w:tcW w:w="1417" w:type="dxa"/>
            <w:vAlign w:val="center"/>
          </w:tcPr>
          <w:p w14:paraId="0EA76CD6" w14:textId="77777777" w:rsidR="00AB6689" w:rsidRDefault="00AB6689">
            <w:pPr>
              <w:widowControl/>
              <w:wordWrap w:val="0"/>
              <w:jc w:val="center"/>
              <w:rPr>
                <w:rFonts w:ascii="Times New Roman" w:hAnsi="Times New Roman"/>
                <w:color w:val="000000"/>
              </w:rPr>
            </w:pPr>
          </w:p>
        </w:tc>
        <w:tc>
          <w:tcPr>
            <w:tcW w:w="1418" w:type="dxa"/>
            <w:vAlign w:val="center"/>
          </w:tcPr>
          <w:p w14:paraId="48070DA8" w14:textId="77777777" w:rsidR="00AB6689" w:rsidRDefault="00AB6689">
            <w:pPr>
              <w:widowControl/>
              <w:wordWrap w:val="0"/>
              <w:jc w:val="center"/>
              <w:rPr>
                <w:rFonts w:ascii="Times New Roman" w:hAnsi="Times New Roman"/>
                <w:color w:val="000000"/>
              </w:rPr>
            </w:pPr>
          </w:p>
        </w:tc>
        <w:tc>
          <w:tcPr>
            <w:tcW w:w="1417" w:type="dxa"/>
            <w:vAlign w:val="center"/>
          </w:tcPr>
          <w:p w14:paraId="51A3BD8C" w14:textId="77777777" w:rsidR="00AB6689" w:rsidRDefault="00AB6689">
            <w:pPr>
              <w:widowControl/>
              <w:wordWrap w:val="0"/>
              <w:jc w:val="center"/>
              <w:rPr>
                <w:rFonts w:ascii="Times New Roman" w:hAnsi="Times New Roman"/>
                <w:color w:val="000000"/>
              </w:rPr>
            </w:pPr>
          </w:p>
        </w:tc>
        <w:tc>
          <w:tcPr>
            <w:tcW w:w="1418" w:type="dxa"/>
            <w:vAlign w:val="center"/>
          </w:tcPr>
          <w:p w14:paraId="11AB83B2" w14:textId="77777777" w:rsidR="00AB6689" w:rsidRDefault="00AB6689">
            <w:pPr>
              <w:widowControl/>
              <w:wordWrap w:val="0"/>
              <w:jc w:val="center"/>
              <w:rPr>
                <w:rFonts w:ascii="Times New Roman" w:hAnsi="Times New Roman"/>
                <w:color w:val="000000"/>
              </w:rPr>
            </w:pPr>
          </w:p>
        </w:tc>
        <w:tc>
          <w:tcPr>
            <w:tcW w:w="1641" w:type="dxa"/>
            <w:vAlign w:val="center"/>
          </w:tcPr>
          <w:p w14:paraId="7BE8035A" w14:textId="77777777" w:rsidR="00AB6689" w:rsidRDefault="00AB6689">
            <w:pPr>
              <w:widowControl/>
              <w:wordWrap w:val="0"/>
              <w:jc w:val="center"/>
              <w:rPr>
                <w:rFonts w:ascii="Times New Roman" w:hAnsi="Times New Roman"/>
                <w:color w:val="000000"/>
              </w:rPr>
            </w:pPr>
          </w:p>
        </w:tc>
      </w:tr>
      <w:tr w:rsidR="00AB6689" w14:paraId="1CF5F32C" w14:textId="77777777">
        <w:trPr>
          <w:trHeight w:val="567"/>
          <w:jc w:val="center"/>
        </w:trPr>
        <w:tc>
          <w:tcPr>
            <w:tcW w:w="725" w:type="dxa"/>
            <w:vAlign w:val="center"/>
          </w:tcPr>
          <w:p w14:paraId="2F1C9865" w14:textId="77777777" w:rsidR="00AB6689" w:rsidRDefault="00AB6689">
            <w:pPr>
              <w:widowControl/>
              <w:numPr>
                <w:ilvl w:val="0"/>
                <w:numId w:val="121"/>
              </w:numPr>
              <w:wordWrap w:val="0"/>
              <w:adjustRightInd/>
              <w:spacing w:line="240" w:lineRule="auto"/>
              <w:ind w:left="420" w:hanging="420"/>
              <w:jc w:val="center"/>
              <w:rPr>
                <w:rFonts w:ascii="Times New Roman" w:hAnsi="Times New Roman"/>
                <w:color w:val="000000"/>
              </w:rPr>
            </w:pPr>
          </w:p>
        </w:tc>
        <w:tc>
          <w:tcPr>
            <w:tcW w:w="1134" w:type="dxa"/>
            <w:vAlign w:val="center"/>
          </w:tcPr>
          <w:p w14:paraId="770F2039" w14:textId="77777777" w:rsidR="00AB6689" w:rsidRDefault="00AB6689">
            <w:pPr>
              <w:widowControl/>
              <w:wordWrap w:val="0"/>
              <w:jc w:val="center"/>
              <w:rPr>
                <w:rFonts w:ascii="Times New Roman" w:hAnsi="Times New Roman"/>
                <w:color w:val="000000"/>
              </w:rPr>
            </w:pPr>
          </w:p>
        </w:tc>
        <w:tc>
          <w:tcPr>
            <w:tcW w:w="850" w:type="dxa"/>
            <w:vAlign w:val="center"/>
          </w:tcPr>
          <w:p w14:paraId="1A541A21" w14:textId="77777777" w:rsidR="00AB6689" w:rsidRDefault="00AB6689">
            <w:pPr>
              <w:widowControl/>
              <w:wordWrap w:val="0"/>
              <w:jc w:val="center"/>
              <w:rPr>
                <w:rFonts w:ascii="Times New Roman" w:hAnsi="Times New Roman"/>
                <w:color w:val="000000"/>
              </w:rPr>
            </w:pPr>
          </w:p>
        </w:tc>
        <w:tc>
          <w:tcPr>
            <w:tcW w:w="2268" w:type="dxa"/>
            <w:vAlign w:val="center"/>
          </w:tcPr>
          <w:p w14:paraId="277B1B5D" w14:textId="77777777" w:rsidR="00AB6689" w:rsidRDefault="00AB6689">
            <w:pPr>
              <w:widowControl/>
              <w:wordWrap w:val="0"/>
              <w:jc w:val="center"/>
              <w:rPr>
                <w:rFonts w:ascii="Times New Roman" w:hAnsi="Times New Roman"/>
                <w:color w:val="000000"/>
              </w:rPr>
            </w:pPr>
          </w:p>
        </w:tc>
        <w:tc>
          <w:tcPr>
            <w:tcW w:w="1418" w:type="dxa"/>
            <w:vAlign w:val="center"/>
          </w:tcPr>
          <w:p w14:paraId="38D57B2E" w14:textId="77777777" w:rsidR="00AB6689" w:rsidRDefault="00AB6689">
            <w:pPr>
              <w:widowControl/>
              <w:wordWrap w:val="0"/>
              <w:jc w:val="center"/>
              <w:rPr>
                <w:rFonts w:ascii="Times New Roman" w:hAnsi="Times New Roman"/>
                <w:color w:val="000000"/>
              </w:rPr>
            </w:pPr>
          </w:p>
        </w:tc>
        <w:tc>
          <w:tcPr>
            <w:tcW w:w="1417" w:type="dxa"/>
            <w:vAlign w:val="center"/>
          </w:tcPr>
          <w:p w14:paraId="70E3569F" w14:textId="77777777" w:rsidR="00AB6689" w:rsidRDefault="00AB6689">
            <w:pPr>
              <w:widowControl/>
              <w:wordWrap w:val="0"/>
              <w:jc w:val="center"/>
              <w:rPr>
                <w:rFonts w:ascii="Times New Roman" w:hAnsi="Times New Roman"/>
                <w:color w:val="000000"/>
              </w:rPr>
            </w:pPr>
          </w:p>
        </w:tc>
        <w:tc>
          <w:tcPr>
            <w:tcW w:w="1418" w:type="dxa"/>
            <w:vAlign w:val="center"/>
          </w:tcPr>
          <w:p w14:paraId="5C7EF378" w14:textId="77777777" w:rsidR="00AB6689" w:rsidRDefault="00AB6689">
            <w:pPr>
              <w:widowControl/>
              <w:wordWrap w:val="0"/>
              <w:jc w:val="center"/>
              <w:rPr>
                <w:rFonts w:ascii="Times New Roman" w:hAnsi="Times New Roman"/>
                <w:color w:val="000000"/>
              </w:rPr>
            </w:pPr>
          </w:p>
        </w:tc>
        <w:tc>
          <w:tcPr>
            <w:tcW w:w="1417" w:type="dxa"/>
            <w:vAlign w:val="center"/>
          </w:tcPr>
          <w:p w14:paraId="0D4F170B" w14:textId="77777777" w:rsidR="00AB6689" w:rsidRDefault="00AB6689">
            <w:pPr>
              <w:widowControl/>
              <w:wordWrap w:val="0"/>
              <w:jc w:val="center"/>
              <w:rPr>
                <w:rFonts w:ascii="Times New Roman" w:hAnsi="Times New Roman"/>
                <w:color w:val="000000"/>
              </w:rPr>
            </w:pPr>
          </w:p>
        </w:tc>
        <w:tc>
          <w:tcPr>
            <w:tcW w:w="1418" w:type="dxa"/>
            <w:vAlign w:val="center"/>
          </w:tcPr>
          <w:p w14:paraId="2E33A94F" w14:textId="77777777" w:rsidR="00AB6689" w:rsidRDefault="00AB6689">
            <w:pPr>
              <w:widowControl/>
              <w:wordWrap w:val="0"/>
              <w:jc w:val="center"/>
              <w:rPr>
                <w:rFonts w:ascii="Times New Roman" w:hAnsi="Times New Roman"/>
                <w:color w:val="000000"/>
              </w:rPr>
            </w:pPr>
          </w:p>
        </w:tc>
        <w:tc>
          <w:tcPr>
            <w:tcW w:w="1641" w:type="dxa"/>
            <w:vAlign w:val="center"/>
          </w:tcPr>
          <w:p w14:paraId="0EF30AE7" w14:textId="77777777" w:rsidR="00AB6689" w:rsidRDefault="00AB6689">
            <w:pPr>
              <w:widowControl/>
              <w:wordWrap w:val="0"/>
              <w:jc w:val="center"/>
              <w:rPr>
                <w:rFonts w:ascii="Times New Roman" w:hAnsi="Times New Roman"/>
                <w:color w:val="000000"/>
              </w:rPr>
            </w:pPr>
          </w:p>
        </w:tc>
      </w:tr>
      <w:tr w:rsidR="00AB6689" w14:paraId="3F9228EC" w14:textId="77777777">
        <w:trPr>
          <w:trHeight w:val="567"/>
          <w:jc w:val="center"/>
        </w:trPr>
        <w:tc>
          <w:tcPr>
            <w:tcW w:w="725" w:type="dxa"/>
            <w:vAlign w:val="center"/>
          </w:tcPr>
          <w:p w14:paraId="227E9BC1" w14:textId="77777777" w:rsidR="00AB6689" w:rsidRDefault="00AB6689">
            <w:pPr>
              <w:widowControl/>
              <w:numPr>
                <w:ilvl w:val="0"/>
                <w:numId w:val="121"/>
              </w:numPr>
              <w:wordWrap w:val="0"/>
              <w:adjustRightInd/>
              <w:spacing w:line="240" w:lineRule="auto"/>
              <w:ind w:left="420" w:hanging="420"/>
              <w:jc w:val="center"/>
              <w:rPr>
                <w:rFonts w:ascii="Times New Roman" w:hAnsi="Times New Roman"/>
                <w:color w:val="000000"/>
              </w:rPr>
            </w:pPr>
          </w:p>
        </w:tc>
        <w:tc>
          <w:tcPr>
            <w:tcW w:w="1134" w:type="dxa"/>
            <w:vAlign w:val="center"/>
          </w:tcPr>
          <w:p w14:paraId="6E29FA80" w14:textId="77777777" w:rsidR="00AB6689" w:rsidRDefault="00AB6689">
            <w:pPr>
              <w:widowControl/>
              <w:wordWrap w:val="0"/>
              <w:jc w:val="center"/>
              <w:rPr>
                <w:rFonts w:ascii="Times New Roman" w:hAnsi="Times New Roman"/>
                <w:color w:val="000000"/>
              </w:rPr>
            </w:pPr>
          </w:p>
        </w:tc>
        <w:tc>
          <w:tcPr>
            <w:tcW w:w="850" w:type="dxa"/>
            <w:vAlign w:val="center"/>
          </w:tcPr>
          <w:p w14:paraId="5B7BF3F7" w14:textId="77777777" w:rsidR="00AB6689" w:rsidRDefault="00AB6689">
            <w:pPr>
              <w:widowControl/>
              <w:wordWrap w:val="0"/>
              <w:jc w:val="center"/>
              <w:rPr>
                <w:rFonts w:ascii="Times New Roman" w:hAnsi="Times New Roman"/>
                <w:color w:val="000000"/>
              </w:rPr>
            </w:pPr>
          </w:p>
        </w:tc>
        <w:tc>
          <w:tcPr>
            <w:tcW w:w="2268" w:type="dxa"/>
            <w:vAlign w:val="center"/>
          </w:tcPr>
          <w:p w14:paraId="3D4B2120" w14:textId="77777777" w:rsidR="00AB6689" w:rsidRDefault="00AB6689">
            <w:pPr>
              <w:widowControl/>
              <w:wordWrap w:val="0"/>
              <w:jc w:val="center"/>
              <w:rPr>
                <w:rFonts w:ascii="Times New Roman" w:hAnsi="Times New Roman"/>
                <w:color w:val="000000"/>
              </w:rPr>
            </w:pPr>
          </w:p>
        </w:tc>
        <w:tc>
          <w:tcPr>
            <w:tcW w:w="1418" w:type="dxa"/>
            <w:vAlign w:val="center"/>
          </w:tcPr>
          <w:p w14:paraId="06428CAA" w14:textId="77777777" w:rsidR="00AB6689" w:rsidRDefault="00AB6689">
            <w:pPr>
              <w:widowControl/>
              <w:wordWrap w:val="0"/>
              <w:jc w:val="center"/>
              <w:rPr>
                <w:rFonts w:ascii="Times New Roman" w:hAnsi="Times New Roman"/>
                <w:color w:val="000000"/>
              </w:rPr>
            </w:pPr>
          </w:p>
        </w:tc>
        <w:tc>
          <w:tcPr>
            <w:tcW w:w="1417" w:type="dxa"/>
            <w:vAlign w:val="center"/>
          </w:tcPr>
          <w:p w14:paraId="421B0689" w14:textId="77777777" w:rsidR="00AB6689" w:rsidRDefault="00AB6689">
            <w:pPr>
              <w:widowControl/>
              <w:wordWrap w:val="0"/>
              <w:jc w:val="center"/>
              <w:rPr>
                <w:rFonts w:ascii="Times New Roman" w:hAnsi="Times New Roman"/>
                <w:color w:val="000000"/>
              </w:rPr>
            </w:pPr>
          </w:p>
        </w:tc>
        <w:tc>
          <w:tcPr>
            <w:tcW w:w="1418" w:type="dxa"/>
            <w:vAlign w:val="center"/>
          </w:tcPr>
          <w:p w14:paraId="21D69920" w14:textId="77777777" w:rsidR="00AB6689" w:rsidRDefault="00AB6689">
            <w:pPr>
              <w:widowControl/>
              <w:wordWrap w:val="0"/>
              <w:jc w:val="center"/>
              <w:rPr>
                <w:rFonts w:ascii="Times New Roman" w:hAnsi="Times New Roman"/>
                <w:color w:val="000000"/>
              </w:rPr>
            </w:pPr>
          </w:p>
        </w:tc>
        <w:tc>
          <w:tcPr>
            <w:tcW w:w="1417" w:type="dxa"/>
            <w:vAlign w:val="center"/>
          </w:tcPr>
          <w:p w14:paraId="40BD34EB" w14:textId="77777777" w:rsidR="00AB6689" w:rsidRDefault="00AB6689">
            <w:pPr>
              <w:widowControl/>
              <w:wordWrap w:val="0"/>
              <w:jc w:val="center"/>
              <w:rPr>
                <w:rFonts w:ascii="Times New Roman" w:hAnsi="Times New Roman"/>
                <w:color w:val="000000"/>
              </w:rPr>
            </w:pPr>
          </w:p>
        </w:tc>
        <w:tc>
          <w:tcPr>
            <w:tcW w:w="1418" w:type="dxa"/>
            <w:vAlign w:val="center"/>
          </w:tcPr>
          <w:p w14:paraId="35A40279" w14:textId="77777777" w:rsidR="00AB6689" w:rsidRDefault="00AB6689">
            <w:pPr>
              <w:widowControl/>
              <w:wordWrap w:val="0"/>
              <w:jc w:val="center"/>
              <w:rPr>
                <w:rFonts w:ascii="Times New Roman" w:hAnsi="Times New Roman"/>
                <w:color w:val="000000"/>
              </w:rPr>
            </w:pPr>
          </w:p>
        </w:tc>
        <w:tc>
          <w:tcPr>
            <w:tcW w:w="1641" w:type="dxa"/>
            <w:vAlign w:val="center"/>
          </w:tcPr>
          <w:p w14:paraId="6FFFB365" w14:textId="77777777" w:rsidR="00AB6689" w:rsidRDefault="00AB6689">
            <w:pPr>
              <w:widowControl/>
              <w:wordWrap w:val="0"/>
              <w:jc w:val="center"/>
              <w:rPr>
                <w:rFonts w:ascii="Times New Roman" w:hAnsi="Times New Roman"/>
                <w:color w:val="000000"/>
              </w:rPr>
            </w:pPr>
          </w:p>
        </w:tc>
      </w:tr>
      <w:tr w:rsidR="00AB6689" w14:paraId="5C78E156" w14:textId="77777777">
        <w:trPr>
          <w:trHeight w:val="567"/>
          <w:jc w:val="center"/>
        </w:trPr>
        <w:tc>
          <w:tcPr>
            <w:tcW w:w="725" w:type="dxa"/>
            <w:vAlign w:val="center"/>
          </w:tcPr>
          <w:p w14:paraId="6538A9B1" w14:textId="77777777" w:rsidR="00AB6689" w:rsidRDefault="00AB6689">
            <w:pPr>
              <w:widowControl/>
              <w:numPr>
                <w:ilvl w:val="0"/>
                <w:numId w:val="121"/>
              </w:numPr>
              <w:wordWrap w:val="0"/>
              <w:adjustRightInd/>
              <w:spacing w:line="240" w:lineRule="auto"/>
              <w:ind w:left="420" w:hanging="420"/>
              <w:jc w:val="center"/>
              <w:rPr>
                <w:rFonts w:ascii="Times New Roman" w:hAnsi="Times New Roman"/>
                <w:color w:val="000000"/>
              </w:rPr>
            </w:pPr>
          </w:p>
        </w:tc>
        <w:tc>
          <w:tcPr>
            <w:tcW w:w="1134" w:type="dxa"/>
            <w:vAlign w:val="center"/>
          </w:tcPr>
          <w:p w14:paraId="49D2E1D6" w14:textId="77777777" w:rsidR="00AB6689" w:rsidRDefault="00AB6689">
            <w:pPr>
              <w:widowControl/>
              <w:wordWrap w:val="0"/>
              <w:jc w:val="center"/>
              <w:rPr>
                <w:rFonts w:ascii="Times New Roman" w:hAnsi="Times New Roman"/>
                <w:color w:val="000000"/>
              </w:rPr>
            </w:pPr>
          </w:p>
        </w:tc>
        <w:tc>
          <w:tcPr>
            <w:tcW w:w="850" w:type="dxa"/>
            <w:vAlign w:val="center"/>
          </w:tcPr>
          <w:p w14:paraId="3A2EB638" w14:textId="77777777" w:rsidR="00AB6689" w:rsidRDefault="00AB6689">
            <w:pPr>
              <w:widowControl/>
              <w:wordWrap w:val="0"/>
              <w:jc w:val="center"/>
              <w:rPr>
                <w:rFonts w:ascii="Times New Roman" w:hAnsi="Times New Roman"/>
                <w:color w:val="000000"/>
              </w:rPr>
            </w:pPr>
          </w:p>
        </w:tc>
        <w:tc>
          <w:tcPr>
            <w:tcW w:w="2268" w:type="dxa"/>
            <w:vAlign w:val="center"/>
          </w:tcPr>
          <w:p w14:paraId="2D115644" w14:textId="77777777" w:rsidR="00AB6689" w:rsidRDefault="00AB6689">
            <w:pPr>
              <w:widowControl/>
              <w:wordWrap w:val="0"/>
              <w:jc w:val="center"/>
              <w:rPr>
                <w:rFonts w:ascii="Times New Roman" w:hAnsi="Times New Roman"/>
                <w:color w:val="000000"/>
              </w:rPr>
            </w:pPr>
          </w:p>
        </w:tc>
        <w:tc>
          <w:tcPr>
            <w:tcW w:w="1418" w:type="dxa"/>
            <w:vAlign w:val="center"/>
          </w:tcPr>
          <w:p w14:paraId="0D2732F7" w14:textId="77777777" w:rsidR="00AB6689" w:rsidRDefault="00AB6689">
            <w:pPr>
              <w:widowControl/>
              <w:wordWrap w:val="0"/>
              <w:jc w:val="center"/>
              <w:rPr>
                <w:rFonts w:ascii="Times New Roman" w:hAnsi="Times New Roman"/>
                <w:color w:val="000000"/>
              </w:rPr>
            </w:pPr>
          </w:p>
        </w:tc>
        <w:tc>
          <w:tcPr>
            <w:tcW w:w="1417" w:type="dxa"/>
            <w:vAlign w:val="center"/>
          </w:tcPr>
          <w:p w14:paraId="33DAF36A" w14:textId="77777777" w:rsidR="00AB6689" w:rsidRDefault="00AB6689">
            <w:pPr>
              <w:widowControl/>
              <w:wordWrap w:val="0"/>
              <w:jc w:val="center"/>
              <w:rPr>
                <w:rFonts w:ascii="Times New Roman" w:hAnsi="Times New Roman"/>
                <w:color w:val="000000"/>
              </w:rPr>
            </w:pPr>
          </w:p>
        </w:tc>
        <w:tc>
          <w:tcPr>
            <w:tcW w:w="1418" w:type="dxa"/>
            <w:vAlign w:val="center"/>
          </w:tcPr>
          <w:p w14:paraId="71B9007F" w14:textId="77777777" w:rsidR="00AB6689" w:rsidRDefault="00AB6689">
            <w:pPr>
              <w:widowControl/>
              <w:wordWrap w:val="0"/>
              <w:jc w:val="center"/>
              <w:rPr>
                <w:rFonts w:ascii="Times New Roman" w:hAnsi="Times New Roman"/>
                <w:color w:val="000000"/>
              </w:rPr>
            </w:pPr>
          </w:p>
        </w:tc>
        <w:tc>
          <w:tcPr>
            <w:tcW w:w="1417" w:type="dxa"/>
            <w:vAlign w:val="center"/>
          </w:tcPr>
          <w:p w14:paraId="615503EB" w14:textId="77777777" w:rsidR="00AB6689" w:rsidRDefault="00AB6689">
            <w:pPr>
              <w:widowControl/>
              <w:wordWrap w:val="0"/>
              <w:jc w:val="center"/>
              <w:rPr>
                <w:rFonts w:ascii="Times New Roman" w:hAnsi="Times New Roman"/>
                <w:color w:val="000000"/>
              </w:rPr>
            </w:pPr>
          </w:p>
        </w:tc>
        <w:tc>
          <w:tcPr>
            <w:tcW w:w="1418" w:type="dxa"/>
            <w:vAlign w:val="center"/>
          </w:tcPr>
          <w:p w14:paraId="15842AE9" w14:textId="77777777" w:rsidR="00AB6689" w:rsidRDefault="00AB6689">
            <w:pPr>
              <w:widowControl/>
              <w:wordWrap w:val="0"/>
              <w:jc w:val="center"/>
              <w:rPr>
                <w:rFonts w:ascii="Times New Roman" w:hAnsi="Times New Roman"/>
                <w:color w:val="000000"/>
              </w:rPr>
            </w:pPr>
          </w:p>
        </w:tc>
        <w:tc>
          <w:tcPr>
            <w:tcW w:w="1641" w:type="dxa"/>
            <w:vAlign w:val="center"/>
          </w:tcPr>
          <w:p w14:paraId="0A6EECA3" w14:textId="77777777" w:rsidR="00AB6689" w:rsidRDefault="00AB6689">
            <w:pPr>
              <w:widowControl/>
              <w:wordWrap w:val="0"/>
              <w:jc w:val="center"/>
              <w:rPr>
                <w:rFonts w:ascii="Times New Roman" w:hAnsi="Times New Roman"/>
                <w:color w:val="000000"/>
              </w:rPr>
            </w:pPr>
          </w:p>
        </w:tc>
      </w:tr>
    </w:tbl>
    <w:p w14:paraId="24697BF5" w14:textId="77777777" w:rsidR="00AB6689" w:rsidRDefault="00AB6689">
      <w:pPr>
        <w:pStyle w:val="affffff0"/>
        <w:ind w:firstLineChars="0" w:firstLine="0"/>
      </w:pPr>
    </w:p>
    <w:p w14:paraId="7DC52610" w14:textId="77777777" w:rsidR="00AB6689" w:rsidRDefault="00AB6689">
      <w:pPr>
        <w:pStyle w:val="affffff0"/>
        <w:ind w:firstLineChars="0" w:firstLine="0"/>
        <w:sectPr w:rsidR="00AB6689">
          <w:pgSz w:w="16838" w:h="11906" w:orient="landscape"/>
          <w:pgMar w:top="1134" w:right="2410" w:bottom="1134" w:left="1134" w:header="1418" w:footer="1134" w:gutter="284"/>
          <w:cols w:space="425"/>
          <w:formProt w:val="0"/>
          <w:docGrid w:type="lines" w:linePitch="312"/>
        </w:sectPr>
      </w:pPr>
    </w:p>
    <w:p w14:paraId="0F523FA2" w14:textId="77777777" w:rsidR="00AB6689" w:rsidRDefault="009F4BA1">
      <w:pPr>
        <w:pStyle w:val="afff4"/>
        <w:numPr>
          <w:ilvl w:val="0"/>
          <w:numId w:val="0"/>
        </w:numPr>
        <w:wordWrap w:val="0"/>
        <w:spacing w:before="156" w:after="156"/>
        <w:jc w:val="center"/>
        <w:rPr>
          <w:rFonts w:hAnsi="黑体"/>
          <w:color w:val="000000"/>
          <w:szCs w:val="21"/>
        </w:rPr>
      </w:pPr>
      <w:bookmarkStart w:id="137" w:name="_Toc116302876"/>
      <w:r>
        <w:rPr>
          <w:rFonts w:hint="eastAsia"/>
        </w:rPr>
        <w:lastRenderedPageBreak/>
        <w:t xml:space="preserve">附表6.8-1 </w:t>
      </w:r>
      <w:r>
        <w:rPr>
          <w:rFonts w:hAnsi="黑体" w:hint="eastAsia"/>
          <w:color w:val="000000"/>
          <w:szCs w:val="21"/>
        </w:rPr>
        <w:t>停球器试验记录表</w:t>
      </w:r>
      <w:bookmarkEnd w:id="13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1560"/>
        <w:gridCol w:w="1559"/>
        <w:gridCol w:w="1559"/>
        <w:gridCol w:w="1559"/>
        <w:gridCol w:w="1610"/>
      </w:tblGrid>
      <w:tr w:rsidR="00AB6689" w14:paraId="0862E121" w14:textId="77777777">
        <w:trPr>
          <w:jc w:val="center"/>
        </w:trPr>
        <w:tc>
          <w:tcPr>
            <w:tcW w:w="675" w:type="dxa"/>
            <w:vAlign w:val="center"/>
          </w:tcPr>
          <w:p w14:paraId="615FDB3A" w14:textId="77777777" w:rsidR="00AB6689" w:rsidRDefault="009F4BA1">
            <w:pPr>
              <w:widowControl/>
              <w:jc w:val="center"/>
              <w:rPr>
                <w:rFonts w:ascii="Times New Roman" w:hAnsi="Times New Roman"/>
                <w:color w:val="000000"/>
              </w:rPr>
            </w:pPr>
            <w:r>
              <w:rPr>
                <w:rFonts w:ascii="Times New Roman" w:hAnsi="Times New Roman"/>
                <w:color w:val="000000"/>
              </w:rPr>
              <w:t>序号</w:t>
            </w:r>
          </w:p>
        </w:tc>
        <w:tc>
          <w:tcPr>
            <w:tcW w:w="1560" w:type="dxa"/>
            <w:vAlign w:val="center"/>
          </w:tcPr>
          <w:p w14:paraId="356A34CF" w14:textId="77777777" w:rsidR="00AB6689" w:rsidRDefault="009F4BA1">
            <w:pPr>
              <w:widowControl/>
              <w:jc w:val="center"/>
              <w:rPr>
                <w:rFonts w:ascii="Times New Roman" w:hAnsi="Times New Roman"/>
                <w:color w:val="000000"/>
              </w:rPr>
            </w:pPr>
            <w:r>
              <w:rPr>
                <w:rFonts w:ascii="Times New Roman" w:hAnsi="Times New Roman"/>
                <w:color w:val="000000"/>
              </w:rPr>
              <w:t>单次过</w:t>
            </w:r>
            <w:proofErr w:type="gramStart"/>
            <w:r>
              <w:rPr>
                <w:rFonts w:ascii="Times New Roman" w:hAnsi="Times New Roman"/>
                <w:color w:val="000000"/>
              </w:rPr>
              <w:t>球数量</w:t>
            </w:r>
            <w:proofErr w:type="gramEnd"/>
          </w:p>
        </w:tc>
        <w:tc>
          <w:tcPr>
            <w:tcW w:w="1559" w:type="dxa"/>
            <w:vAlign w:val="center"/>
          </w:tcPr>
          <w:p w14:paraId="4678C2E3" w14:textId="77777777" w:rsidR="00AB6689" w:rsidRDefault="009F4BA1">
            <w:pPr>
              <w:widowControl/>
              <w:jc w:val="center"/>
              <w:rPr>
                <w:rFonts w:ascii="Times New Roman" w:hAnsi="Times New Roman"/>
                <w:color w:val="000000"/>
              </w:rPr>
            </w:pPr>
            <w:r>
              <w:rPr>
                <w:rFonts w:ascii="Times New Roman" w:hAnsi="Times New Roman"/>
                <w:color w:val="000000"/>
              </w:rPr>
              <w:t>计数器示数</w:t>
            </w:r>
          </w:p>
        </w:tc>
        <w:tc>
          <w:tcPr>
            <w:tcW w:w="1559" w:type="dxa"/>
            <w:vAlign w:val="center"/>
          </w:tcPr>
          <w:p w14:paraId="21D96891" w14:textId="77777777" w:rsidR="00AB6689" w:rsidRDefault="009F4BA1">
            <w:pPr>
              <w:widowControl/>
              <w:jc w:val="center"/>
              <w:rPr>
                <w:rFonts w:ascii="Times New Roman" w:hAnsi="Times New Roman"/>
                <w:color w:val="000000"/>
              </w:rPr>
            </w:pPr>
            <w:r>
              <w:rPr>
                <w:rFonts w:ascii="Times New Roman" w:hAnsi="Times New Roman"/>
                <w:color w:val="000000"/>
              </w:rPr>
              <w:t>计数器连续成功计数次数</w:t>
            </w:r>
          </w:p>
        </w:tc>
        <w:tc>
          <w:tcPr>
            <w:tcW w:w="1559" w:type="dxa"/>
            <w:vAlign w:val="center"/>
          </w:tcPr>
          <w:p w14:paraId="2C8D3DF2" w14:textId="77777777" w:rsidR="00AB6689" w:rsidRDefault="009F4BA1">
            <w:pPr>
              <w:widowControl/>
              <w:jc w:val="center"/>
              <w:rPr>
                <w:rFonts w:ascii="Times New Roman" w:hAnsi="Times New Roman"/>
                <w:color w:val="000000"/>
              </w:rPr>
            </w:pPr>
            <w:r>
              <w:rPr>
                <w:rFonts w:ascii="Times New Roman" w:hAnsi="Times New Roman"/>
                <w:color w:val="000000"/>
              </w:rPr>
              <w:t>停球器连续成功过球次数</w:t>
            </w:r>
          </w:p>
        </w:tc>
        <w:tc>
          <w:tcPr>
            <w:tcW w:w="1610" w:type="dxa"/>
            <w:vAlign w:val="center"/>
          </w:tcPr>
          <w:p w14:paraId="418E3A64" w14:textId="77777777" w:rsidR="00AB6689" w:rsidRDefault="009F4BA1">
            <w:pPr>
              <w:widowControl/>
              <w:jc w:val="center"/>
              <w:rPr>
                <w:rFonts w:ascii="Times New Roman" w:hAnsi="Times New Roman"/>
                <w:color w:val="000000"/>
              </w:rPr>
            </w:pPr>
            <w:r>
              <w:rPr>
                <w:rFonts w:ascii="Times New Roman" w:hAnsi="Times New Roman"/>
                <w:color w:val="000000"/>
              </w:rPr>
              <w:t>备注</w:t>
            </w:r>
          </w:p>
        </w:tc>
      </w:tr>
      <w:tr w:rsidR="00AB6689" w14:paraId="36E4DB77" w14:textId="77777777">
        <w:trPr>
          <w:trHeight w:val="567"/>
          <w:jc w:val="center"/>
        </w:trPr>
        <w:tc>
          <w:tcPr>
            <w:tcW w:w="675" w:type="dxa"/>
            <w:vAlign w:val="center"/>
          </w:tcPr>
          <w:p w14:paraId="54635773" w14:textId="77777777" w:rsidR="00AB6689" w:rsidRDefault="00AB6689">
            <w:pPr>
              <w:widowControl/>
              <w:numPr>
                <w:ilvl w:val="0"/>
                <w:numId w:val="122"/>
              </w:numPr>
              <w:adjustRightInd/>
              <w:spacing w:line="240" w:lineRule="auto"/>
              <w:jc w:val="center"/>
              <w:rPr>
                <w:rFonts w:ascii="Times New Roman" w:hAnsi="Times New Roman"/>
                <w:color w:val="000000"/>
              </w:rPr>
            </w:pPr>
          </w:p>
        </w:tc>
        <w:tc>
          <w:tcPr>
            <w:tcW w:w="1560" w:type="dxa"/>
            <w:vAlign w:val="center"/>
          </w:tcPr>
          <w:p w14:paraId="021EB3EB" w14:textId="77777777" w:rsidR="00AB6689" w:rsidRDefault="00AB6689">
            <w:pPr>
              <w:widowControl/>
              <w:jc w:val="center"/>
              <w:rPr>
                <w:rFonts w:ascii="Times New Roman" w:hAnsi="Times New Roman"/>
                <w:color w:val="000000"/>
              </w:rPr>
            </w:pPr>
          </w:p>
        </w:tc>
        <w:tc>
          <w:tcPr>
            <w:tcW w:w="1559" w:type="dxa"/>
            <w:vAlign w:val="center"/>
          </w:tcPr>
          <w:p w14:paraId="6EE8E961" w14:textId="77777777" w:rsidR="00AB6689" w:rsidRDefault="00AB6689">
            <w:pPr>
              <w:widowControl/>
              <w:jc w:val="center"/>
              <w:rPr>
                <w:rFonts w:ascii="Times New Roman" w:hAnsi="Times New Roman"/>
                <w:color w:val="000000"/>
              </w:rPr>
            </w:pPr>
          </w:p>
        </w:tc>
        <w:tc>
          <w:tcPr>
            <w:tcW w:w="1559" w:type="dxa"/>
            <w:vAlign w:val="center"/>
          </w:tcPr>
          <w:p w14:paraId="784E121E" w14:textId="77777777" w:rsidR="00AB6689" w:rsidRDefault="00AB6689">
            <w:pPr>
              <w:widowControl/>
              <w:jc w:val="center"/>
              <w:rPr>
                <w:rFonts w:ascii="Times New Roman" w:hAnsi="Times New Roman"/>
                <w:color w:val="000000"/>
              </w:rPr>
            </w:pPr>
          </w:p>
        </w:tc>
        <w:tc>
          <w:tcPr>
            <w:tcW w:w="1559" w:type="dxa"/>
            <w:vAlign w:val="center"/>
          </w:tcPr>
          <w:p w14:paraId="6619FE9C" w14:textId="77777777" w:rsidR="00AB6689" w:rsidRDefault="00AB6689">
            <w:pPr>
              <w:widowControl/>
              <w:jc w:val="center"/>
              <w:rPr>
                <w:rFonts w:ascii="Times New Roman" w:hAnsi="Times New Roman"/>
                <w:color w:val="000000"/>
              </w:rPr>
            </w:pPr>
          </w:p>
        </w:tc>
        <w:tc>
          <w:tcPr>
            <w:tcW w:w="1610" w:type="dxa"/>
            <w:vAlign w:val="center"/>
          </w:tcPr>
          <w:p w14:paraId="0E498E4D" w14:textId="77777777" w:rsidR="00AB6689" w:rsidRDefault="00AB6689">
            <w:pPr>
              <w:widowControl/>
              <w:jc w:val="center"/>
              <w:rPr>
                <w:rFonts w:ascii="Times New Roman" w:hAnsi="Times New Roman"/>
                <w:color w:val="000000"/>
              </w:rPr>
            </w:pPr>
          </w:p>
        </w:tc>
      </w:tr>
      <w:tr w:rsidR="00AB6689" w14:paraId="7F4F99D0" w14:textId="77777777">
        <w:trPr>
          <w:trHeight w:val="567"/>
          <w:jc w:val="center"/>
        </w:trPr>
        <w:tc>
          <w:tcPr>
            <w:tcW w:w="675" w:type="dxa"/>
            <w:vAlign w:val="center"/>
          </w:tcPr>
          <w:p w14:paraId="04C4469E" w14:textId="77777777" w:rsidR="00AB6689" w:rsidRDefault="00AB6689">
            <w:pPr>
              <w:widowControl/>
              <w:numPr>
                <w:ilvl w:val="0"/>
                <w:numId w:val="122"/>
              </w:numPr>
              <w:adjustRightInd/>
              <w:spacing w:line="240" w:lineRule="auto"/>
              <w:jc w:val="center"/>
              <w:rPr>
                <w:rFonts w:ascii="Times New Roman" w:hAnsi="Times New Roman"/>
                <w:color w:val="000000"/>
              </w:rPr>
            </w:pPr>
          </w:p>
        </w:tc>
        <w:tc>
          <w:tcPr>
            <w:tcW w:w="1560" w:type="dxa"/>
            <w:vAlign w:val="center"/>
          </w:tcPr>
          <w:p w14:paraId="78D5BB77" w14:textId="77777777" w:rsidR="00AB6689" w:rsidRDefault="00AB6689">
            <w:pPr>
              <w:widowControl/>
              <w:jc w:val="center"/>
              <w:rPr>
                <w:rFonts w:ascii="Times New Roman" w:hAnsi="Times New Roman"/>
                <w:color w:val="000000"/>
              </w:rPr>
            </w:pPr>
          </w:p>
        </w:tc>
        <w:tc>
          <w:tcPr>
            <w:tcW w:w="1559" w:type="dxa"/>
            <w:vAlign w:val="center"/>
          </w:tcPr>
          <w:p w14:paraId="3A85BA8B" w14:textId="77777777" w:rsidR="00AB6689" w:rsidRDefault="00AB6689">
            <w:pPr>
              <w:widowControl/>
              <w:jc w:val="center"/>
              <w:rPr>
                <w:rFonts w:ascii="Times New Roman" w:hAnsi="Times New Roman"/>
                <w:color w:val="000000"/>
              </w:rPr>
            </w:pPr>
          </w:p>
        </w:tc>
        <w:tc>
          <w:tcPr>
            <w:tcW w:w="1559" w:type="dxa"/>
            <w:vAlign w:val="center"/>
          </w:tcPr>
          <w:p w14:paraId="37523925" w14:textId="77777777" w:rsidR="00AB6689" w:rsidRDefault="00AB6689">
            <w:pPr>
              <w:widowControl/>
              <w:jc w:val="center"/>
              <w:rPr>
                <w:rFonts w:ascii="Times New Roman" w:hAnsi="Times New Roman"/>
                <w:color w:val="000000"/>
              </w:rPr>
            </w:pPr>
          </w:p>
        </w:tc>
        <w:tc>
          <w:tcPr>
            <w:tcW w:w="1559" w:type="dxa"/>
            <w:vAlign w:val="center"/>
          </w:tcPr>
          <w:p w14:paraId="68670154" w14:textId="77777777" w:rsidR="00AB6689" w:rsidRDefault="00AB6689">
            <w:pPr>
              <w:widowControl/>
              <w:jc w:val="center"/>
              <w:rPr>
                <w:rFonts w:ascii="Times New Roman" w:hAnsi="Times New Roman"/>
                <w:color w:val="000000"/>
              </w:rPr>
            </w:pPr>
          </w:p>
        </w:tc>
        <w:tc>
          <w:tcPr>
            <w:tcW w:w="1610" w:type="dxa"/>
            <w:vAlign w:val="center"/>
          </w:tcPr>
          <w:p w14:paraId="52AAD8E5" w14:textId="77777777" w:rsidR="00AB6689" w:rsidRDefault="00AB6689">
            <w:pPr>
              <w:widowControl/>
              <w:jc w:val="center"/>
              <w:rPr>
                <w:rFonts w:ascii="Times New Roman" w:hAnsi="Times New Roman"/>
                <w:color w:val="000000"/>
              </w:rPr>
            </w:pPr>
          </w:p>
        </w:tc>
      </w:tr>
      <w:tr w:rsidR="00AB6689" w14:paraId="62A6326D" w14:textId="77777777">
        <w:trPr>
          <w:trHeight w:val="567"/>
          <w:jc w:val="center"/>
        </w:trPr>
        <w:tc>
          <w:tcPr>
            <w:tcW w:w="675" w:type="dxa"/>
            <w:vAlign w:val="center"/>
          </w:tcPr>
          <w:p w14:paraId="2BCCAB7D" w14:textId="77777777" w:rsidR="00AB6689" w:rsidRDefault="00AB6689">
            <w:pPr>
              <w:widowControl/>
              <w:numPr>
                <w:ilvl w:val="0"/>
                <w:numId w:val="122"/>
              </w:numPr>
              <w:adjustRightInd/>
              <w:spacing w:line="240" w:lineRule="auto"/>
              <w:jc w:val="center"/>
              <w:rPr>
                <w:rFonts w:ascii="Times New Roman" w:hAnsi="Times New Roman"/>
                <w:color w:val="000000"/>
              </w:rPr>
            </w:pPr>
          </w:p>
        </w:tc>
        <w:tc>
          <w:tcPr>
            <w:tcW w:w="1560" w:type="dxa"/>
            <w:vAlign w:val="center"/>
          </w:tcPr>
          <w:p w14:paraId="65DB95AD" w14:textId="77777777" w:rsidR="00AB6689" w:rsidRDefault="00AB6689">
            <w:pPr>
              <w:widowControl/>
              <w:jc w:val="center"/>
              <w:rPr>
                <w:rFonts w:ascii="Times New Roman" w:hAnsi="Times New Roman"/>
                <w:color w:val="000000"/>
              </w:rPr>
            </w:pPr>
          </w:p>
        </w:tc>
        <w:tc>
          <w:tcPr>
            <w:tcW w:w="1559" w:type="dxa"/>
            <w:vAlign w:val="center"/>
          </w:tcPr>
          <w:p w14:paraId="340A01B0" w14:textId="77777777" w:rsidR="00AB6689" w:rsidRDefault="00AB6689">
            <w:pPr>
              <w:widowControl/>
              <w:jc w:val="center"/>
              <w:rPr>
                <w:rFonts w:ascii="Times New Roman" w:hAnsi="Times New Roman"/>
                <w:color w:val="000000"/>
              </w:rPr>
            </w:pPr>
          </w:p>
        </w:tc>
        <w:tc>
          <w:tcPr>
            <w:tcW w:w="1559" w:type="dxa"/>
            <w:vAlign w:val="center"/>
          </w:tcPr>
          <w:p w14:paraId="7EEF8FBB" w14:textId="77777777" w:rsidR="00AB6689" w:rsidRDefault="00AB6689">
            <w:pPr>
              <w:widowControl/>
              <w:jc w:val="center"/>
              <w:rPr>
                <w:rFonts w:ascii="Times New Roman" w:hAnsi="Times New Roman"/>
                <w:color w:val="000000"/>
              </w:rPr>
            </w:pPr>
          </w:p>
        </w:tc>
        <w:tc>
          <w:tcPr>
            <w:tcW w:w="1559" w:type="dxa"/>
            <w:vAlign w:val="center"/>
          </w:tcPr>
          <w:p w14:paraId="4769EE1F" w14:textId="77777777" w:rsidR="00AB6689" w:rsidRDefault="00AB6689">
            <w:pPr>
              <w:widowControl/>
              <w:jc w:val="center"/>
              <w:rPr>
                <w:rFonts w:ascii="Times New Roman" w:hAnsi="Times New Roman"/>
                <w:color w:val="000000"/>
              </w:rPr>
            </w:pPr>
          </w:p>
        </w:tc>
        <w:tc>
          <w:tcPr>
            <w:tcW w:w="1610" w:type="dxa"/>
            <w:vAlign w:val="center"/>
          </w:tcPr>
          <w:p w14:paraId="45E0F866" w14:textId="77777777" w:rsidR="00AB6689" w:rsidRDefault="00AB6689">
            <w:pPr>
              <w:widowControl/>
              <w:jc w:val="center"/>
              <w:rPr>
                <w:rFonts w:ascii="Times New Roman" w:hAnsi="Times New Roman"/>
                <w:color w:val="000000"/>
              </w:rPr>
            </w:pPr>
          </w:p>
        </w:tc>
      </w:tr>
      <w:tr w:rsidR="00AB6689" w14:paraId="17E12CD0" w14:textId="77777777">
        <w:trPr>
          <w:trHeight w:val="567"/>
          <w:jc w:val="center"/>
        </w:trPr>
        <w:tc>
          <w:tcPr>
            <w:tcW w:w="675" w:type="dxa"/>
            <w:vAlign w:val="center"/>
          </w:tcPr>
          <w:p w14:paraId="1CE9637B" w14:textId="77777777" w:rsidR="00AB6689" w:rsidRDefault="00AB6689">
            <w:pPr>
              <w:widowControl/>
              <w:numPr>
                <w:ilvl w:val="0"/>
                <w:numId w:val="122"/>
              </w:numPr>
              <w:adjustRightInd/>
              <w:spacing w:line="240" w:lineRule="auto"/>
              <w:jc w:val="center"/>
              <w:rPr>
                <w:rFonts w:ascii="Times New Roman" w:hAnsi="Times New Roman"/>
                <w:color w:val="000000"/>
              </w:rPr>
            </w:pPr>
          </w:p>
        </w:tc>
        <w:tc>
          <w:tcPr>
            <w:tcW w:w="1560" w:type="dxa"/>
            <w:vAlign w:val="center"/>
          </w:tcPr>
          <w:p w14:paraId="409A1E08" w14:textId="77777777" w:rsidR="00AB6689" w:rsidRDefault="00AB6689">
            <w:pPr>
              <w:widowControl/>
              <w:jc w:val="center"/>
              <w:rPr>
                <w:rFonts w:ascii="Times New Roman" w:hAnsi="Times New Roman"/>
                <w:color w:val="000000"/>
              </w:rPr>
            </w:pPr>
          </w:p>
        </w:tc>
        <w:tc>
          <w:tcPr>
            <w:tcW w:w="1559" w:type="dxa"/>
            <w:vAlign w:val="center"/>
          </w:tcPr>
          <w:p w14:paraId="737EE328" w14:textId="77777777" w:rsidR="00AB6689" w:rsidRDefault="00AB6689">
            <w:pPr>
              <w:widowControl/>
              <w:jc w:val="center"/>
              <w:rPr>
                <w:rFonts w:ascii="Times New Roman" w:hAnsi="Times New Roman"/>
                <w:color w:val="000000"/>
              </w:rPr>
            </w:pPr>
          </w:p>
        </w:tc>
        <w:tc>
          <w:tcPr>
            <w:tcW w:w="1559" w:type="dxa"/>
            <w:vAlign w:val="center"/>
          </w:tcPr>
          <w:p w14:paraId="65DD75F5" w14:textId="77777777" w:rsidR="00AB6689" w:rsidRDefault="00AB6689">
            <w:pPr>
              <w:widowControl/>
              <w:jc w:val="center"/>
              <w:rPr>
                <w:rFonts w:ascii="Times New Roman" w:hAnsi="Times New Roman"/>
                <w:color w:val="000000"/>
              </w:rPr>
            </w:pPr>
          </w:p>
        </w:tc>
        <w:tc>
          <w:tcPr>
            <w:tcW w:w="1559" w:type="dxa"/>
            <w:vAlign w:val="center"/>
          </w:tcPr>
          <w:p w14:paraId="7C031EBA" w14:textId="77777777" w:rsidR="00AB6689" w:rsidRDefault="00AB6689">
            <w:pPr>
              <w:widowControl/>
              <w:jc w:val="center"/>
              <w:rPr>
                <w:rFonts w:ascii="Times New Roman" w:hAnsi="Times New Roman"/>
                <w:color w:val="000000"/>
              </w:rPr>
            </w:pPr>
          </w:p>
        </w:tc>
        <w:tc>
          <w:tcPr>
            <w:tcW w:w="1610" w:type="dxa"/>
            <w:vAlign w:val="center"/>
          </w:tcPr>
          <w:p w14:paraId="1EBEC6E6" w14:textId="77777777" w:rsidR="00AB6689" w:rsidRDefault="00AB6689">
            <w:pPr>
              <w:widowControl/>
              <w:jc w:val="center"/>
              <w:rPr>
                <w:rFonts w:ascii="Times New Roman" w:hAnsi="Times New Roman"/>
                <w:color w:val="000000"/>
              </w:rPr>
            </w:pPr>
          </w:p>
        </w:tc>
      </w:tr>
      <w:tr w:rsidR="00AB6689" w14:paraId="7A50C693" w14:textId="77777777">
        <w:trPr>
          <w:trHeight w:val="567"/>
          <w:jc w:val="center"/>
        </w:trPr>
        <w:tc>
          <w:tcPr>
            <w:tcW w:w="675" w:type="dxa"/>
            <w:vAlign w:val="center"/>
          </w:tcPr>
          <w:p w14:paraId="3480F770" w14:textId="77777777" w:rsidR="00AB6689" w:rsidRDefault="00AB6689">
            <w:pPr>
              <w:widowControl/>
              <w:numPr>
                <w:ilvl w:val="0"/>
                <w:numId w:val="122"/>
              </w:numPr>
              <w:adjustRightInd/>
              <w:spacing w:line="240" w:lineRule="auto"/>
              <w:jc w:val="center"/>
              <w:rPr>
                <w:rFonts w:ascii="Times New Roman" w:hAnsi="Times New Roman"/>
                <w:color w:val="000000"/>
              </w:rPr>
            </w:pPr>
          </w:p>
        </w:tc>
        <w:tc>
          <w:tcPr>
            <w:tcW w:w="1560" w:type="dxa"/>
            <w:vAlign w:val="center"/>
          </w:tcPr>
          <w:p w14:paraId="52A14F4A" w14:textId="77777777" w:rsidR="00AB6689" w:rsidRDefault="00AB6689">
            <w:pPr>
              <w:widowControl/>
              <w:jc w:val="center"/>
              <w:rPr>
                <w:rFonts w:ascii="Times New Roman" w:hAnsi="Times New Roman"/>
                <w:color w:val="000000"/>
              </w:rPr>
            </w:pPr>
          </w:p>
        </w:tc>
        <w:tc>
          <w:tcPr>
            <w:tcW w:w="1559" w:type="dxa"/>
            <w:vAlign w:val="center"/>
          </w:tcPr>
          <w:p w14:paraId="116BAE4A" w14:textId="77777777" w:rsidR="00AB6689" w:rsidRDefault="00AB6689">
            <w:pPr>
              <w:widowControl/>
              <w:jc w:val="center"/>
              <w:rPr>
                <w:rFonts w:ascii="Times New Roman" w:hAnsi="Times New Roman"/>
                <w:color w:val="000000"/>
              </w:rPr>
            </w:pPr>
          </w:p>
        </w:tc>
        <w:tc>
          <w:tcPr>
            <w:tcW w:w="1559" w:type="dxa"/>
            <w:vAlign w:val="center"/>
          </w:tcPr>
          <w:p w14:paraId="6B0A0FA4" w14:textId="77777777" w:rsidR="00AB6689" w:rsidRDefault="00AB6689">
            <w:pPr>
              <w:widowControl/>
              <w:jc w:val="center"/>
              <w:rPr>
                <w:rFonts w:ascii="Times New Roman" w:hAnsi="Times New Roman"/>
                <w:color w:val="000000"/>
              </w:rPr>
            </w:pPr>
          </w:p>
        </w:tc>
        <w:tc>
          <w:tcPr>
            <w:tcW w:w="1559" w:type="dxa"/>
            <w:vAlign w:val="center"/>
          </w:tcPr>
          <w:p w14:paraId="7C0700B5" w14:textId="77777777" w:rsidR="00AB6689" w:rsidRDefault="00AB6689">
            <w:pPr>
              <w:widowControl/>
              <w:jc w:val="center"/>
              <w:rPr>
                <w:rFonts w:ascii="Times New Roman" w:hAnsi="Times New Roman"/>
                <w:color w:val="000000"/>
              </w:rPr>
            </w:pPr>
          </w:p>
        </w:tc>
        <w:tc>
          <w:tcPr>
            <w:tcW w:w="1610" w:type="dxa"/>
            <w:vAlign w:val="center"/>
          </w:tcPr>
          <w:p w14:paraId="33B322F4" w14:textId="77777777" w:rsidR="00AB6689" w:rsidRDefault="00AB6689">
            <w:pPr>
              <w:widowControl/>
              <w:jc w:val="center"/>
              <w:rPr>
                <w:rFonts w:ascii="Times New Roman" w:hAnsi="Times New Roman"/>
                <w:color w:val="000000"/>
              </w:rPr>
            </w:pPr>
          </w:p>
        </w:tc>
      </w:tr>
      <w:tr w:rsidR="00AB6689" w14:paraId="0635B029" w14:textId="77777777">
        <w:trPr>
          <w:trHeight w:val="567"/>
          <w:jc w:val="center"/>
        </w:trPr>
        <w:tc>
          <w:tcPr>
            <w:tcW w:w="675" w:type="dxa"/>
            <w:vAlign w:val="center"/>
          </w:tcPr>
          <w:p w14:paraId="07DEF0BD" w14:textId="77777777" w:rsidR="00AB6689" w:rsidRDefault="00AB6689">
            <w:pPr>
              <w:widowControl/>
              <w:numPr>
                <w:ilvl w:val="0"/>
                <w:numId w:val="122"/>
              </w:numPr>
              <w:adjustRightInd/>
              <w:spacing w:line="240" w:lineRule="auto"/>
              <w:jc w:val="center"/>
              <w:rPr>
                <w:rFonts w:ascii="Times New Roman" w:hAnsi="Times New Roman"/>
                <w:color w:val="000000"/>
              </w:rPr>
            </w:pPr>
          </w:p>
        </w:tc>
        <w:tc>
          <w:tcPr>
            <w:tcW w:w="1560" w:type="dxa"/>
            <w:vAlign w:val="center"/>
          </w:tcPr>
          <w:p w14:paraId="0EC6358A" w14:textId="77777777" w:rsidR="00AB6689" w:rsidRDefault="00AB6689">
            <w:pPr>
              <w:widowControl/>
              <w:jc w:val="center"/>
              <w:rPr>
                <w:rFonts w:ascii="Times New Roman" w:hAnsi="Times New Roman"/>
                <w:color w:val="000000"/>
              </w:rPr>
            </w:pPr>
          </w:p>
        </w:tc>
        <w:tc>
          <w:tcPr>
            <w:tcW w:w="1559" w:type="dxa"/>
            <w:vAlign w:val="center"/>
          </w:tcPr>
          <w:p w14:paraId="6500AF6B" w14:textId="77777777" w:rsidR="00AB6689" w:rsidRDefault="00AB6689">
            <w:pPr>
              <w:widowControl/>
              <w:jc w:val="center"/>
              <w:rPr>
                <w:rFonts w:ascii="Times New Roman" w:hAnsi="Times New Roman"/>
                <w:color w:val="000000"/>
              </w:rPr>
            </w:pPr>
          </w:p>
        </w:tc>
        <w:tc>
          <w:tcPr>
            <w:tcW w:w="1559" w:type="dxa"/>
            <w:vAlign w:val="center"/>
          </w:tcPr>
          <w:p w14:paraId="6656963A" w14:textId="77777777" w:rsidR="00AB6689" w:rsidRDefault="00AB6689">
            <w:pPr>
              <w:widowControl/>
              <w:jc w:val="center"/>
              <w:rPr>
                <w:rFonts w:ascii="Times New Roman" w:hAnsi="Times New Roman"/>
                <w:color w:val="000000"/>
              </w:rPr>
            </w:pPr>
          </w:p>
        </w:tc>
        <w:tc>
          <w:tcPr>
            <w:tcW w:w="1559" w:type="dxa"/>
            <w:vAlign w:val="center"/>
          </w:tcPr>
          <w:p w14:paraId="22CE20AA" w14:textId="77777777" w:rsidR="00AB6689" w:rsidRDefault="00AB6689">
            <w:pPr>
              <w:widowControl/>
              <w:jc w:val="center"/>
              <w:rPr>
                <w:rFonts w:ascii="Times New Roman" w:hAnsi="Times New Roman"/>
                <w:color w:val="000000"/>
              </w:rPr>
            </w:pPr>
          </w:p>
        </w:tc>
        <w:tc>
          <w:tcPr>
            <w:tcW w:w="1610" w:type="dxa"/>
            <w:vAlign w:val="center"/>
          </w:tcPr>
          <w:p w14:paraId="58C7DB52" w14:textId="77777777" w:rsidR="00AB6689" w:rsidRDefault="00AB6689">
            <w:pPr>
              <w:widowControl/>
              <w:jc w:val="center"/>
              <w:rPr>
                <w:rFonts w:ascii="Times New Roman" w:hAnsi="Times New Roman"/>
                <w:color w:val="000000"/>
              </w:rPr>
            </w:pPr>
          </w:p>
        </w:tc>
      </w:tr>
      <w:tr w:rsidR="00AB6689" w14:paraId="5AF23926" w14:textId="77777777">
        <w:trPr>
          <w:trHeight w:val="567"/>
          <w:jc w:val="center"/>
        </w:trPr>
        <w:tc>
          <w:tcPr>
            <w:tcW w:w="675" w:type="dxa"/>
            <w:vAlign w:val="center"/>
          </w:tcPr>
          <w:p w14:paraId="54B3C06D" w14:textId="77777777" w:rsidR="00AB6689" w:rsidRDefault="00AB6689">
            <w:pPr>
              <w:widowControl/>
              <w:numPr>
                <w:ilvl w:val="0"/>
                <w:numId w:val="122"/>
              </w:numPr>
              <w:adjustRightInd/>
              <w:spacing w:line="240" w:lineRule="auto"/>
              <w:jc w:val="center"/>
              <w:rPr>
                <w:rFonts w:ascii="Times New Roman" w:hAnsi="Times New Roman"/>
                <w:color w:val="000000"/>
              </w:rPr>
            </w:pPr>
          </w:p>
        </w:tc>
        <w:tc>
          <w:tcPr>
            <w:tcW w:w="1560" w:type="dxa"/>
            <w:vAlign w:val="center"/>
          </w:tcPr>
          <w:p w14:paraId="0EEA03E5" w14:textId="77777777" w:rsidR="00AB6689" w:rsidRDefault="00AB6689">
            <w:pPr>
              <w:widowControl/>
              <w:jc w:val="center"/>
              <w:rPr>
                <w:rFonts w:ascii="Times New Roman" w:hAnsi="Times New Roman"/>
                <w:color w:val="000000"/>
              </w:rPr>
            </w:pPr>
          </w:p>
        </w:tc>
        <w:tc>
          <w:tcPr>
            <w:tcW w:w="1559" w:type="dxa"/>
            <w:vAlign w:val="center"/>
          </w:tcPr>
          <w:p w14:paraId="42A42A0E" w14:textId="77777777" w:rsidR="00AB6689" w:rsidRDefault="00AB6689">
            <w:pPr>
              <w:widowControl/>
              <w:jc w:val="center"/>
              <w:rPr>
                <w:rFonts w:ascii="Times New Roman" w:hAnsi="Times New Roman"/>
                <w:color w:val="000000"/>
              </w:rPr>
            </w:pPr>
          </w:p>
        </w:tc>
        <w:tc>
          <w:tcPr>
            <w:tcW w:w="1559" w:type="dxa"/>
            <w:vAlign w:val="center"/>
          </w:tcPr>
          <w:p w14:paraId="2EEE27F7" w14:textId="77777777" w:rsidR="00AB6689" w:rsidRDefault="00AB6689">
            <w:pPr>
              <w:widowControl/>
              <w:jc w:val="center"/>
              <w:rPr>
                <w:rFonts w:ascii="Times New Roman" w:hAnsi="Times New Roman"/>
                <w:color w:val="000000"/>
              </w:rPr>
            </w:pPr>
          </w:p>
        </w:tc>
        <w:tc>
          <w:tcPr>
            <w:tcW w:w="1559" w:type="dxa"/>
            <w:vAlign w:val="center"/>
          </w:tcPr>
          <w:p w14:paraId="017FF026" w14:textId="77777777" w:rsidR="00AB6689" w:rsidRDefault="00AB6689">
            <w:pPr>
              <w:widowControl/>
              <w:jc w:val="center"/>
              <w:rPr>
                <w:rFonts w:ascii="Times New Roman" w:hAnsi="Times New Roman"/>
                <w:color w:val="000000"/>
              </w:rPr>
            </w:pPr>
          </w:p>
        </w:tc>
        <w:tc>
          <w:tcPr>
            <w:tcW w:w="1610" w:type="dxa"/>
            <w:vAlign w:val="center"/>
          </w:tcPr>
          <w:p w14:paraId="242C84E0" w14:textId="77777777" w:rsidR="00AB6689" w:rsidRDefault="00AB6689">
            <w:pPr>
              <w:widowControl/>
              <w:jc w:val="center"/>
              <w:rPr>
                <w:rFonts w:ascii="Times New Roman" w:hAnsi="Times New Roman"/>
                <w:color w:val="000000"/>
              </w:rPr>
            </w:pPr>
          </w:p>
        </w:tc>
      </w:tr>
      <w:tr w:rsidR="00AB6689" w14:paraId="3EA8F72E" w14:textId="77777777">
        <w:trPr>
          <w:trHeight w:val="567"/>
          <w:jc w:val="center"/>
        </w:trPr>
        <w:tc>
          <w:tcPr>
            <w:tcW w:w="675" w:type="dxa"/>
            <w:vAlign w:val="center"/>
          </w:tcPr>
          <w:p w14:paraId="19875FDB" w14:textId="77777777" w:rsidR="00AB6689" w:rsidRDefault="00AB6689">
            <w:pPr>
              <w:widowControl/>
              <w:numPr>
                <w:ilvl w:val="0"/>
                <w:numId w:val="122"/>
              </w:numPr>
              <w:adjustRightInd/>
              <w:spacing w:line="240" w:lineRule="auto"/>
              <w:jc w:val="center"/>
              <w:rPr>
                <w:rFonts w:ascii="Times New Roman" w:hAnsi="Times New Roman"/>
                <w:color w:val="000000"/>
              </w:rPr>
            </w:pPr>
          </w:p>
        </w:tc>
        <w:tc>
          <w:tcPr>
            <w:tcW w:w="1560" w:type="dxa"/>
            <w:vAlign w:val="center"/>
          </w:tcPr>
          <w:p w14:paraId="797505B5" w14:textId="77777777" w:rsidR="00AB6689" w:rsidRDefault="00AB6689">
            <w:pPr>
              <w:widowControl/>
              <w:jc w:val="center"/>
              <w:rPr>
                <w:rFonts w:ascii="Times New Roman" w:hAnsi="Times New Roman"/>
                <w:color w:val="000000"/>
              </w:rPr>
            </w:pPr>
          </w:p>
        </w:tc>
        <w:tc>
          <w:tcPr>
            <w:tcW w:w="1559" w:type="dxa"/>
            <w:vAlign w:val="center"/>
          </w:tcPr>
          <w:p w14:paraId="1968F6F4" w14:textId="77777777" w:rsidR="00AB6689" w:rsidRDefault="00AB6689">
            <w:pPr>
              <w:widowControl/>
              <w:jc w:val="center"/>
              <w:rPr>
                <w:rFonts w:ascii="Times New Roman" w:hAnsi="Times New Roman"/>
                <w:color w:val="000000"/>
              </w:rPr>
            </w:pPr>
          </w:p>
        </w:tc>
        <w:tc>
          <w:tcPr>
            <w:tcW w:w="1559" w:type="dxa"/>
            <w:vAlign w:val="center"/>
          </w:tcPr>
          <w:p w14:paraId="6AD6AE67" w14:textId="77777777" w:rsidR="00AB6689" w:rsidRDefault="00AB6689">
            <w:pPr>
              <w:widowControl/>
              <w:jc w:val="center"/>
              <w:rPr>
                <w:rFonts w:ascii="Times New Roman" w:hAnsi="Times New Roman"/>
                <w:color w:val="000000"/>
              </w:rPr>
            </w:pPr>
          </w:p>
        </w:tc>
        <w:tc>
          <w:tcPr>
            <w:tcW w:w="1559" w:type="dxa"/>
            <w:vAlign w:val="center"/>
          </w:tcPr>
          <w:p w14:paraId="48ED955C" w14:textId="77777777" w:rsidR="00AB6689" w:rsidRDefault="00AB6689">
            <w:pPr>
              <w:widowControl/>
              <w:jc w:val="center"/>
              <w:rPr>
                <w:rFonts w:ascii="Times New Roman" w:hAnsi="Times New Roman"/>
                <w:color w:val="000000"/>
              </w:rPr>
            </w:pPr>
          </w:p>
        </w:tc>
        <w:tc>
          <w:tcPr>
            <w:tcW w:w="1610" w:type="dxa"/>
            <w:vAlign w:val="center"/>
          </w:tcPr>
          <w:p w14:paraId="5D87D2A5" w14:textId="77777777" w:rsidR="00AB6689" w:rsidRDefault="00AB6689">
            <w:pPr>
              <w:widowControl/>
              <w:jc w:val="center"/>
              <w:rPr>
                <w:rFonts w:ascii="Times New Roman" w:hAnsi="Times New Roman"/>
                <w:color w:val="000000"/>
              </w:rPr>
            </w:pPr>
          </w:p>
        </w:tc>
      </w:tr>
      <w:tr w:rsidR="00AB6689" w14:paraId="6BFD13BE" w14:textId="77777777">
        <w:trPr>
          <w:trHeight w:val="567"/>
          <w:jc w:val="center"/>
        </w:trPr>
        <w:tc>
          <w:tcPr>
            <w:tcW w:w="675" w:type="dxa"/>
            <w:vAlign w:val="center"/>
          </w:tcPr>
          <w:p w14:paraId="731F877C" w14:textId="77777777" w:rsidR="00AB6689" w:rsidRDefault="00AB6689">
            <w:pPr>
              <w:widowControl/>
              <w:numPr>
                <w:ilvl w:val="0"/>
                <w:numId w:val="122"/>
              </w:numPr>
              <w:adjustRightInd/>
              <w:spacing w:line="240" w:lineRule="auto"/>
              <w:jc w:val="center"/>
              <w:rPr>
                <w:rFonts w:ascii="Times New Roman" w:hAnsi="Times New Roman"/>
                <w:color w:val="000000"/>
              </w:rPr>
            </w:pPr>
          </w:p>
        </w:tc>
        <w:tc>
          <w:tcPr>
            <w:tcW w:w="1560" w:type="dxa"/>
            <w:vAlign w:val="center"/>
          </w:tcPr>
          <w:p w14:paraId="1B9D8FD8" w14:textId="77777777" w:rsidR="00AB6689" w:rsidRDefault="00AB6689">
            <w:pPr>
              <w:widowControl/>
              <w:jc w:val="center"/>
              <w:rPr>
                <w:rFonts w:ascii="Times New Roman" w:hAnsi="Times New Roman"/>
                <w:color w:val="000000"/>
              </w:rPr>
            </w:pPr>
          </w:p>
        </w:tc>
        <w:tc>
          <w:tcPr>
            <w:tcW w:w="1559" w:type="dxa"/>
            <w:vAlign w:val="center"/>
          </w:tcPr>
          <w:p w14:paraId="06A4053F" w14:textId="77777777" w:rsidR="00AB6689" w:rsidRDefault="00AB6689">
            <w:pPr>
              <w:widowControl/>
              <w:jc w:val="center"/>
              <w:rPr>
                <w:rFonts w:ascii="Times New Roman" w:hAnsi="Times New Roman"/>
                <w:color w:val="000000"/>
              </w:rPr>
            </w:pPr>
          </w:p>
        </w:tc>
        <w:tc>
          <w:tcPr>
            <w:tcW w:w="1559" w:type="dxa"/>
            <w:vAlign w:val="center"/>
          </w:tcPr>
          <w:p w14:paraId="5D6A0911" w14:textId="77777777" w:rsidR="00AB6689" w:rsidRDefault="00AB6689">
            <w:pPr>
              <w:widowControl/>
              <w:jc w:val="center"/>
              <w:rPr>
                <w:rFonts w:ascii="Times New Roman" w:hAnsi="Times New Roman"/>
                <w:color w:val="000000"/>
              </w:rPr>
            </w:pPr>
          </w:p>
        </w:tc>
        <w:tc>
          <w:tcPr>
            <w:tcW w:w="1559" w:type="dxa"/>
            <w:vAlign w:val="center"/>
          </w:tcPr>
          <w:p w14:paraId="47EAC072" w14:textId="77777777" w:rsidR="00AB6689" w:rsidRDefault="00AB6689">
            <w:pPr>
              <w:widowControl/>
              <w:jc w:val="center"/>
              <w:rPr>
                <w:rFonts w:ascii="Times New Roman" w:hAnsi="Times New Roman"/>
                <w:color w:val="000000"/>
              </w:rPr>
            </w:pPr>
          </w:p>
        </w:tc>
        <w:tc>
          <w:tcPr>
            <w:tcW w:w="1610" w:type="dxa"/>
            <w:vAlign w:val="center"/>
          </w:tcPr>
          <w:p w14:paraId="13E5A524" w14:textId="77777777" w:rsidR="00AB6689" w:rsidRDefault="00AB6689">
            <w:pPr>
              <w:widowControl/>
              <w:jc w:val="center"/>
              <w:rPr>
                <w:rFonts w:ascii="Times New Roman" w:hAnsi="Times New Roman"/>
                <w:color w:val="000000"/>
              </w:rPr>
            </w:pPr>
          </w:p>
        </w:tc>
      </w:tr>
      <w:tr w:rsidR="00AB6689" w14:paraId="485DCBD1" w14:textId="77777777">
        <w:trPr>
          <w:trHeight w:val="567"/>
          <w:jc w:val="center"/>
        </w:trPr>
        <w:tc>
          <w:tcPr>
            <w:tcW w:w="675" w:type="dxa"/>
            <w:vAlign w:val="center"/>
          </w:tcPr>
          <w:p w14:paraId="66EB4CAB" w14:textId="77777777" w:rsidR="00AB6689" w:rsidRDefault="00AB6689">
            <w:pPr>
              <w:widowControl/>
              <w:numPr>
                <w:ilvl w:val="0"/>
                <w:numId w:val="122"/>
              </w:numPr>
              <w:adjustRightInd/>
              <w:spacing w:line="240" w:lineRule="auto"/>
              <w:jc w:val="center"/>
              <w:rPr>
                <w:rFonts w:ascii="Times New Roman" w:hAnsi="Times New Roman"/>
                <w:color w:val="000000"/>
              </w:rPr>
            </w:pPr>
          </w:p>
        </w:tc>
        <w:tc>
          <w:tcPr>
            <w:tcW w:w="1560" w:type="dxa"/>
            <w:vAlign w:val="center"/>
          </w:tcPr>
          <w:p w14:paraId="6BE924A5" w14:textId="77777777" w:rsidR="00AB6689" w:rsidRDefault="00AB6689">
            <w:pPr>
              <w:widowControl/>
              <w:jc w:val="center"/>
              <w:rPr>
                <w:rFonts w:ascii="Times New Roman" w:hAnsi="Times New Roman"/>
                <w:color w:val="000000"/>
              </w:rPr>
            </w:pPr>
          </w:p>
        </w:tc>
        <w:tc>
          <w:tcPr>
            <w:tcW w:w="1559" w:type="dxa"/>
            <w:vAlign w:val="center"/>
          </w:tcPr>
          <w:p w14:paraId="6A2FB6B0" w14:textId="77777777" w:rsidR="00AB6689" w:rsidRDefault="00AB6689">
            <w:pPr>
              <w:widowControl/>
              <w:jc w:val="center"/>
              <w:rPr>
                <w:rFonts w:ascii="Times New Roman" w:hAnsi="Times New Roman"/>
                <w:color w:val="000000"/>
              </w:rPr>
            </w:pPr>
          </w:p>
        </w:tc>
        <w:tc>
          <w:tcPr>
            <w:tcW w:w="1559" w:type="dxa"/>
            <w:vAlign w:val="center"/>
          </w:tcPr>
          <w:p w14:paraId="43807BBE" w14:textId="77777777" w:rsidR="00AB6689" w:rsidRDefault="00AB6689">
            <w:pPr>
              <w:widowControl/>
              <w:jc w:val="center"/>
              <w:rPr>
                <w:rFonts w:ascii="Times New Roman" w:hAnsi="Times New Roman"/>
                <w:color w:val="000000"/>
              </w:rPr>
            </w:pPr>
          </w:p>
        </w:tc>
        <w:tc>
          <w:tcPr>
            <w:tcW w:w="1559" w:type="dxa"/>
            <w:vAlign w:val="center"/>
          </w:tcPr>
          <w:p w14:paraId="331800E4" w14:textId="77777777" w:rsidR="00AB6689" w:rsidRDefault="00AB6689">
            <w:pPr>
              <w:widowControl/>
              <w:jc w:val="center"/>
              <w:rPr>
                <w:rFonts w:ascii="Times New Roman" w:hAnsi="Times New Roman"/>
                <w:color w:val="000000"/>
              </w:rPr>
            </w:pPr>
          </w:p>
        </w:tc>
        <w:tc>
          <w:tcPr>
            <w:tcW w:w="1610" w:type="dxa"/>
            <w:vAlign w:val="center"/>
          </w:tcPr>
          <w:p w14:paraId="3AE6EEA4" w14:textId="77777777" w:rsidR="00AB6689" w:rsidRDefault="00AB6689">
            <w:pPr>
              <w:widowControl/>
              <w:jc w:val="center"/>
              <w:rPr>
                <w:rFonts w:ascii="Times New Roman" w:hAnsi="Times New Roman"/>
                <w:color w:val="000000"/>
              </w:rPr>
            </w:pPr>
          </w:p>
        </w:tc>
      </w:tr>
    </w:tbl>
    <w:p w14:paraId="5160DA48" w14:textId="77777777" w:rsidR="00AB6689" w:rsidRDefault="00AB6689">
      <w:pPr>
        <w:pStyle w:val="affffff0"/>
        <w:ind w:firstLineChars="0" w:firstLine="0"/>
      </w:pPr>
    </w:p>
    <w:p w14:paraId="0BA2CF55" w14:textId="77777777" w:rsidR="00AB6689" w:rsidRDefault="00AB6689">
      <w:pPr>
        <w:pStyle w:val="affffff0"/>
        <w:ind w:firstLineChars="0" w:firstLine="0"/>
      </w:pPr>
    </w:p>
    <w:p w14:paraId="7FF894D1" w14:textId="77777777" w:rsidR="00AB6689" w:rsidRDefault="00AB6689">
      <w:pPr>
        <w:pStyle w:val="affffff0"/>
        <w:ind w:firstLineChars="0" w:firstLine="0"/>
      </w:pPr>
    </w:p>
    <w:p w14:paraId="7E7204D1" w14:textId="77777777" w:rsidR="00AB6689" w:rsidRDefault="00AB6689">
      <w:pPr>
        <w:pStyle w:val="affffff0"/>
        <w:ind w:firstLineChars="0" w:firstLine="0"/>
      </w:pPr>
    </w:p>
    <w:p w14:paraId="772FBF88" w14:textId="77777777" w:rsidR="00AB6689" w:rsidRDefault="00AB6689">
      <w:pPr>
        <w:pStyle w:val="affffff0"/>
        <w:ind w:firstLineChars="0" w:firstLine="0"/>
      </w:pPr>
    </w:p>
    <w:p w14:paraId="7DD3BD1D" w14:textId="77777777" w:rsidR="00AB6689" w:rsidRDefault="00AB6689">
      <w:pPr>
        <w:pStyle w:val="affffff0"/>
        <w:ind w:firstLineChars="0" w:firstLine="0"/>
      </w:pPr>
    </w:p>
    <w:p w14:paraId="3F0AF35A" w14:textId="77777777" w:rsidR="00AB6689" w:rsidRDefault="00AB6689">
      <w:pPr>
        <w:pStyle w:val="affffff0"/>
        <w:ind w:firstLineChars="0" w:firstLine="0"/>
      </w:pPr>
    </w:p>
    <w:p w14:paraId="22269A3D" w14:textId="77777777" w:rsidR="00AB6689" w:rsidRDefault="00AB6689">
      <w:pPr>
        <w:pStyle w:val="affffff0"/>
        <w:ind w:firstLineChars="0" w:firstLine="0"/>
      </w:pPr>
    </w:p>
    <w:p w14:paraId="3DF7E822" w14:textId="77777777" w:rsidR="00AB6689" w:rsidRDefault="00AB6689">
      <w:pPr>
        <w:pStyle w:val="affffff0"/>
        <w:ind w:firstLineChars="0" w:firstLine="0"/>
      </w:pPr>
    </w:p>
    <w:p w14:paraId="6A912F40" w14:textId="77777777" w:rsidR="00AB6689" w:rsidRDefault="00AB6689">
      <w:pPr>
        <w:pStyle w:val="affffff0"/>
        <w:ind w:firstLineChars="0" w:firstLine="0"/>
      </w:pPr>
    </w:p>
    <w:p w14:paraId="5ECE8E5A" w14:textId="77777777" w:rsidR="00AB6689" w:rsidRDefault="00AB6689">
      <w:pPr>
        <w:pStyle w:val="affffff0"/>
        <w:ind w:firstLineChars="0" w:firstLine="0"/>
      </w:pPr>
    </w:p>
    <w:p w14:paraId="35380650" w14:textId="77777777" w:rsidR="00AB6689" w:rsidRDefault="00AB6689">
      <w:pPr>
        <w:pStyle w:val="affffff0"/>
        <w:ind w:firstLineChars="0" w:firstLine="0"/>
      </w:pPr>
    </w:p>
    <w:p w14:paraId="4156E8F4" w14:textId="77777777" w:rsidR="00AB6689" w:rsidRDefault="00AB6689">
      <w:pPr>
        <w:pStyle w:val="affffff0"/>
        <w:ind w:firstLineChars="0" w:firstLine="0"/>
      </w:pPr>
    </w:p>
    <w:p w14:paraId="3E33B3D4" w14:textId="77777777" w:rsidR="00AB6689" w:rsidRDefault="00AB6689">
      <w:pPr>
        <w:pStyle w:val="affffff0"/>
        <w:ind w:firstLineChars="0" w:firstLine="0"/>
      </w:pPr>
    </w:p>
    <w:p w14:paraId="6086A807" w14:textId="77777777" w:rsidR="00AB6689" w:rsidRDefault="00AB6689">
      <w:pPr>
        <w:pStyle w:val="affffff0"/>
        <w:ind w:firstLineChars="0" w:firstLine="0"/>
      </w:pPr>
    </w:p>
    <w:p w14:paraId="28E8F07B" w14:textId="77777777" w:rsidR="00AB6689" w:rsidRDefault="00AB6689">
      <w:pPr>
        <w:pStyle w:val="affffff0"/>
        <w:ind w:firstLineChars="0" w:firstLine="0"/>
      </w:pPr>
    </w:p>
    <w:p w14:paraId="0B5E73A8" w14:textId="77777777" w:rsidR="00AB6689" w:rsidRDefault="00AB6689">
      <w:pPr>
        <w:pStyle w:val="affffff0"/>
        <w:ind w:firstLineChars="0" w:firstLine="0"/>
      </w:pPr>
    </w:p>
    <w:p w14:paraId="4187A6C2" w14:textId="77777777" w:rsidR="00AB6689" w:rsidRDefault="00AB6689">
      <w:pPr>
        <w:pStyle w:val="affffff0"/>
        <w:ind w:firstLineChars="0" w:firstLine="0"/>
      </w:pPr>
    </w:p>
    <w:p w14:paraId="0C153932" w14:textId="77777777" w:rsidR="00AB6689" w:rsidRDefault="00AB6689">
      <w:pPr>
        <w:pStyle w:val="affffff0"/>
        <w:ind w:firstLineChars="0" w:firstLine="0"/>
        <w:sectPr w:rsidR="00AB6689">
          <w:pgSz w:w="11906" w:h="16838"/>
          <w:pgMar w:top="2410" w:right="1134" w:bottom="1134" w:left="1134" w:header="1418" w:footer="1134" w:gutter="284"/>
          <w:cols w:space="425"/>
          <w:formProt w:val="0"/>
          <w:docGrid w:type="lines" w:linePitch="312"/>
        </w:sectPr>
      </w:pPr>
    </w:p>
    <w:p w14:paraId="253FE90A" w14:textId="77777777" w:rsidR="00AB6689" w:rsidRDefault="009F4BA1">
      <w:pPr>
        <w:pStyle w:val="afff4"/>
        <w:numPr>
          <w:ilvl w:val="0"/>
          <w:numId w:val="0"/>
        </w:numPr>
        <w:wordWrap w:val="0"/>
        <w:spacing w:before="156" w:after="156"/>
        <w:jc w:val="center"/>
        <w:rPr>
          <w:rFonts w:hAnsi="黑体"/>
          <w:bCs/>
          <w:color w:val="000000"/>
          <w:szCs w:val="21"/>
        </w:rPr>
      </w:pPr>
      <w:bookmarkStart w:id="138" w:name="_Toc116302877"/>
      <w:r>
        <w:rPr>
          <w:rFonts w:hint="eastAsia"/>
        </w:rPr>
        <w:lastRenderedPageBreak/>
        <w:t xml:space="preserve">附表6.8-2 </w:t>
      </w:r>
      <w:r>
        <w:rPr>
          <w:rFonts w:hAnsi="黑体" w:hint="eastAsia"/>
          <w:bCs/>
          <w:color w:val="000000"/>
          <w:szCs w:val="21"/>
        </w:rPr>
        <w:t>负压罗</w:t>
      </w:r>
      <w:proofErr w:type="gramStart"/>
      <w:r>
        <w:rPr>
          <w:rFonts w:hAnsi="黑体" w:hint="eastAsia"/>
          <w:bCs/>
          <w:color w:val="000000"/>
          <w:szCs w:val="21"/>
        </w:rPr>
        <w:t>茨</w:t>
      </w:r>
      <w:proofErr w:type="gramEnd"/>
      <w:r>
        <w:rPr>
          <w:rFonts w:hAnsi="黑体" w:hint="eastAsia"/>
          <w:bCs/>
          <w:color w:val="000000"/>
          <w:szCs w:val="21"/>
        </w:rPr>
        <w:t>风机0FAT10AN021试验记录表</w:t>
      </w:r>
      <w:bookmarkEnd w:id="138"/>
    </w:p>
    <w:p w14:paraId="1FDBEF1D" w14:textId="77777777" w:rsidR="00AB6689" w:rsidRDefault="009F4BA1">
      <w:pPr>
        <w:pStyle w:val="affffff0"/>
        <w:ind w:firstLineChars="0" w:firstLine="0"/>
        <w:rPr>
          <w:rFonts w:ascii="Times New Roman"/>
          <w:bCs/>
          <w:color w:val="000000"/>
          <w:szCs w:val="21"/>
        </w:rPr>
      </w:pPr>
      <w:r>
        <w:rPr>
          <w:rFonts w:ascii="Times New Roman"/>
          <w:bCs/>
          <w:color w:val="000000"/>
          <w:szCs w:val="21"/>
        </w:rPr>
        <w:t>注：</w:t>
      </w:r>
      <w:r>
        <w:rPr>
          <w:rFonts w:ascii="Times New Roman"/>
          <w:bCs/>
          <w:color w:val="000000"/>
          <w:szCs w:val="21"/>
        </w:rPr>
        <w:t>0FAT10CP041</w:t>
      </w:r>
      <w:r>
        <w:rPr>
          <w:rFonts w:ascii="Times New Roman"/>
          <w:bCs/>
          <w:color w:val="000000"/>
          <w:szCs w:val="21"/>
        </w:rPr>
        <w:t>装料时管道</w:t>
      </w:r>
      <w:proofErr w:type="gramStart"/>
      <w:r>
        <w:rPr>
          <w:rFonts w:ascii="Times New Roman"/>
          <w:bCs/>
          <w:color w:val="000000"/>
          <w:szCs w:val="21"/>
        </w:rPr>
        <w:t>内表压</w:t>
      </w:r>
      <w:proofErr w:type="gramEnd"/>
      <w:r>
        <w:rPr>
          <w:rFonts w:ascii="Times New Roman"/>
          <w:bCs/>
          <w:color w:val="000000"/>
          <w:szCs w:val="21"/>
        </w:rPr>
        <w:t>≤-500Pa</w:t>
      </w:r>
      <w:r>
        <w:rPr>
          <w:rFonts w:ascii="Times New Roman"/>
          <w:bCs/>
          <w:color w:val="000000"/>
          <w:szCs w:val="21"/>
        </w:rPr>
        <w:t>（参考限值，应通过调试确定），</w:t>
      </w:r>
      <w:r>
        <w:rPr>
          <w:rFonts w:ascii="Times New Roman"/>
          <w:bCs/>
          <w:color w:val="000000"/>
          <w:szCs w:val="21"/>
        </w:rPr>
        <w:t>0FAT10CP042</w:t>
      </w:r>
      <w:r>
        <w:rPr>
          <w:rFonts w:ascii="Times New Roman"/>
          <w:bCs/>
          <w:color w:val="000000"/>
          <w:szCs w:val="21"/>
        </w:rPr>
        <w:t>石墨粉尘过滤器两端压差</w:t>
      </w:r>
      <w:r>
        <w:rPr>
          <w:rFonts w:ascii="Times New Roman"/>
          <w:bCs/>
          <w:color w:val="000000"/>
          <w:szCs w:val="21"/>
        </w:rPr>
        <w:t>≤20kPa</w:t>
      </w:r>
      <w:r>
        <w:rPr>
          <w:rFonts w:ascii="Times New Roman"/>
          <w:bCs/>
          <w:color w:val="000000"/>
          <w:szCs w:val="21"/>
        </w:rPr>
        <w:t>，</w:t>
      </w:r>
      <w:r>
        <w:rPr>
          <w:rFonts w:ascii="Times New Roman"/>
          <w:color w:val="000000"/>
          <w:szCs w:val="21"/>
        </w:rPr>
        <w:t>石墨球在管道中的运动速度不超过</w:t>
      </w:r>
      <w:r>
        <w:rPr>
          <w:rFonts w:ascii="Times New Roman"/>
          <w:color w:val="000000"/>
          <w:szCs w:val="21"/>
        </w:rPr>
        <w:t>8.8m/s</w:t>
      </w:r>
      <w:r>
        <w:rPr>
          <w:rFonts w:ascii="Times New Roman"/>
          <w:bCs/>
          <w:color w:val="000000"/>
          <w:szCs w:val="21"/>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851"/>
        <w:gridCol w:w="850"/>
        <w:gridCol w:w="2410"/>
        <w:gridCol w:w="1276"/>
        <w:gridCol w:w="1276"/>
        <w:gridCol w:w="1275"/>
        <w:gridCol w:w="1276"/>
        <w:gridCol w:w="1134"/>
        <w:gridCol w:w="1134"/>
        <w:gridCol w:w="2017"/>
      </w:tblGrid>
      <w:tr w:rsidR="00AB6689" w14:paraId="6F902B54" w14:textId="77777777">
        <w:trPr>
          <w:trHeight w:val="850"/>
          <w:jc w:val="center"/>
        </w:trPr>
        <w:tc>
          <w:tcPr>
            <w:tcW w:w="675" w:type="dxa"/>
            <w:vAlign w:val="center"/>
          </w:tcPr>
          <w:p w14:paraId="5370F424" w14:textId="77777777" w:rsidR="00AB6689" w:rsidRDefault="009F4BA1">
            <w:pPr>
              <w:widowControl/>
              <w:jc w:val="center"/>
              <w:rPr>
                <w:rFonts w:ascii="Times New Roman" w:hAnsi="Times New Roman"/>
                <w:color w:val="000000"/>
              </w:rPr>
            </w:pPr>
            <w:r>
              <w:rPr>
                <w:rFonts w:ascii="Times New Roman" w:hAnsi="Times New Roman"/>
                <w:color w:val="000000"/>
              </w:rPr>
              <w:t>序号</w:t>
            </w:r>
          </w:p>
        </w:tc>
        <w:tc>
          <w:tcPr>
            <w:tcW w:w="851" w:type="dxa"/>
            <w:vAlign w:val="center"/>
          </w:tcPr>
          <w:p w14:paraId="2F52E34B" w14:textId="77777777" w:rsidR="00AB6689" w:rsidRDefault="009F4BA1">
            <w:pPr>
              <w:widowControl/>
              <w:jc w:val="center"/>
              <w:rPr>
                <w:rFonts w:ascii="Times New Roman" w:hAnsi="Times New Roman"/>
                <w:color w:val="000000"/>
              </w:rPr>
            </w:pPr>
            <w:r>
              <w:rPr>
                <w:rFonts w:ascii="Times New Roman" w:hAnsi="Times New Roman"/>
                <w:color w:val="000000"/>
              </w:rPr>
              <w:t>单次过</w:t>
            </w:r>
            <w:proofErr w:type="gramStart"/>
            <w:r>
              <w:rPr>
                <w:rFonts w:ascii="Times New Roman" w:hAnsi="Times New Roman"/>
                <w:color w:val="000000"/>
              </w:rPr>
              <w:t>球数量</w:t>
            </w:r>
            <w:proofErr w:type="gramEnd"/>
          </w:p>
        </w:tc>
        <w:tc>
          <w:tcPr>
            <w:tcW w:w="850" w:type="dxa"/>
            <w:vAlign w:val="center"/>
          </w:tcPr>
          <w:p w14:paraId="19E68266" w14:textId="77777777" w:rsidR="00AB6689" w:rsidRDefault="009F4BA1">
            <w:pPr>
              <w:widowControl/>
              <w:jc w:val="center"/>
              <w:rPr>
                <w:rFonts w:ascii="Times New Roman" w:hAnsi="Times New Roman"/>
                <w:color w:val="000000"/>
              </w:rPr>
            </w:pPr>
            <w:r>
              <w:rPr>
                <w:rFonts w:ascii="Times New Roman" w:hAnsi="Times New Roman"/>
                <w:color w:val="000000"/>
              </w:rPr>
              <w:t>变频器频率</w:t>
            </w:r>
            <w:r>
              <w:rPr>
                <w:rFonts w:ascii="Times New Roman" w:hAnsi="Times New Roman"/>
                <w:color w:val="000000"/>
              </w:rPr>
              <w:t>(Hz)</w:t>
            </w:r>
          </w:p>
        </w:tc>
        <w:tc>
          <w:tcPr>
            <w:tcW w:w="2410" w:type="dxa"/>
            <w:vAlign w:val="center"/>
          </w:tcPr>
          <w:p w14:paraId="3B2547D7" w14:textId="77777777" w:rsidR="00AB6689" w:rsidRDefault="009F4BA1">
            <w:pPr>
              <w:widowControl/>
              <w:jc w:val="center"/>
              <w:rPr>
                <w:rFonts w:ascii="Times New Roman" w:hAnsi="Times New Roman"/>
                <w:color w:val="000000"/>
              </w:rPr>
            </w:pPr>
            <w:r>
              <w:rPr>
                <w:rFonts w:ascii="Times New Roman" w:hAnsi="Times New Roman"/>
                <w:color w:val="000000"/>
              </w:rPr>
              <w:t>测速器安装位置</w:t>
            </w:r>
          </w:p>
        </w:tc>
        <w:tc>
          <w:tcPr>
            <w:tcW w:w="1276" w:type="dxa"/>
            <w:vAlign w:val="center"/>
          </w:tcPr>
          <w:p w14:paraId="2041D335" w14:textId="77777777" w:rsidR="00AB6689" w:rsidRDefault="009F4BA1">
            <w:pPr>
              <w:widowControl/>
              <w:jc w:val="center"/>
              <w:rPr>
                <w:rFonts w:ascii="Times New Roman" w:hAnsi="Times New Roman"/>
                <w:color w:val="000000"/>
              </w:rPr>
            </w:pPr>
            <w:proofErr w:type="gramStart"/>
            <w:r>
              <w:rPr>
                <w:rFonts w:ascii="Times New Roman" w:hAnsi="Times New Roman"/>
                <w:color w:val="000000"/>
              </w:rPr>
              <w:t>测速器示数</w:t>
            </w:r>
            <w:proofErr w:type="gramEnd"/>
            <w:r>
              <w:rPr>
                <w:rFonts w:ascii="Times New Roman" w:hAnsi="Times New Roman"/>
                <w:color w:val="000000"/>
              </w:rPr>
              <w:t>(m/s)</w:t>
            </w:r>
          </w:p>
        </w:tc>
        <w:tc>
          <w:tcPr>
            <w:tcW w:w="1276" w:type="dxa"/>
            <w:vAlign w:val="center"/>
          </w:tcPr>
          <w:p w14:paraId="18505267" w14:textId="77777777" w:rsidR="00AB6689" w:rsidRDefault="009F4BA1">
            <w:pPr>
              <w:widowControl/>
              <w:jc w:val="center"/>
              <w:rPr>
                <w:rFonts w:ascii="Times New Roman" w:hAnsi="Times New Roman"/>
                <w:color w:val="000000"/>
              </w:rPr>
            </w:pPr>
            <w:r>
              <w:rPr>
                <w:rFonts w:ascii="Times New Roman" w:hAnsi="Times New Roman"/>
                <w:color w:val="000000"/>
              </w:rPr>
              <w:t>负压抽吸空气流量</w:t>
            </w:r>
            <w:r>
              <w:rPr>
                <w:rFonts w:ascii="Times New Roman" w:hAnsi="Times New Roman"/>
                <w:bCs/>
                <w:color w:val="000000"/>
              </w:rPr>
              <w:t>(m</w:t>
            </w:r>
            <w:r>
              <w:rPr>
                <w:rFonts w:ascii="Times New Roman" w:hAnsi="Times New Roman"/>
                <w:bCs/>
                <w:color w:val="000000"/>
                <w:vertAlign w:val="superscript"/>
              </w:rPr>
              <w:t>3</w:t>
            </w:r>
            <w:r>
              <w:rPr>
                <w:rFonts w:ascii="Times New Roman" w:hAnsi="Times New Roman"/>
                <w:bCs/>
                <w:color w:val="000000"/>
              </w:rPr>
              <w:t>/min)</w:t>
            </w:r>
          </w:p>
        </w:tc>
        <w:tc>
          <w:tcPr>
            <w:tcW w:w="1275" w:type="dxa"/>
            <w:vAlign w:val="center"/>
          </w:tcPr>
          <w:p w14:paraId="5C75EB18" w14:textId="77777777" w:rsidR="00AB6689" w:rsidRDefault="009F4BA1">
            <w:pPr>
              <w:widowControl/>
              <w:jc w:val="center"/>
              <w:rPr>
                <w:rFonts w:ascii="Times New Roman" w:hAnsi="Times New Roman"/>
                <w:color w:val="000000"/>
              </w:rPr>
            </w:pPr>
            <w:r>
              <w:rPr>
                <w:rFonts w:ascii="Times New Roman" w:hAnsi="Times New Roman"/>
                <w:bCs/>
                <w:color w:val="000000"/>
              </w:rPr>
              <w:t>装料管路内负压</w:t>
            </w:r>
            <w:r>
              <w:rPr>
                <w:rFonts w:ascii="Times New Roman" w:hAnsi="Times New Roman"/>
                <w:bCs/>
                <w:color w:val="000000"/>
              </w:rPr>
              <w:t>0FAT10CP041(Pa)</w:t>
            </w:r>
          </w:p>
        </w:tc>
        <w:tc>
          <w:tcPr>
            <w:tcW w:w="1276" w:type="dxa"/>
            <w:vAlign w:val="center"/>
          </w:tcPr>
          <w:p w14:paraId="32C8E1F8" w14:textId="77777777" w:rsidR="00AB6689" w:rsidRDefault="009F4BA1">
            <w:pPr>
              <w:widowControl/>
              <w:jc w:val="center"/>
              <w:rPr>
                <w:rFonts w:ascii="Times New Roman" w:hAnsi="Times New Roman"/>
                <w:color w:val="000000"/>
              </w:rPr>
            </w:pPr>
            <w:r>
              <w:rPr>
                <w:rFonts w:ascii="Times New Roman" w:hAnsi="Times New Roman"/>
                <w:color w:val="000000"/>
              </w:rPr>
              <w:t>过滤器压差</w:t>
            </w:r>
            <w:r>
              <w:rPr>
                <w:rFonts w:ascii="Times New Roman" w:hAnsi="Times New Roman"/>
                <w:bCs/>
                <w:color w:val="000000"/>
              </w:rPr>
              <w:t>0FAT10CP042(kPa)</w:t>
            </w:r>
          </w:p>
        </w:tc>
        <w:tc>
          <w:tcPr>
            <w:tcW w:w="1134" w:type="dxa"/>
            <w:vAlign w:val="center"/>
          </w:tcPr>
          <w:p w14:paraId="5F91B04C" w14:textId="77777777" w:rsidR="00AB6689" w:rsidRDefault="009F4BA1">
            <w:pPr>
              <w:widowControl/>
              <w:jc w:val="center"/>
              <w:rPr>
                <w:rFonts w:ascii="Times New Roman" w:hAnsi="Times New Roman"/>
                <w:color w:val="000000"/>
              </w:rPr>
            </w:pPr>
            <w:r>
              <w:rPr>
                <w:rFonts w:ascii="Times New Roman" w:hAnsi="Times New Roman"/>
                <w:color w:val="000000"/>
              </w:rPr>
              <w:t>计数器示数</w:t>
            </w:r>
          </w:p>
        </w:tc>
        <w:tc>
          <w:tcPr>
            <w:tcW w:w="1134" w:type="dxa"/>
            <w:vAlign w:val="center"/>
          </w:tcPr>
          <w:p w14:paraId="73253F34" w14:textId="77777777" w:rsidR="00AB6689" w:rsidRDefault="009F4BA1">
            <w:pPr>
              <w:widowControl/>
              <w:jc w:val="center"/>
              <w:rPr>
                <w:rFonts w:ascii="Times New Roman" w:hAnsi="Times New Roman"/>
                <w:color w:val="000000"/>
              </w:rPr>
            </w:pPr>
            <w:r>
              <w:rPr>
                <w:rFonts w:ascii="Times New Roman" w:hAnsi="Times New Roman"/>
                <w:color w:val="000000"/>
              </w:rPr>
              <w:t>计数器连续成功计数次数</w:t>
            </w:r>
          </w:p>
        </w:tc>
        <w:tc>
          <w:tcPr>
            <w:tcW w:w="2017" w:type="dxa"/>
            <w:vAlign w:val="center"/>
          </w:tcPr>
          <w:p w14:paraId="76F6A7CC" w14:textId="77777777" w:rsidR="00AB6689" w:rsidRDefault="009F4BA1">
            <w:pPr>
              <w:widowControl/>
              <w:jc w:val="center"/>
              <w:rPr>
                <w:rFonts w:ascii="Times New Roman" w:hAnsi="Times New Roman"/>
                <w:color w:val="000000"/>
              </w:rPr>
            </w:pPr>
            <w:r>
              <w:rPr>
                <w:rFonts w:ascii="Times New Roman" w:hAnsi="Times New Roman"/>
                <w:color w:val="000000"/>
              </w:rPr>
              <w:t>备注</w:t>
            </w:r>
          </w:p>
        </w:tc>
      </w:tr>
      <w:tr w:rsidR="00AB6689" w14:paraId="355B191C" w14:textId="77777777">
        <w:trPr>
          <w:trHeight w:val="850"/>
          <w:jc w:val="center"/>
        </w:trPr>
        <w:tc>
          <w:tcPr>
            <w:tcW w:w="675" w:type="dxa"/>
            <w:vAlign w:val="center"/>
          </w:tcPr>
          <w:p w14:paraId="08DB16DA" w14:textId="77777777" w:rsidR="00AB6689" w:rsidRDefault="00AB6689">
            <w:pPr>
              <w:widowControl/>
              <w:numPr>
                <w:ilvl w:val="0"/>
                <w:numId w:val="123"/>
              </w:numPr>
              <w:adjustRightInd/>
              <w:spacing w:line="240" w:lineRule="auto"/>
              <w:jc w:val="center"/>
              <w:rPr>
                <w:rFonts w:ascii="Times New Roman" w:hAnsi="Times New Roman"/>
                <w:color w:val="000000"/>
              </w:rPr>
            </w:pPr>
          </w:p>
        </w:tc>
        <w:tc>
          <w:tcPr>
            <w:tcW w:w="851" w:type="dxa"/>
            <w:vAlign w:val="center"/>
          </w:tcPr>
          <w:p w14:paraId="58085ADF" w14:textId="77777777" w:rsidR="00AB6689" w:rsidRDefault="00AB6689">
            <w:pPr>
              <w:widowControl/>
              <w:jc w:val="center"/>
              <w:rPr>
                <w:rFonts w:ascii="Times New Roman" w:hAnsi="Times New Roman"/>
                <w:color w:val="000000"/>
              </w:rPr>
            </w:pPr>
          </w:p>
        </w:tc>
        <w:tc>
          <w:tcPr>
            <w:tcW w:w="850" w:type="dxa"/>
            <w:vAlign w:val="center"/>
          </w:tcPr>
          <w:p w14:paraId="53930742" w14:textId="77777777" w:rsidR="00AB6689" w:rsidRDefault="00AB6689">
            <w:pPr>
              <w:widowControl/>
              <w:jc w:val="center"/>
              <w:rPr>
                <w:rFonts w:ascii="Times New Roman" w:hAnsi="Times New Roman"/>
                <w:color w:val="000000"/>
              </w:rPr>
            </w:pPr>
          </w:p>
        </w:tc>
        <w:tc>
          <w:tcPr>
            <w:tcW w:w="2410" w:type="dxa"/>
            <w:vAlign w:val="center"/>
          </w:tcPr>
          <w:p w14:paraId="4A8A5E8B" w14:textId="77777777" w:rsidR="00AB6689" w:rsidRDefault="00AB6689">
            <w:pPr>
              <w:widowControl/>
              <w:jc w:val="center"/>
              <w:rPr>
                <w:rFonts w:ascii="Times New Roman" w:hAnsi="Times New Roman"/>
                <w:color w:val="000000"/>
              </w:rPr>
            </w:pPr>
          </w:p>
        </w:tc>
        <w:tc>
          <w:tcPr>
            <w:tcW w:w="1276" w:type="dxa"/>
            <w:vAlign w:val="center"/>
          </w:tcPr>
          <w:p w14:paraId="3959E618" w14:textId="77777777" w:rsidR="00AB6689" w:rsidRDefault="00AB6689">
            <w:pPr>
              <w:widowControl/>
              <w:jc w:val="center"/>
              <w:rPr>
                <w:rFonts w:ascii="Times New Roman" w:hAnsi="Times New Roman"/>
                <w:color w:val="000000"/>
              </w:rPr>
            </w:pPr>
          </w:p>
        </w:tc>
        <w:tc>
          <w:tcPr>
            <w:tcW w:w="1276" w:type="dxa"/>
            <w:vAlign w:val="center"/>
          </w:tcPr>
          <w:p w14:paraId="48DCFA43" w14:textId="77777777" w:rsidR="00AB6689" w:rsidRDefault="00AB6689">
            <w:pPr>
              <w:widowControl/>
              <w:jc w:val="center"/>
              <w:rPr>
                <w:rFonts w:ascii="Times New Roman" w:hAnsi="Times New Roman"/>
                <w:color w:val="000000"/>
              </w:rPr>
            </w:pPr>
          </w:p>
        </w:tc>
        <w:tc>
          <w:tcPr>
            <w:tcW w:w="1275" w:type="dxa"/>
            <w:vAlign w:val="center"/>
          </w:tcPr>
          <w:p w14:paraId="6079CA7C" w14:textId="77777777" w:rsidR="00AB6689" w:rsidRDefault="00AB6689">
            <w:pPr>
              <w:widowControl/>
              <w:jc w:val="center"/>
              <w:rPr>
                <w:rFonts w:ascii="Times New Roman" w:hAnsi="Times New Roman"/>
                <w:color w:val="000000"/>
              </w:rPr>
            </w:pPr>
          </w:p>
        </w:tc>
        <w:tc>
          <w:tcPr>
            <w:tcW w:w="1276" w:type="dxa"/>
            <w:vAlign w:val="center"/>
          </w:tcPr>
          <w:p w14:paraId="3B59D156" w14:textId="77777777" w:rsidR="00AB6689" w:rsidRDefault="00AB6689">
            <w:pPr>
              <w:widowControl/>
              <w:jc w:val="center"/>
              <w:rPr>
                <w:rFonts w:ascii="Times New Roman" w:hAnsi="Times New Roman"/>
                <w:color w:val="000000"/>
              </w:rPr>
            </w:pPr>
          </w:p>
        </w:tc>
        <w:tc>
          <w:tcPr>
            <w:tcW w:w="1134" w:type="dxa"/>
            <w:vAlign w:val="center"/>
          </w:tcPr>
          <w:p w14:paraId="7FC0A55B" w14:textId="77777777" w:rsidR="00AB6689" w:rsidRDefault="00AB6689">
            <w:pPr>
              <w:widowControl/>
              <w:jc w:val="center"/>
              <w:rPr>
                <w:rFonts w:ascii="Times New Roman" w:hAnsi="Times New Roman"/>
                <w:color w:val="000000"/>
              </w:rPr>
            </w:pPr>
          </w:p>
        </w:tc>
        <w:tc>
          <w:tcPr>
            <w:tcW w:w="1134" w:type="dxa"/>
            <w:vAlign w:val="center"/>
          </w:tcPr>
          <w:p w14:paraId="1C94A173" w14:textId="77777777" w:rsidR="00AB6689" w:rsidRDefault="00AB6689">
            <w:pPr>
              <w:widowControl/>
              <w:jc w:val="center"/>
              <w:rPr>
                <w:rFonts w:ascii="Times New Roman" w:hAnsi="Times New Roman"/>
                <w:color w:val="000000"/>
              </w:rPr>
            </w:pPr>
          </w:p>
        </w:tc>
        <w:tc>
          <w:tcPr>
            <w:tcW w:w="2017" w:type="dxa"/>
            <w:vAlign w:val="center"/>
          </w:tcPr>
          <w:p w14:paraId="0D028954" w14:textId="77777777" w:rsidR="00AB6689" w:rsidRDefault="00AB6689">
            <w:pPr>
              <w:widowControl/>
              <w:jc w:val="center"/>
              <w:rPr>
                <w:rFonts w:ascii="Times New Roman" w:hAnsi="Times New Roman"/>
                <w:color w:val="000000"/>
              </w:rPr>
            </w:pPr>
          </w:p>
        </w:tc>
      </w:tr>
      <w:tr w:rsidR="00AB6689" w14:paraId="087F1209" w14:textId="77777777">
        <w:trPr>
          <w:trHeight w:val="850"/>
          <w:jc w:val="center"/>
        </w:trPr>
        <w:tc>
          <w:tcPr>
            <w:tcW w:w="675" w:type="dxa"/>
            <w:vAlign w:val="center"/>
          </w:tcPr>
          <w:p w14:paraId="02DF067E" w14:textId="77777777" w:rsidR="00AB6689" w:rsidRDefault="00AB6689">
            <w:pPr>
              <w:widowControl/>
              <w:numPr>
                <w:ilvl w:val="0"/>
                <w:numId w:val="123"/>
              </w:numPr>
              <w:adjustRightInd/>
              <w:spacing w:line="240" w:lineRule="auto"/>
              <w:jc w:val="center"/>
              <w:rPr>
                <w:rFonts w:ascii="Times New Roman" w:hAnsi="Times New Roman"/>
                <w:color w:val="000000"/>
              </w:rPr>
            </w:pPr>
          </w:p>
        </w:tc>
        <w:tc>
          <w:tcPr>
            <w:tcW w:w="851" w:type="dxa"/>
            <w:vAlign w:val="center"/>
          </w:tcPr>
          <w:p w14:paraId="4108AF8B" w14:textId="77777777" w:rsidR="00AB6689" w:rsidRDefault="00AB6689">
            <w:pPr>
              <w:widowControl/>
              <w:jc w:val="center"/>
              <w:rPr>
                <w:rFonts w:ascii="Times New Roman" w:hAnsi="Times New Roman"/>
                <w:color w:val="000000"/>
              </w:rPr>
            </w:pPr>
          </w:p>
        </w:tc>
        <w:tc>
          <w:tcPr>
            <w:tcW w:w="850" w:type="dxa"/>
            <w:vAlign w:val="center"/>
          </w:tcPr>
          <w:p w14:paraId="054341F1" w14:textId="77777777" w:rsidR="00AB6689" w:rsidRDefault="00AB6689">
            <w:pPr>
              <w:widowControl/>
              <w:jc w:val="center"/>
              <w:rPr>
                <w:rFonts w:ascii="Times New Roman" w:hAnsi="Times New Roman"/>
                <w:color w:val="000000"/>
              </w:rPr>
            </w:pPr>
          </w:p>
        </w:tc>
        <w:tc>
          <w:tcPr>
            <w:tcW w:w="2410" w:type="dxa"/>
            <w:vAlign w:val="center"/>
          </w:tcPr>
          <w:p w14:paraId="004567E3" w14:textId="77777777" w:rsidR="00AB6689" w:rsidRDefault="00AB6689">
            <w:pPr>
              <w:widowControl/>
              <w:jc w:val="center"/>
              <w:rPr>
                <w:rFonts w:ascii="Times New Roman" w:hAnsi="Times New Roman"/>
                <w:color w:val="000000"/>
              </w:rPr>
            </w:pPr>
          </w:p>
        </w:tc>
        <w:tc>
          <w:tcPr>
            <w:tcW w:w="1276" w:type="dxa"/>
            <w:vAlign w:val="center"/>
          </w:tcPr>
          <w:p w14:paraId="01AF1ED3" w14:textId="77777777" w:rsidR="00AB6689" w:rsidRDefault="00AB6689">
            <w:pPr>
              <w:widowControl/>
              <w:jc w:val="center"/>
              <w:rPr>
                <w:rFonts w:ascii="Times New Roman" w:hAnsi="Times New Roman"/>
                <w:color w:val="000000"/>
              </w:rPr>
            </w:pPr>
          </w:p>
        </w:tc>
        <w:tc>
          <w:tcPr>
            <w:tcW w:w="1276" w:type="dxa"/>
            <w:vAlign w:val="center"/>
          </w:tcPr>
          <w:p w14:paraId="363E3057" w14:textId="77777777" w:rsidR="00AB6689" w:rsidRDefault="00AB6689">
            <w:pPr>
              <w:widowControl/>
              <w:jc w:val="center"/>
              <w:rPr>
                <w:rFonts w:ascii="Times New Roman" w:hAnsi="Times New Roman"/>
                <w:color w:val="000000"/>
              </w:rPr>
            </w:pPr>
          </w:p>
        </w:tc>
        <w:tc>
          <w:tcPr>
            <w:tcW w:w="1275" w:type="dxa"/>
            <w:vAlign w:val="center"/>
          </w:tcPr>
          <w:p w14:paraId="0AD1377D" w14:textId="77777777" w:rsidR="00AB6689" w:rsidRDefault="00AB6689">
            <w:pPr>
              <w:widowControl/>
              <w:jc w:val="center"/>
              <w:rPr>
                <w:rFonts w:ascii="Times New Roman" w:hAnsi="Times New Roman"/>
                <w:color w:val="000000"/>
              </w:rPr>
            </w:pPr>
          </w:p>
        </w:tc>
        <w:tc>
          <w:tcPr>
            <w:tcW w:w="1276" w:type="dxa"/>
            <w:vAlign w:val="center"/>
          </w:tcPr>
          <w:p w14:paraId="174A6B50" w14:textId="77777777" w:rsidR="00AB6689" w:rsidRDefault="00AB6689">
            <w:pPr>
              <w:widowControl/>
              <w:jc w:val="center"/>
              <w:rPr>
                <w:rFonts w:ascii="Times New Roman" w:hAnsi="Times New Roman"/>
                <w:color w:val="000000"/>
              </w:rPr>
            </w:pPr>
          </w:p>
        </w:tc>
        <w:tc>
          <w:tcPr>
            <w:tcW w:w="1134" w:type="dxa"/>
            <w:vAlign w:val="center"/>
          </w:tcPr>
          <w:p w14:paraId="1D0398AF" w14:textId="77777777" w:rsidR="00AB6689" w:rsidRDefault="00AB6689">
            <w:pPr>
              <w:widowControl/>
              <w:jc w:val="center"/>
              <w:rPr>
                <w:rFonts w:ascii="Times New Roman" w:hAnsi="Times New Roman"/>
                <w:color w:val="000000"/>
              </w:rPr>
            </w:pPr>
          </w:p>
        </w:tc>
        <w:tc>
          <w:tcPr>
            <w:tcW w:w="1134" w:type="dxa"/>
            <w:vAlign w:val="center"/>
          </w:tcPr>
          <w:p w14:paraId="2E052307" w14:textId="77777777" w:rsidR="00AB6689" w:rsidRDefault="00AB6689">
            <w:pPr>
              <w:widowControl/>
              <w:jc w:val="center"/>
              <w:rPr>
                <w:rFonts w:ascii="Times New Roman" w:hAnsi="Times New Roman"/>
                <w:color w:val="000000"/>
              </w:rPr>
            </w:pPr>
          </w:p>
        </w:tc>
        <w:tc>
          <w:tcPr>
            <w:tcW w:w="2017" w:type="dxa"/>
            <w:vAlign w:val="center"/>
          </w:tcPr>
          <w:p w14:paraId="161D98E4" w14:textId="77777777" w:rsidR="00AB6689" w:rsidRDefault="00AB6689">
            <w:pPr>
              <w:widowControl/>
              <w:jc w:val="center"/>
              <w:rPr>
                <w:rFonts w:ascii="Times New Roman" w:hAnsi="Times New Roman"/>
                <w:color w:val="000000"/>
              </w:rPr>
            </w:pPr>
          </w:p>
        </w:tc>
      </w:tr>
      <w:tr w:rsidR="00AB6689" w14:paraId="2D9C447F" w14:textId="77777777">
        <w:trPr>
          <w:trHeight w:val="850"/>
          <w:jc w:val="center"/>
        </w:trPr>
        <w:tc>
          <w:tcPr>
            <w:tcW w:w="675" w:type="dxa"/>
            <w:vAlign w:val="center"/>
          </w:tcPr>
          <w:p w14:paraId="0DE3A762" w14:textId="77777777" w:rsidR="00AB6689" w:rsidRDefault="00AB6689">
            <w:pPr>
              <w:widowControl/>
              <w:numPr>
                <w:ilvl w:val="0"/>
                <w:numId w:val="123"/>
              </w:numPr>
              <w:adjustRightInd/>
              <w:spacing w:line="240" w:lineRule="auto"/>
              <w:jc w:val="center"/>
              <w:rPr>
                <w:rFonts w:ascii="Times New Roman" w:hAnsi="Times New Roman"/>
                <w:color w:val="000000"/>
              </w:rPr>
            </w:pPr>
          </w:p>
        </w:tc>
        <w:tc>
          <w:tcPr>
            <w:tcW w:w="851" w:type="dxa"/>
            <w:vAlign w:val="center"/>
          </w:tcPr>
          <w:p w14:paraId="71991258" w14:textId="77777777" w:rsidR="00AB6689" w:rsidRDefault="00AB6689">
            <w:pPr>
              <w:widowControl/>
              <w:jc w:val="center"/>
              <w:rPr>
                <w:rFonts w:ascii="Times New Roman" w:hAnsi="Times New Roman"/>
                <w:color w:val="000000"/>
              </w:rPr>
            </w:pPr>
          </w:p>
        </w:tc>
        <w:tc>
          <w:tcPr>
            <w:tcW w:w="850" w:type="dxa"/>
            <w:vAlign w:val="center"/>
          </w:tcPr>
          <w:p w14:paraId="1861BF92" w14:textId="77777777" w:rsidR="00AB6689" w:rsidRDefault="00AB6689">
            <w:pPr>
              <w:widowControl/>
              <w:jc w:val="center"/>
              <w:rPr>
                <w:rFonts w:ascii="Times New Roman" w:hAnsi="Times New Roman"/>
                <w:color w:val="000000"/>
              </w:rPr>
            </w:pPr>
          </w:p>
        </w:tc>
        <w:tc>
          <w:tcPr>
            <w:tcW w:w="2410" w:type="dxa"/>
            <w:vAlign w:val="center"/>
          </w:tcPr>
          <w:p w14:paraId="78FEF26B" w14:textId="77777777" w:rsidR="00AB6689" w:rsidRDefault="00AB6689">
            <w:pPr>
              <w:widowControl/>
              <w:jc w:val="center"/>
              <w:rPr>
                <w:rFonts w:ascii="Times New Roman" w:hAnsi="Times New Roman"/>
                <w:color w:val="000000"/>
              </w:rPr>
            </w:pPr>
          </w:p>
        </w:tc>
        <w:tc>
          <w:tcPr>
            <w:tcW w:w="1276" w:type="dxa"/>
            <w:vAlign w:val="center"/>
          </w:tcPr>
          <w:p w14:paraId="67A6DD6B" w14:textId="77777777" w:rsidR="00AB6689" w:rsidRDefault="00AB6689">
            <w:pPr>
              <w:widowControl/>
              <w:jc w:val="center"/>
              <w:rPr>
                <w:rFonts w:ascii="Times New Roman" w:hAnsi="Times New Roman"/>
                <w:color w:val="000000"/>
              </w:rPr>
            </w:pPr>
          </w:p>
        </w:tc>
        <w:tc>
          <w:tcPr>
            <w:tcW w:w="1276" w:type="dxa"/>
            <w:vAlign w:val="center"/>
          </w:tcPr>
          <w:p w14:paraId="0789371A" w14:textId="77777777" w:rsidR="00AB6689" w:rsidRDefault="00AB6689">
            <w:pPr>
              <w:widowControl/>
              <w:jc w:val="center"/>
              <w:rPr>
                <w:rFonts w:ascii="Times New Roman" w:hAnsi="Times New Roman"/>
                <w:color w:val="000000"/>
              </w:rPr>
            </w:pPr>
          </w:p>
        </w:tc>
        <w:tc>
          <w:tcPr>
            <w:tcW w:w="1275" w:type="dxa"/>
            <w:vAlign w:val="center"/>
          </w:tcPr>
          <w:p w14:paraId="3613A322" w14:textId="77777777" w:rsidR="00AB6689" w:rsidRDefault="00AB6689">
            <w:pPr>
              <w:widowControl/>
              <w:jc w:val="center"/>
              <w:rPr>
                <w:rFonts w:ascii="Times New Roman" w:hAnsi="Times New Roman"/>
                <w:color w:val="000000"/>
              </w:rPr>
            </w:pPr>
          </w:p>
        </w:tc>
        <w:tc>
          <w:tcPr>
            <w:tcW w:w="1276" w:type="dxa"/>
            <w:vAlign w:val="center"/>
          </w:tcPr>
          <w:p w14:paraId="2A661C28" w14:textId="77777777" w:rsidR="00AB6689" w:rsidRDefault="00AB6689">
            <w:pPr>
              <w:widowControl/>
              <w:jc w:val="center"/>
              <w:rPr>
                <w:rFonts w:ascii="Times New Roman" w:hAnsi="Times New Roman"/>
                <w:color w:val="000000"/>
              </w:rPr>
            </w:pPr>
          </w:p>
        </w:tc>
        <w:tc>
          <w:tcPr>
            <w:tcW w:w="1134" w:type="dxa"/>
            <w:vAlign w:val="center"/>
          </w:tcPr>
          <w:p w14:paraId="2A52E4FA" w14:textId="77777777" w:rsidR="00AB6689" w:rsidRDefault="00AB6689">
            <w:pPr>
              <w:widowControl/>
              <w:jc w:val="center"/>
              <w:rPr>
                <w:rFonts w:ascii="Times New Roman" w:hAnsi="Times New Roman"/>
                <w:color w:val="000000"/>
              </w:rPr>
            </w:pPr>
          </w:p>
        </w:tc>
        <w:tc>
          <w:tcPr>
            <w:tcW w:w="1134" w:type="dxa"/>
            <w:vAlign w:val="center"/>
          </w:tcPr>
          <w:p w14:paraId="4927185F" w14:textId="77777777" w:rsidR="00AB6689" w:rsidRDefault="00AB6689">
            <w:pPr>
              <w:widowControl/>
              <w:jc w:val="center"/>
              <w:rPr>
                <w:rFonts w:ascii="Times New Roman" w:hAnsi="Times New Roman"/>
                <w:color w:val="000000"/>
              </w:rPr>
            </w:pPr>
          </w:p>
        </w:tc>
        <w:tc>
          <w:tcPr>
            <w:tcW w:w="2017" w:type="dxa"/>
            <w:vAlign w:val="center"/>
          </w:tcPr>
          <w:p w14:paraId="7BDECE46" w14:textId="77777777" w:rsidR="00AB6689" w:rsidRDefault="00AB6689">
            <w:pPr>
              <w:widowControl/>
              <w:jc w:val="center"/>
              <w:rPr>
                <w:rFonts w:ascii="Times New Roman" w:hAnsi="Times New Roman"/>
                <w:color w:val="000000"/>
              </w:rPr>
            </w:pPr>
          </w:p>
        </w:tc>
      </w:tr>
      <w:tr w:rsidR="00AB6689" w14:paraId="038AFE63" w14:textId="77777777">
        <w:trPr>
          <w:trHeight w:val="850"/>
          <w:jc w:val="center"/>
        </w:trPr>
        <w:tc>
          <w:tcPr>
            <w:tcW w:w="675" w:type="dxa"/>
            <w:vAlign w:val="center"/>
          </w:tcPr>
          <w:p w14:paraId="5EFC99B8" w14:textId="77777777" w:rsidR="00AB6689" w:rsidRDefault="00AB6689">
            <w:pPr>
              <w:widowControl/>
              <w:numPr>
                <w:ilvl w:val="0"/>
                <w:numId w:val="123"/>
              </w:numPr>
              <w:adjustRightInd/>
              <w:spacing w:line="240" w:lineRule="auto"/>
              <w:jc w:val="center"/>
              <w:rPr>
                <w:rFonts w:ascii="Times New Roman" w:hAnsi="Times New Roman"/>
                <w:color w:val="000000"/>
              </w:rPr>
            </w:pPr>
          </w:p>
        </w:tc>
        <w:tc>
          <w:tcPr>
            <w:tcW w:w="851" w:type="dxa"/>
            <w:vAlign w:val="center"/>
          </w:tcPr>
          <w:p w14:paraId="1BA22307" w14:textId="77777777" w:rsidR="00AB6689" w:rsidRDefault="00AB6689">
            <w:pPr>
              <w:widowControl/>
              <w:jc w:val="center"/>
              <w:rPr>
                <w:rFonts w:ascii="Times New Roman" w:hAnsi="Times New Roman"/>
                <w:color w:val="000000"/>
              </w:rPr>
            </w:pPr>
          </w:p>
        </w:tc>
        <w:tc>
          <w:tcPr>
            <w:tcW w:w="850" w:type="dxa"/>
            <w:vAlign w:val="center"/>
          </w:tcPr>
          <w:p w14:paraId="36268EB2" w14:textId="77777777" w:rsidR="00AB6689" w:rsidRDefault="00AB6689">
            <w:pPr>
              <w:widowControl/>
              <w:jc w:val="center"/>
              <w:rPr>
                <w:rFonts w:ascii="Times New Roman" w:hAnsi="Times New Roman"/>
                <w:color w:val="000000"/>
              </w:rPr>
            </w:pPr>
          </w:p>
        </w:tc>
        <w:tc>
          <w:tcPr>
            <w:tcW w:w="2410" w:type="dxa"/>
            <w:vAlign w:val="center"/>
          </w:tcPr>
          <w:p w14:paraId="003D23A0" w14:textId="77777777" w:rsidR="00AB6689" w:rsidRDefault="00AB6689">
            <w:pPr>
              <w:widowControl/>
              <w:jc w:val="center"/>
              <w:rPr>
                <w:rFonts w:ascii="Times New Roman" w:hAnsi="Times New Roman"/>
                <w:color w:val="000000"/>
              </w:rPr>
            </w:pPr>
          </w:p>
        </w:tc>
        <w:tc>
          <w:tcPr>
            <w:tcW w:w="1276" w:type="dxa"/>
            <w:vAlign w:val="center"/>
          </w:tcPr>
          <w:p w14:paraId="448C6640" w14:textId="77777777" w:rsidR="00AB6689" w:rsidRDefault="00AB6689">
            <w:pPr>
              <w:widowControl/>
              <w:jc w:val="center"/>
              <w:rPr>
                <w:rFonts w:ascii="Times New Roman" w:hAnsi="Times New Roman"/>
                <w:color w:val="000000"/>
              </w:rPr>
            </w:pPr>
          </w:p>
        </w:tc>
        <w:tc>
          <w:tcPr>
            <w:tcW w:w="1276" w:type="dxa"/>
            <w:vAlign w:val="center"/>
          </w:tcPr>
          <w:p w14:paraId="593B76C6" w14:textId="77777777" w:rsidR="00AB6689" w:rsidRDefault="00AB6689">
            <w:pPr>
              <w:widowControl/>
              <w:jc w:val="center"/>
              <w:rPr>
                <w:rFonts w:ascii="Times New Roman" w:hAnsi="Times New Roman"/>
                <w:color w:val="000000"/>
              </w:rPr>
            </w:pPr>
          </w:p>
        </w:tc>
        <w:tc>
          <w:tcPr>
            <w:tcW w:w="1275" w:type="dxa"/>
            <w:vAlign w:val="center"/>
          </w:tcPr>
          <w:p w14:paraId="594863C4" w14:textId="77777777" w:rsidR="00AB6689" w:rsidRDefault="00AB6689">
            <w:pPr>
              <w:widowControl/>
              <w:jc w:val="center"/>
              <w:rPr>
                <w:rFonts w:ascii="Times New Roman" w:hAnsi="Times New Roman"/>
                <w:color w:val="000000"/>
              </w:rPr>
            </w:pPr>
          </w:p>
        </w:tc>
        <w:tc>
          <w:tcPr>
            <w:tcW w:w="1276" w:type="dxa"/>
            <w:vAlign w:val="center"/>
          </w:tcPr>
          <w:p w14:paraId="49284E3D" w14:textId="77777777" w:rsidR="00AB6689" w:rsidRDefault="00AB6689">
            <w:pPr>
              <w:widowControl/>
              <w:jc w:val="center"/>
              <w:rPr>
                <w:rFonts w:ascii="Times New Roman" w:hAnsi="Times New Roman"/>
                <w:color w:val="000000"/>
              </w:rPr>
            </w:pPr>
          </w:p>
        </w:tc>
        <w:tc>
          <w:tcPr>
            <w:tcW w:w="1134" w:type="dxa"/>
            <w:vAlign w:val="center"/>
          </w:tcPr>
          <w:p w14:paraId="2A4E538D" w14:textId="77777777" w:rsidR="00AB6689" w:rsidRDefault="00AB6689">
            <w:pPr>
              <w:widowControl/>
              <w:jc w:val="center"/>
              <w:rPr>
                <w:rFonts w:ascii="Times New Roman" w:hAnsi="Times New Roman"/>
                <w:color w:val="000000"/>
              </w:rPr>
            </w:pPr>
          </w:p>
        </w:tc>
        <w:tc>
          <w:tcPr>
            <w:tcW w:w="1134" w:type="dxa"/>
            <w:vAlign w:val="center"/>
          </w:tcPr>
          <w:p w14:paraId="19E81673" w14:textId="77777777" w:rsidR="00AB6689" w:rsidRDefault="00AB6689">
            <w:pPr>
              <w:widowControl/>
              <w:jc w:val="center"/>
              <w:rPr>
                <w:rFonts w:ascii="Times New Roman" w:hAnsi="Times New Roman"/>
                <w:color w:val="000000"/>
              </w:rPr>
            </w:pPr>
          </w:p>
        </w:tc>
        <w:tc>
          <w:tcPr>
            <w:tcW w:w="2017" w:type="dxa"/>
            <w:vAlign w:val="center"/>
          </w:tcPr>
          <w:p w14:paraId="77B20587" w14:textId="77777777" w:rsidR="00AB6689" w:rsidRDefault="00AB6689">
            <w:pPr>
              <w:widowControl/>
              <w:jc w:val="center"/>
              <w:rPr>
                <w:rFonts w:ascii="Times New Roman" w:hAnsi="Times New Roman"/>
                <w:color w:val="000000"/>
              </w:rPr>
            </w:pPr>
          </w:p>
        </w:tc>
      </w:tr>
      <w:tr w:rsidR="00AB6689" w14:paraId="0379D625" w14:textId="77777777">
        <w:trPr>
          <w:trHeight w:val="850"/>
          <w:jc w:val="center"/>
        </w:trPr>
        <w:tc>
          <w:tcPr>
            <w:tcW w:w="675" w:type="dxa"/>
            <w:vAlign w:val="center"/>
          </w:tcPr>
          <w:p w14:paraId="064DD6A3" w14:textId="77777777" w:rsidR="00AB6689" w:rsidRDefault="00AB6689">
            <w:pPr>
              <w:widowControl/>
              <w:numPr>
                <w:ilvl w:val="0"/>
                <w:numId w:val="123"/>
              </w:numPr>
              <w:adjustRightInd/>
              <w:spacing w:line="240" w:lineRule="auto"/>
              <w:jc w:val="center"/>
              <w:rPr>
                <w:rFonts w:ascii="Times New Roman" w:hAnsi="Times New Roman"/>
                <w:color w:val="000000"/>
              </w:rPr>
            </w:pPr>
          </w:p>
        </w:tc>
        <w:tc>
          <w:tcPr>
            <w:tcW w:w="851" w:type="dxa"/>
            <w:vAlign w:val="center"/>
          </w:tcPr>
          <w:p w14:paraId="732FE74E" w14:textId="77777777" w:rsidR="00AB6689" w:rsidRDefault="00AB6689">
            <w:pPr>
              <w:widowControl/>
              <w:jc w:val="center"/>
              <w:rPr>
                <w:rFonts w:ascii="Times New Roman" w:hAnsi="Times New Roman"/>
                <w:color w:val="000000"/>
              </w:rPr>
            </w:pPr>
          </w:p>
        </w:tc>
        <w:tc>
          <w:tcPr>
            <w:tcW w:w="850" w:type="dxa"/>
            <w:vAlign w:val="center"/>
          </w:tcPr>
          <w:p w14:paraId="0FC98F1A" w14:textId="77777777" w:rsidR="00AB6689" w:rsidRDefault="00AB6689">
            <w:pPr>
              <w:widowControl/>
              <w:jc w:val="center"/>
              <w:rPr>
                <w:rFonts w:ascii="Times New Roman" w:hAnsi="Times New Roman"/>
                <w:color w:val="000000"/>
              </w:rPr>
            </w:pPr>
          </w:p>
        </w:tc>
        <w:tc>
          <w:tcPr>
            <w:tcW w:w="2410" w:type="dxa"/>
            <w:vAlign w:val="center"/>
          </w:tcPr>
          <w:p w14:paraId="4283A459" w14:textId="77777777" w:rsidR="00AB6689" w:rsidRDefault="00AB6689">
            <w:pPr>
              <w:widowControl/>
              <w:jc w:val="center"/>
              <w:rPr>
                <w:rFonts w:ascii="Times New Roman" w:hAnsi="Times New Roman"/>
                <w:color w:val="000000"/>
              </w:rPr>
            </w:pPr>
          </w:p>
        </w:tc>
        <w:tc>
          <w:tcPr>
            <w:tcW w:w="1276" w:type="dxa"/>
            <w:vAlign w:val="center"/>
          </w:tcPr>
          <w:p w14:paraId="4F44C43F" w14:textId="77777777" w:rsidR="00AB6689" w:rsidRDefault="00AB6689">
            <w:pPr>
              <w:widowControl/>
              <w:jc w:val="center"/>
              <w:rPr>
                <w:rFonts w:ascii="Times New Roman" w:hAnsi="Times New Roman"/>
                <w:color w:val="000000"/>
              </w:rPr>
            </w:pPr>
          </w:p>
        </w:tc>
        <w:tc>
          <w:tcPr>
            <w:tcW w:w="1276" w:type="dxa"/>
            <w:vAlign w:val="center"/>
          </w:tcPr>
          <w:p w14:paraId="1C297D88" w14:textId="77777777" w:rsidR="00AB6689" w:rsidRDefault="00AB6689">
            <w:pPr>
              <w:widowControl/>
              <w:jc w:val="center"/>
              <w:rPr>
                <w:rFonts w:ascii="Times New Roman" w:hAnsi="Times New Roman"/>
                <w:color w:val="000000"/>
              </w:rPr>
            </w:pPr>
          </w:p>
        </w:tc>
        <w:tc>
          <w:tcPr>
            <w:tcW w:w="1275" w:type="dxa"/>
            <w:vAlign w:val="center"/>
          </w:tcPr>
          <w:p w14:paraId="7EC1794F" w14:textId="77777777" w:rsidR="00AB6689" w:rsidRDefault="00AB6689">
            <w:pPr>
              <w:widowControl/>
              <w:jc w:val="center"/>
              <w:rPr>
                <w:rFonts w:ascii="Times New Roman" w:hAnsi="Times New Roman"/>
                <w:color w:val="000000"/>
              </w:rPr>
            </w:pPr>
          </w:p>
        </w:tc>
        <w:tc>
          <w:tcPr>
            <w:tcW w:w="1276" w:type="dxa"/>
            <w:vAlign w:val="center"/>
          </w:tcPr>
          <w:p w14:paraId="5F57C0A9" w14:textId="77777777" w:rsidR="00AB6689" w:rsidRDefault="00AB6689">
            <w:pPr>
              <w:widowControl/>
              <w:jc w:val="center"/>
              <w:rPr>
                <w:rFonts w:ascii="Times New Roman" w:hAnsi="Times New Roman"/>
                <w:color w:val="000000"/>
              </w:rPr>
            </w:pPr>
          </w:p>
        </w:tc>
        <w:tc>
          <w:tcPr>
            <w:tcW w:w="1134" w:type="dxa"/>
            <w:vAlign w:val="center"/>
          </w:tcPr>
          <w:p w14:paraId="44870210" w14:textId="77777777" w:rsidR="00AB6689" w:rsidRDefault="00AB6689">
            <w:pPr>
              <w:widowControl/>
              <w:jc w:val="center"/>
              <w:rPr>
                <w:rFonts w:ascii="Times New Roman" w:hAnsi="Times New Roman"/>
                <w:color w:val="000000"/>
              </w:rPr>
            </w:pPr>
          </w:p>
        </w:tc>
        <w:tc>
          <w:tcPr>
            <w:tcW w:w="1134" w:type="dxa"/>
            <w:vAlign w:val="center"/>
          </w:tcPr>
          <w:p w14:paraId="0A670485" w14:textId="77777777" w:rsidR="00AB6689" w:rsidRDefault="00AB6689">
            <w:pPr>
              <w:widowControl/>
              <w:jc w:val="center"/>
              <w:rPr>
                <w:rFonts w:ascii="Times New Roman" w:hAnsi="Times New Roman"/>
                <w:color w:val="000000"/>
              </w:rPr>
            </w:pPr>
          </w:p>
        </w:tc>
        <w:tc>
          <w:tcPr>
            <w:tcW w:w="2017" w:type="dxa"/>
            <w:vAlign w:val="center"/>
          </w:tcPr>
          <w:p w14:paraId="2D251A97" w14:textId="77777777" w:rsidR="00AB6689" w:rsidRDefault="00AB6689">
            <w:pPr>
              <w:widowControl/>
              <w:jc w:val="center"/>
              <w:rPr>
                <w:rFonts w:ascii="Times New Roman" w:hAnsi="Times New Roman"/>
                <w:color w:val="000000"/>
              </w:rPr>
            </w:pPr>
          </w:p>
        </w:tc>
      </w:tr>
    </w:tbl>
    <w:p w14:paraId="74190143" w14:textId="77777777" w:rsidR="00AB6689" w:rsidRDefault="00AB6689">
      <w:pPr>
        <w:pStyle w:val="affffff0"/>
        <w:ind w:firstLineChars="0" w:firstLine="0"/>
      </w:pPr>
    </w:p>
    <w:p w14:paraId="7E524D8A" w14:textId="77777777" w:rsidR="00AB6689" w:rsidRDefault="00AB6689">
      <w:pPr>
        <w:pStyle w:val="affffff0"/>
        <w:ind w:firstLineChars="0" w:firstLine="0"/>
      </w:pPr>
    </w:p>
    <w:p w14:paraId="36759E0C" w14:textId="77777777" w:rsidR="00AB6689" w:rsidRDefault="00AB6689">
      <w:pPr>
        <w:pStyle w:val="affffff0"/>
        <w:ind w:firstLineChars="0" w:firstLine="0"/>
      </w:pPr>
    </w:p>
    <w:p w14:paraId="593CF006" w14:textId="77777777" w:rsidR="00AB6689" w:rsidRDefault="00AB6689">
      <w:pPr>
        <w:pStyle w:val="affffff0"/>
        <w:ind w:firstLineChars="0" w:firstLine="0"/>
      </w:pPr>
    </w:p>
    <w:p w14:paraId="11D102D4" w14:textId="77777777" w:rsidR="00AB6689" w:rsidRDefault="00AB6689">
      <w:pPr>
        <w:pStyle w:val="affffff0"/>
        <w:ind w:firstLineChars="0" w:firstLine="0"/>
      </w:pPr>
    </w:p>
    <w:p w14:paraId="1A664108" w14:textId="77777777" w:rsidR="00AB6689" w:rsidRDefault="00AB6689">
      <w:pPr>
        <w:pStyle w:val="affffff0"/>
        <w:ind w:firstLineChars="0" w:firstLine="0"/>
        <w:sectPr w:rsidR="00AB6689">
          <w:pgSz w:w="16838" w:h="11906" w:orient="landscape"/>
          <w:pgMar w:top="1134" w:right="2410" w:bottom="1134" w:left="1134" w:header="1418" w:footer="1134" w:gutter="284"/>
          <w:cols w:space="425"/>
          <w:formProt w:val="0"/>
          <w:docGrid w:type="lines" w:linePitch="312"/>
        </w:sectPr>
      </w:pPr>
    </w:p>
    <w:p w14:paraId="5FD9845B" w14:textId="77777777" w:rsidR="00AB6689" w:rsidRDefault="00AB6689">
      <w:pPr>
        <w:pStyle w:val="affffff0"/>
        <w:ind w:firstLineChars="0" w:firstLine="0"/>
      </w:pPr>
    </w:p>
    <w:p w14:paraId="36B77698" w14:textId="77777777" w:rsidR="00AB6689" w:rsidRDefault="009F4BA1">
      <w:pPr>
        <w:pStyle w:val="afff4"/>
        <w:numPr>
          <w:ilvl w:val="0"/>
          <w:numId w:val="0"/>
        </w:numPr>
        <w:wordWrap w:val="0"/>
        <w:spacing w:before="156" w:after="156"/>
        <w:jc w:val="center"/>
        <w:rPr>
          <w:rFonts w:hAnsi="黑体"/>
          <w:color w:val="000000" w:themeColor="text1"/>
          <w:szCs w:val="21"/>
        </w:rPr>
      </w:pPr>
      <w:bookmarkStart w:id="139" w:name="_Toc116302878"/>
      <w:r>
        <w:rPr>
          <w:rFonts w:hint="eastAsia"/>
        </w:rPr>
        <w:t xml:space="preserve">附表6.9 </w:t>
      </w:r>
      <w:r>
        <w:rPr>
          <w:rFonts w:hAnsi="黑体" w:hint="eastAsia"/>
          <w:color w:val="000000" w:themeColor="text1"/>
          <w:szCs w:val="21"/>
        </w:rPr>
        <w:t>乏燃料提升管道吹扫试验参数记录表</w:t>
      </w:r>
      <w:bookmarkEnd w:id="139"/>
    </w:p>
    <w:tbl>
      <w:tblPr>
        <w:tblStyle w:val="afffff2"/>
        <w:tblW w:w="0" w:type="auto"/>
        <w:jc w:val="center"/>
        <w:tblLook w:val="04A0" w:firstRow="1" w:lastRow="0" w:firstColumn="1" w:lastColumn="0" w:noHBand="0" w:noVBand="1"/>
      </w:tblPr>
      <w:tblGrid>
        <w:gridCol w:w="3936"/>
        <w:gridCol w:w="1745"/>
        <w:gridCol w:w="2841"/>
      </w:tblGrid>
      <w:tr w:rsidR="00AB6689" w14:paraId="3203F484" w14:textId="77777777">
        <w:trPr>
          <w:trHeight w:val="567"/>
          <w:jc w:val="center"/>
        </w:trPr>
        <w:tc>
          <w:tcPr>
            <w:tcW w:w="3936" w:type="dxa"/>
            <w:vAlign w:val="center"/>
          </w:tcPr>
          <w:p w14:paraId="374D6F66" w14:textId="77777777" w:rsidR="00AB6689" w:rsidRDefault="009F4BA1">
            <w:pPr>
              <w:widowControl/>
              <w:jc w:val="center"/>
              <w:rPr>
                <w:rFonts w:ascii="Times New Roman" w:hAnsi="Times New Roman"/>
                <w:color w:val="000000" w:themeColor="text1"/>
              </w:rPr>
            </w:pPr>
            <w:r>
              <w:rPr>
                <w:rFonts w:ascii="Times New Roman" w:hAnsi="Times New Roman"/>
                <w:color w:val="000000" w:themeColor="text1"/>
              </w:rPr>
              <w:t>参数名称</w:t>
            </w:r>
          </w:p>
        </w:tc>
        <w:tc>
          <w:tcPr>
            <w:tcW w:w="1745" w:type="dxa"/>
            <w:vAlign w:val="center"/>
          </w:tcPr>
          <w:p w14:paraId="30B76F27" w14:textId="77777777" w:rsidR="00AB6689" w:rsidRDefault="009F4BA1">
            <w:pPr>
              <w:widowControl/>
              <w:jc w:val="center"/>
              <w:rPr>
                <w:rFonts w:ascii="Times New Roman" w:hAnsi="Times New Roman"/>
                <w:color w:val="000000" w:themeColor="text1"/>
              </w:rPr>
            </w:pPr>
            <w:r>
              <w:rPr>
                <w:rFonts w:ascii="Times New Roman" w:hAnsi="Times New Roman"/>
                <w:color w:val="000000" w:themeColor="text1"/>
              </w:rPr>
              <w:t>示数</w:t>
            </w:r>
          </w:p>
        </w:tc>
        <w:tc>
          <w:tcPr>
            <w:tcW w:w="2841" w:type="dxa"/>
            <w:vAlign w:val="center"/>
          </w:tcPr>
          <w:p w14:paraId="082FEF82" w14:textId="77777777" w:rsidR="00AB6689" w:rsidRDefault="009F4BA1">
            <w:pPr>
              <w:widowControl/>
              <w:jc w:val="center"/>
              <w:rPr>
                <w:rFonts w:ascii="Times New Roman" w:hAnsi="Times New Roman"/>
                <w:color w:val="000000" w:themeColor="text1"/>
              </w:rPr>
            </w:pPr>
            <w:r>
              <w:rPr>
                <w:rFonts w:ascii="Times New Roman" w:hAnsi="Times New Roman"/>
                <w:color w:val="000000" w:themeColor="text1"/>
              </w:rPr>
              <w:t>备注</w:t>
            </w:r>
          </w:p>
        </w:tc>
      </w:tr>
      <w:tr w:rsidR="00AB6689" w14:paraId="74350DB4" w14:textId="77777777">
        <w:trPr>
          <w:trHeight w:val="567"/>
          <w:jc w:val="center"/>
        </w:trPr>
        <w:tc>
          <w:tcPr>
            <w:tcW w:w="3936" w:type="dxa"/>
            <w:vAlign w:val="center"/>
          </w:tcPr>
          <w:p w14:paraId="5CC83ED3" w14:textId="77777777" w:rsidR="00AB6689" w:rsidRDefault="009F4BA1">
            <w:pPr>
              <w:widowControl/>
              <w:rPr>
                <w:rFonts w:ascii="Times New Roman" w:hAnsi="Times New Roman"/>
                <w:color w:val="000000" w:themeColor="text1"/>
              </w:rPr>
            </w:pPr>
            <w:r>
              <w:rPr>
                <w:rFonts w:ascii="Times New Roman" w:hAnsi="Times New Roman"/>
                <w:color w:val="000000" w:themeColor="text1"/>
              </w:rPr>
              <w:t>储气罐压力</w:t>
            </w:r>
            <w:r>
              <w:rPr>
                <w:rFonts w:ascii="Times New Roman" w:hAnsi="Times New Roman"/>
                <w:color w:val="000000" w:themeColor="text1"/>
              </w:rPr>
              <w:t>0FAT30CP043</w:t>
            </w:r>
            <w:r>
              <w:rPr>
                <w:rFonts w:ascii="Times New Roman" w:hAnsi="Times New Roman"/>
                <w:color w:val="000000" w:themeColor="text1"/>
              </w:rPr>
              <w:t>（吹扫前）（</w:t>
            </w:r>
            <w:r>
              <w:rPr>
                <w:rFonts w:ascii="Times New Roman" w:hAnsi="Times New Roman"/>
                <w:color w:val="000000" w:themeColor="text1"/>
              </w:rPr>
              <w:t>kPa</w:t>
            </w:r>
            <w:r>
              <w:rPr>
                <w:rFonts w:ascii="Times New Roman" w:hAnsi="Times New Roman"/>
                <w:color w:val="000000" w:themeColor="text1"/>
              </w:rPr>
              <w:t>）</w:t>
            </w:r>
          </w:p>
        </w:tc>
        <w:tc>
          <w:tcPr>
            <w:tcW w:w="1745" w:type="dxa"/>
            <w:vAlign w:val="center"/>
          </w:tcPr>
          <w:p w14:paraId="091EFA73" w14:textId="77777777" w:rsidR="00AB6689" w:rsidRDefault="00AB6689">
            <w:pPr>
              <w:widowControl/>
              <w:jc w:val="center"/>
              <w:rPr>
                <w:rFonts w:ascii="Times New Roman" w:hAnsi="Times New Roman"/>
                <w:color w:val="000000" w:themeColor="text1"/>
              </w:rPr>
            </w:pPr>
          </w:p>
        </w:tc>
        <w:tc>
          <w:tcPr>
            <w:tcW w:w="2841" w:type="dxa"/>
            <w:vAlign w:val="center"/>
          </w:tcPr>
          <w:p w14:paraId="047AC06F" w14:textId="77777777" w:rsidR="00AB6689" w:rsidRDefault="00AB6689">
            <w:pPr>
              <w:widowControl/>
              <w:jc w:val="center"/>
              <w:rPr>
                <w:rFonts w:ascii="Times New Roman" w:hAnsi="Times New Roman"/>
                <w:color w:val="000000" w:themeColor="text1"/>
              </w:rPr>
            </w:pPr>
          </w:p>
        </w:tc>
      </w:tr>
      <w:tr w:rsidR="00AB6689" w14:paraId="44428DFE" w14:textId="77777777">
        <w:trPr>
          <w:trHeight w:val="567"/>
          <w:jc w:val="center"/>
        </w:trPr>
        <w:tc>
          <w:tcPr>
            <w:tcW w:w="3936" w:type="dxa"/>
            <w:vAlign w:val="center"/>
          </w:tcPr>
          <w:p w14:paraId="325BB91D" w14:textId="77777777" w:rsidR="00AB6689" w:rsidRDefault="009F4BA1">
            <w:pPr>
              <w:widowControl/>
              <w:rPr>
                <w:rFonts w:ascii="Times New Roman" w:hAnsi="Times New Roman"/>
                <w:color w:val="000000" w:themeColor="text1"/>
              </w:rPr>
            </w:pPr>
            <w:r>
              <w:rPr>
                <w:rFonts w:ascii="Times New Roman" w:hAnsi="Times New Roman"/>
                <w:color w:val="000000" w:themeColor="text1"/>
              </w:rPr>
              <w:t>出口流量</w:t>
            </w:r>
            <w:r>
              <w:rPr>
                <w:rFonts w:ascii="Times New Roman" w:hAnsi="Times New Roman"/>
                <w:color w:val="000000" w:themeColor="text1"/>
              </w:rPr>
              <w:t>0JNG20CF034</w:t>
            </w:r>
            <w:r>
              <w:rPr>
                <w:rFonts w:ascii="Times New Roman" w:hAnsi="Times New Roman"/>
                <w:color w:val="000000" w:themeColor="text1"/>
              </w:rPr>
              <w:t>（</w:t>
            </w:r>
            <w:r>
              <w:rPr>
                <w:rFonts w:ascii="Times New Roman" w:hAnsi="Times New Roman"/>
                <w:color w:val="000000" w:themeColor="text1"/>
              </w:rPr>
              <w:t>m</w:t>
            </w:r>
            <w:r>
              <w:rPr>
                <w:rFonts w:ascii="Times New Roman" w:hAnsi="Times New Roman"/>
                <w:color w:val="000000" w:themeColor="text1"/>
                <w:vertAlign w:val="superscript"/>
              </w:rPr>
              <w:t>3</w:t>
            </w:r>
            <w:r>
              <w:rPr>
                <w:rFonts w:ascii="Times New Roman" w:hAnsi="Times New Roman"/>
                <w:color w:val="000000" w:themeColor="text1"/>
              </w:rPr>
              <w:t>/h</w:t>
            </w:r>
            <w:r>
              <w:rPr>
                <w:rFonts w:ascii="Times New Roman" w:hAnsi="Times New Roman"/>
                <w:color w:val="000000" w:themeColor="text1"/>
              </w:rPr>
              <w:t>）</w:t>
            </w:r>
          </w:p>
        </w:tc>
        <w:tc>
          <w:tcPr>
            <w:tcW w:w="1745" w:type="dxa"/>
            <w:vAlign w:val="center"/>
          </w:tcPr>
          <w:p w14:paraId="03D957CB" w14:textId="77777777" w:rsidR="00AB6689" w:rsidRDefault="00AB6689">
            <w:pPr>
              <w:widowControl/>
              <w:jc w:val="center"/>
              <w:rPr>
                <w:rFonts w:ascii="Times New Roman" w:hAnsi="Times New Roman"/>
                <w:color w:val="000000" w:themeColor="text1"/>
              </w:rPr>
            </w:pPr>
          </w:p>
        </w:tc>
        <w:tc>
          <w:tcPr>
            <w:tcW w:w="2841" w:type="dxa"/>
            <w:vAlign w:val="center"/>
          </w:tcPr>
          <w:p w14:paraId="4409BA72" w14:textId="77777777" w:rsidR="00AB6689" w:rsidRDefault="00AB6689">
            <w:pPr>
              <w:widowControl/>
              <w:jc w:val="center"/>
              <w:rPr>
                <w:rFonts w:ascii="Times New Roman" w:hAnsi="Times New Roman"/>
                <w:color w:val="000000" w:themeColor="text1"/>
              </w:rPr>
            </w:pPr>
          </w:p>
        </w:tc>
      </w:tr>
      <w:tr w:rsidR="00AB6689" w14:paraId="641000A4" w14:textId="77777777">
        <w:trPr>
          <w:trHeight w:val="567"/>
          <w:jc w:val="center"/>
        </w:trPr>
        <w:tc>
          <w:tcPr>
            <w:tcW w:w="3936" w:type="dxa"/>
            <w:vAlign w:val="center"/>
          </w:tcPr>
          <w:p w14:paraId="484E164D" w14:textId="77777777" w:rsidR="00AB6689" w:rsidRDefault="009F4BA1">
            <w:pPr>
              <w:widowControl/>
              <w:rPr>
                <w:rFonts w:ascii="Times New Roman" w:hAnsi="Times New Roman"/>
                <w:color w:val="000000" w:themeColor="text1"/>
              </w:rPr>
            </w:pPr>
            <w:r>
              <w:rPr>
                <w:rFonts w:ascii="Times New Roman" w:hAnsi="Times New Roman"/>
                <w:color w:val="000000" w:themeColor="text1"/>
              </w:rPr>
              <w:t>储气罐压力</w:t>
            </w:r>
            <w:r>
              <w:rPr>
                <w:rFonts w:ascii="Times New Roman" w:hAnsi="Times New Roman"/>
                <w:color w:val="000000" w:themeColor="text1"/>
              </w:rPr>
              <w:t>0FAT30CP043</w:t>
            </w:r>
            <w:r>
              <w:rPr>
                <w:rFonts w:ascii="Times New Roman" w:hAnsi="Times New Roman"/>
                <w:color w:val="000000" w:themeColor="text1"/>
              </w:rPr>
              <w:t>（吹扫后）（</w:t>
            </w:r>
            <w:r>
              <w:rPr>
                <w:rFonts w:ascii="Times New Roman" w:hAnsi="Times New Roman"/>
                <w:color w:val="000000" w:themeColor="text1"/>
              </w:rPr>
              <w:t>kPa</w:t>
            </w:r>
            <w:r>
              <w:rPr>
                <w:rFonts w:ascii="Times New Roman" w:hAnsi="Times New Roman"/>
                <w:color w:val="000000" w:themeColor="text1"/>
              </w:rPr>
              <w:t>）</w:t>
            </w:r>
          </w:p>
        </w:tc>
        <w:tc>
          <w:tcPr>
            <w:tcW w:w="1745" w:type="dxa"/>
            <w:vAlign w:val="center"/>
          </w:tcPr>
          <w:p w14:paraId="76BA5752" w14:textId="77777777" w:rsidR="00AB6689" w:rsidRDefault="00AB6689">
            <w:pPr>
              <w:widowControl/>
              <w:jc w:val="center"/>
              <w:rPr>
                <w:rFonts w:ascii="Times New Roman" w:hAnsi="Times New Roman"/>
                <w:color w:val="000000" w:themeColor="text1"/>
              </w:rPr>
            </w:pPr>
          </w:p>
        </w:tc>
        <w:tc>
          <w:tcPr>
            <w:tcW w:w="2841" w:type="dxa"/>
            <w:vAlign w:val="center"/>
          </w:tcPr>
          <w:p w14:paraId="65B4CC57" w14:textId="77777777" w:rsidR="00AB6689" w:rsidRDefault="00AB6689">
            <w:pPr>
              <w:widowControl/>
              <w:jc w:val="center"/>
              <w:rPr>
                <w:rFonts w:ascii="Times New Roman" w:hAnsi="Times New Roman"/>
                <w:color w:val="000000" w:themeColor="text1"/>
              </w:rPr>
            </w:pPr>
          </w:p>
        </w:tc>
      </w:tr>
    </w:tbl>
    <w:p w14:paraId="54F58804" w14:textId="77777777" w:rsidR="00AB6689" w:rsidRDefault="00AB6689">
      <w:pPr>
        <w:pStyle w:val="affffff0"/>
        <w:ind w:firstLineChars="0" w:firstLine="0"/>
      </w:pPr>
    </w:p>
    <w:p w14:paraId="6A6FE5A1" w14:textId="77777777" w:rsidR="00AB6689" w:rsidRDefault="00AB6689">
      <w:pPr>
        <w:pStyle w:val="affffff0"/>
        <w:ind w:firstLineChars="0" w:firstLine="0"/>
      </w:pPr>
    </w:p>
    <w:p w14:paraId="61C94C12" w14:textId="77777777" w:rsidR="00AB6689" w:rsidRDefault="00AB6689">
      <w:pPr>
        <w:pStyle w:val="affffff0"/>
        <w:ind w:firstLineChars="0" w:firstLine="0"/>
      </w:pPr>
    </w:p>
    <w:p w14:paraId="02782EAD" w14:textId="77777777" w:rsidR="00AB6689" w:rsidRDefault="00AB6689">
      <w:pPr>
        <w:pStyle w:val="affffff0"/>
        <w:ind w:firstLineChars="0" w:firstLine="0"/>
      </w:pPr>
    </w:p>
    <w:p w14:paraId="57A3580C" w14:textId="77777777" w:rsidR="00AB6689" w:rsidRDefault="00AB6689">
      <w:pPr>
        <w:pStyle w:val="affffff0"/>
        <w:ind w:firstLineChars="0" w:firstLine="0"/>
      </w:pPr>
    </w:p>
    <w:p w14:paraId="30759CDA" w14:textId="77777777" w:rsidR="00AB6689" w:rsidRDefault="00AB6689">
      <w:pPr>
        <w:pStyle w:val="affffff0"/>
        <w:ind w:firstLineChars="0" w:firstLine="0"/>
      </w:pPr>
    </w:p>
    <w:p w14:paraId="2B0F3588" w14:textId="77777777" w:rsidR="00AB6689" w:rsidRDefault="00AB6689">
      <w:pPr>
        <w:pStyle w:val="affffff0"/>
        <w:ind w:firstLineChars="0" w:firstLine="0"/>
      </w:pPr>
    </w:p>
    <w:p w14:paraId="01857030" w14:textId="77777777" w:rsidR="00AB6689" w:rsidRDefault="00AB6689">
      <w:pPr>
        <w:pStyle w:val="affffff0"/>
        <w:ind w:firstLineChars="0" w:firstLine="0"/>
      </w:pPr>
    </w:p>
    <w:p w14:paraId="772D8361" w14:textId="77777777" w:rsidR="00AB6689" w:rsidRDefault="00AB6689">
      <w:pPr>
        <w:pStyle w:val="affffff0"/>
        <w:ind w:firstLineChars="0" w:firstLine="0"/>
      </w:pPr>
    </w:p>
    <w:p w14:paraId="281604F2" w14:textId="77777777" w:rsidR="00AB6689" w:rsidRDefault="00AB6689">
      <w:pPr>
        <w:pStyle w:val="affffff0"/>
        <w:ind w:firstLineChars="0" w:firstLine="0"/>
      </w:pPr>
    </w:p>
    <w:p w14:paraId="6FC87BB9" w14:textId="77777777" w:rsidR="00AB6689" w:rsidRDefault="00AB6689">
      <w:pPr>
        <w:pStyle w:val="affffff0"/>
        <w:ind w:firstLineChars="0" w:firstLine="0"/>
      </w:pPr>
    </w:p>
    <w:p w14:paraId="793F50CE" w14:textId="77777777" w:rsidR="00AB6689" w:rsidRDefault="00AB6689">
      <w:pPr>
        <w:pStyle w:val="affffff0"/>
        <w:ind w:firstLineChars="0" w:firstLine="0"/>
      </w:pPr>
    </w:p>
    <w:p w14:paraId="0D0BDE8F" w14:textId="77777777" w:rsidR="00AB6689" w:rsidRDefault="00AB6689">
      <w:pPr>
        <w:pStyle w:val="affffff0"/>
        <w:ind w:firstLineChars="0" w:firstLine="0"/>
      </w:pPr>
    </w:p>
    <w:p w14:paraId="1B65C0D5" w14:textId="77777777" w:rsidR="00AB6689" w:rsidRDefault="00AB6689">
      <w:pPr>
        <w:pStyle w:val="affffff0"/>
        <w:ind w:firstLineChars="0" w:firstLine="0"/>
      </w:pPr>
    </w:p>
    <w:p w14:paraId="29A37DA7" w14:textId="77777777" w:rsidR="00AB6689" w:rsidRDefault="00AB6689">
      <w:pPr>
        <w:pStyle w:val="affffff0"/>
        <w:ind w:firstLineChars="0" w:firstLine="0"/>
      </w:pPr>
    </w:p>
    <w:p w14:paraId="00183415" w14:textId="77777777" w:rsidR="00AB6689" w:rsidRDefault="00AB6689">
      <w:pPr>
        <w:pStyle w:val="affffff0"/>
        <w:ind w:firstLineChars="0" w:firstLine="0"/>
      </w:pPr>
    </w:p>
    <w:p w14:paraId="3B92B6E3" w14:textId="77777777" w:rsidR="00AB6689" w:rsidRDefault="00AB6689">
      <w:pPr>
        <w:pStyle w:val="affffff0"/>
        <w:ind w:firstLineChars="0" w:firstLine="0"/>
      </w:pPr>
    </w:p>
    <w:p w14:paraId="067EF138" w14:textId="77777777" w:rsidR="00AB6689" w:rsidRDefault="00AB6689">
      <w:pPr>
        <w:pStyle w:val="affffff0"/>
        <w:ind w:firstLineChars="0" w:firstLine="0"/>
      </w:pPr>
    </w:p>
    <w:p w14:paraId="4EF8AEC9" w14:textId="77777777" w:rsidR="00AB6689" w:rsidRDefault="00AB6689">
      <w:pPr>
        <w:pStyle w:val="affffff0"/>
        <w:ind w:firstLineChars="0" w:firstLine="0"/>
      </w:pPr>
    </w:p>
    <w:p w14:paraId="35562CC3" w14:textId="77777777" w:rsidR="00AB6689" w:rsidRDefault="00AB6689">
      <w:pPr>
        <w:pStyle w:val="affffff0"/>
        <w:ind w:firstLineChars="0" w:firstLine="0"/>
      </w:pPr>
    </w:p>
    <w:p w14:paraId="46000337" w14:textId="77777777" w:rsidR="00AB6689" w:rsidRDefault="00AB6689">
      <w:pPr>
        <w:pStyle w:val="affffff0"/>
        <w:ind w:firstLineChars="0" w:firstLine="0"/>
      </w:pPr>
    </w:p>
    <w:p w14:paraId="09882EAC" w14:textId="77777777" w:rsidR="00AB6689" w:rsidRDefault="00AB6689">
      <w:pPr>
        <w:pStyle w:val="affffff0"/>
        <w:ind w:firstLineChars="0" w:firstLine="0"/>
      </w:pPr>
    </w:p>
    <w:p w14:paraId="48734038" w14:textId="77777777" w:rsidR="00AB6689" w:rsidRDefault="00AB6689">
      <w:pPr>
        <w:pStyle w:val="affffff0"/>
        <w:ind w:firstLineChars="0" w:firstLine="0"/>
      </w:pPr>
    </w:p>
    <w:p w14:paraId="087385FB" w14:textId="77777777" w:rsidR="00AB6689" w:rsidRDefault="00AB6689">
      <w:pPr>
        <w:pStyle w:val="affffff0"/>
        <w:ind w:firstLineChars="0" w:firstLine="0"/>
      </w:pPr>
    </w:p>
    <w:p w14:paraId="52E7954C" w14:textId="77777777" w:rsidR="00AB6689" w:rsidRDefault="00AB6689">
      <w:pPr>
        <w:pStyle w:val="affffff0"/>
        <w:ind w:firstLineChars="0" w:firstLine="0"/>
      </w:pPr>
    </w:p>
    <w:p w14:paraId="19575768" w14:textId="77777777" w:rsidR="00AB6689" w:rsidRDefault="00AB6689">
      <w:pPr>
        <w:pStyle w:val="affffff0"/>
        <w:ind w:firstLineChars="0" w:firstLine="0"/>
      </w:pPr>
    </w:p>
    <w:p w14:paraId="46C0FF9B" w14:textId="77777777" w:rsidR="00AB6689" w:rsidRDefault="00AB6689">
      <w:pPr>
        <w:pStyle w:val="affffff0"/>
        <w:wordWrap w:val="0"/>
        <w:ind w:firstLineChars="0" w:firstLine="0"/>
      </w:pPr>
    </w:p>
    <w:p w14:paraId="751ABA71" w14:textId="77777777" w:rsidR="00AB6689" w:rsidRDefault="00AB6689">
      <w:pPr>
        <w:pStyle w:val="afff4"/>
        <w:numPr>
          <w:ilvl w:val="0"/>
          <w:numId w:val="0"/>
        </w:numPr>
        <w:wordWrap w:val="0"/>
        <w:spacing w:before="156" w:after="156"/>
        <w:jc w:val="center"/>
      </w:pPr>
    </w:p>
    <w:p w14:paraId="1D6F78CA" w14:textId="77777777" w:rsidR="00AB6689" w:rsidRDefault="00AB6689">
      <w:pPr>
        <w:pStyle w:val="afff4"/>
        <w:numPr>
          <w:ilvl w:val="0"/>
          <w:numId w:val="0"/>
        </w:numPr>
        <w:wordWrap w:val="0"/>
        <w:spacing w:before="156" w:after="156"/>
        <w:jc w:val="left"/>
      </w:pPr>
    </w:p>
    <w:p w14:paraId="58799B0C" w14:textId="77777777" w:rsidR="00AB6689" w:rsidRDefault="009F4BA1">
      <w:pPr>
        <w:pStyle w:val="afff4"/>
        <w:numPr>
          <w:ilvl w:val="0"/>
          <w:numId w:val="0"/>
        </w:numPr>
        <w:wordWrap w:val="0"/>
        <w:spacing w:before="156" w:after="156"/>
        <w:jc w:val="center"/>
        <w:rPr>
          <w:kern w:val="2"/>
          <w:szCs w:val="24"/>
        </w:rPr>
      </w:pPr>
      <w:bookmarkStart w:id="140" w:name="_Toc116302879"/>
      <w:r>
        <w:rPr>
          <w:rFonts w:hint="eastAsia"/>
        </w:rPr>
        <w:lastRenderedPageBreak/>
        <w:t xml:space="preserve">附表6.10-1 </w:t>
      </w:r>
      <w:r>
        <w:rPr>
          <w:rFonts w:hAnsi="黑体" w:hint="eastAsia"/>
          <w:color w:val="000000" w:themeColor="text1"/>
          <w:szCs w:val="21"/>
        </w:rPr>
        <w:t>电动风阀试验数据记录表</w:t>
      </w:r>
      <w:bookmarkEnd w:id="140"/>
    </w:p>
    <w:tbl>
      <w:tblPr>
        <w:tblStyle w:val="afffff2"/>
        <w:tblW w:w="0" w:type="auto"/>
        <w:jc w:val="center"/>
        <w:tblLook w:val="04A0" w:firstRow="1" w:lastRow="0" w:firstColumn="1" w:lastColumn="0" w:noHBand="0" w:noVBand="1"/>
      </w:tblPr>
      <w:tblGrid>
        <w:gridCol w:w="1535"/>
        <w:gridCol w:w="1267"/>
        <w:gridCol w:w="1275"/>
        <w:gridCol w:w="1560"/>
        <w:gridCol w:w="1559"/>
        <w:gridCol w:w="1326"/>
      </w:tblGrid>
      <w:tr w:rsidR="00AB6689" w14:paraId="6864AD4C" w14:textId="77777777">
        <w:trPr>
          <w:trHeight w:val="567"/>
          <w:jc w:val="center"/>
        </w:trPr>
        <w:tc>
          <w:tcPr>
            <w:tcW w:w="1535" w:type="dxa"/>
            <w:tcBorders>
              <w:tl2br w:val="single" w:sz="4" w:space="0" w:color="auto"/>
            </w:tcBorders>
            <w:vAlign w:val="center"/>
          </w:tcPr>
          <w:p w14:paraId="4C3E0801" w14:textId="77777777" w:rsidR="00AB6689" w:rsidRDefault="009F4BA1">
            <w:pPr>
              <w:widowControl/>
              <w:jc w:val="center"/>
              <w:rPr>
                <w:rFonts w:ascii="Times New Roman" w:hAnsi="Times New Roman"/>
                <w:color w:val="000000" w:themeColor="text1"/>
              </w:rPr>
            </w:pPr>
            <w:r>
              <w:rPr>
                <w:rFonts w:ascii="Times New Roman" w:hAnsi="Times New Roman"/>
                <w:color w:val="000000" w:themeColor="text1"/>
              </w:rPr>
              <w:t xml:space="preserve">KKS    </w:t>
            </w:r>
            <w:r>
              <w:rPr>
                <w:rFonts w:ascii="Times New Roman" w:hAnsi="Times New Roman"/>
                <w:color w:val="000000" w:themeColor="text1"/>
              </w:rPr>
              <w:t>项目</w:t>
            </w:r>
          </w:p>
        </w:tc>
        <w:tc>
          <w:tcPr>
            <w:tcW w:w="1267" w:type="dxa"/>
            <w:vAlign w:val="center"/>
          </w:tcPr>
          <w:p w14:paraId="02C5F6BE" w14:textId="77777777" w:rsidR="00AB6689" w:rsidRDefault="009F4BA1">
            <w:pPr>
              <w:widowControl/>
              <w:jc w:val="center"/>
              <w:rPr>
                <w:rFonts w:ascii="Times New Roman" w:hAnsi="Times New Roman"/>
                <w:color w:val="000000" w:themeColor="text1"/>
              </w:rPr>
            </w:pPr>
            <w:r>
              <w:rPr>
                <w:rFonts w:ascii="Times New Roman" w:hAnsi="Times New Roman"/>
                <w:color w:val="000000" w:themeColor="text1"/>
              </w:rPr>
              <w:t>开启时间：</w:t>
            </w:r>
            <w:r>
              <w:rPr>
                <w:rFonts w:ascii="Times New Roman" w:hAnsi="Times New Roman"/>
                <w:color w:val="000000" w:themeColor="text1"/>
              </w:rPr>
              <w:t>≤60s</w:t>
            </w:r>
          </w:p>
        </w:tc>
        <w:tc>
          <w:tcPr>
            <w:tcW w:w="1275" w:type="dxa"/>
            <w:vAlign w:val="center"/>
          </w:tcPr>
          <w:p w14:paraId="7F978B78" w14:textId="77777777" w:rsidR="00AB6689" w:rsidRDefault="009F4BA1">
            <w:pPr>
              <w:widowControl/>
              <w:jc w:val="center"/>
              <w:rPr>
                <w:rFonts w:ascii="Times New Roman" w:hAnsi="Times New Roman"/>
                <w:color w:val="000000" w:themeColor="text1"/>
              </w:rPr>
            </w:pPr>
            <w:r>
              <w:rPr>
                <w:rFonts w:ascii="Times New Roman" w:hAnsi="Times New Roman"/>
                <w:color w:val="000000" w:themeColor="text1"/>
              </w:rPr>
              <w:t>关闭时间：</w:t>
            </w:r>
            <w:r>
              <w:rPr>
                <w:rFonts w:ascii="Times New Roman" w:hAnsi="Times New Roman"/>
                <w:color w:val="000000" w:themeColor="text1"/>
              </w:rPr>
              <w:t>≤60s</w:t>
            </w:r>
          </w:p>
        </w:tc>
        <w:tc>
          <w:tcPr>
            <w:tcW w:w="1560" w:type="dxa"/>
            <w:vAlign w:val="center"/>
          </w:tcPr>
          <w:p w14:paraId="73CE807D" w14:textId="77777777" w:rsidR="00AB6689" w:rsidRDefault="009F4BA1">
            <w:pPr>
              <w:widowControl/>
              <w:jc w:val="center"/>
              <w:rPr>
                <w:rFonts w:ascii="Times New Roman" w:hAnsi="Times New Roman"/>
                <w:color w:val="000000" w:themeColor="text1"/>
              </w:rPr>
            </w:pPr>
            <w:r>
              <w:rPr>
                <w:rFonts w:ascii="Times New Roman" w:hAnsi="Times New Roman"/>
                <w:color w:val="000000" w:themeColor="text1"/>
              </w:rPr>
              <w:t>是否运行顺畅无异常</w:t>
            </w:r>
          </w:p>
        </w:tc>
        <w:tc>
          <w:tcPr>
            <w:tcW w:w="1559" w:type="dxa"/>
            <w:vAlign w:val="center"/>
          </w:tcPr>
          <w:p w14:paraId="542442F4" w14:textId="77777777" w:rsidR="00AB6689" w:rsidRDefault="009F4BA1">
            <w:pPr>
              <w:widowControl/>
              <w:jc w:val="center"/>
              <w:rPr>
                <w:rFonts w:ascii="Times New Roman" w:hAnsi="Times New Roman"/>
                <w:color w:val="000000" w:themeColor="text1"/>
              </w:rPr>
            </w:pPr>
            <w:r>
              <w:rPr>
                <w:rFonts w:ascii="Times New Roman" w:hAnsi="Times New Roman"/>
                <w:color w:val="000000" w:themeColor="text1"/>
              </w:rPr>
              <w:t>是否到位指示准确可靠</w:t>
            </w:r>
          </w:p>
        </w:tc>
        <w:tc>
          <w:tcPr>
            <w:tcW w:w="1326" w:type="dxa"/>
            <w:vAlign w:val="center"/>
          </w:tcPr>
          <w:p w14:paraId="0E297B1D" w14:textId="77777777" w:rsidR="00AB6689" w:rsidRDefault="009F4BA1">
            <w:pPr>
              <w:widowControl/>
              <w:jc w:val="center"/>
              <w:rPr>
                <w:rFonts w:ascii="Times New Roman" w:hAnsi="Times New Roman"/>
                <w:color w:val="000000" w:themeColor="text1"/>
              </w:rPr>
            </w:pPr>
            <w:r>
              <w:rPr>
                <w:rFonts w:ascii="Times New Roman" w:hAnsi="Times New Roman"/>
                <w:color w:val="000000" w:themeColor="text1"/>
              </w:rPr>
              <w:t>备注</w:t>
            </w:r>
          </w:p>
        </w:tc>
      </w:tr>
      <w:tr w:rsidR="00AB6689" w14:paraId="53093DB4" w14:textId="77777777">
        <w:trPr>
          <w:trHeight w:val="567"/>
          <w:jc w:val="center"/>
        </w:trPr>
        <w:tc>
          <w:tcPr>
            <w:tcW w:w="1535" w:type="dxa"/>
            <w:vAlign w:val="center"/>
          </w:tcPr>
          <w:p w14:paraId="79592B6D" w14:textId="77777777" w:rsidR="00AB6689" w:rsidRDefault="009F4BA1">
            <w:pPr>
              <w:widowControl/>
              <w:jc w:val="center"/>
              <w:rPr>
                <w:rFonts w:ascii="Times New Roman" w:hAnsi="Times New Roman"/>
                <w:color w:val="000000" w:themeColor="text1"/>
              </w:rPr>
            </w:pPr>
            <w:r>
              <w:rPr>
                <w:rFonts w:ascii="Times New Roman" w:hAnsi="Times New Roman"/>
                <w:color w:val="000000" w:themeColor="text1"/>
              </w:rPr>
              <w:t>0JNG10AA521</w:t>
            </w:r>
          </w:p>
        </w:tc>
        <w:tc>
          <w:tcPr>
            <w:tcW w:w="1267" w:type="dxa"/>
            <w:vAlign w:val="center"/>
          </w:tcPr>
          <w:p w14:paraId="6CE3E73C" w14:textId="77777777" w:rsidR="00AB6689" w:rsidRDefault="00AB6689">
            <w:pPr>
              <w:widowControl/>
              <w:jc w:val="center"/>
              <w:rPr>
                <w:rFonts w:ascii="Times New Roman" w:hAnsi="Times New Roman"/>
                <w:color w:val="000000" w:themeColor="text1"/>
              </w:rPr>
            </w:pPr>
          </w:p>
        </w:tc>
        <w:tc>
          <w:tcPr>
            <w:tcW w:w="1275" w:type="dxa"/>
            <w:vAlign w:val="center"/>
          </w:tcPr>
          <w:p w14:paraId="7E2AE5B3" w14:textId="77777777" w:rsidR="00AB6689" w:rsidRDefault="00AB6689">
            <w:pPr>
              <w:widowControl/>
              <w:jc w:val="center"/>
              <w:rPr>
                <w:rFonts w:ascii="Times New Roman" w:hAnsi="Times New Roman"/>
                <w:color w:val="000000" w:themeColor="text1"/>
              </w:rPr>
            </w:pPr>
          </w:p>
        </w:tc>
        <w:tc>
          <w:tcPr>
            <w:tcW w:w="1560" w:type="dxa"/>
            <w:vAlign w:val="center"/>
          </w:tcPr>
          <w:p w14:paraId="4EBAFC70" w14:textId="77777777" w:rsidR="00AB6689" w:rsidRDefault="00AB6689">
            <w:pPr>
              <w:widowControl/>
              <w:jc w:val="center"/>
              <w:rPr>
                <w:rFonts w:ascii="Times New Roman" w:hAnsi="Times New Roman"/>
                <w:color w:val="000000" w:themeColor="text1"/>
              </w:rPr>
            </w:pPr>
          </w:p>
        </w:tc>
        <w:tc>
          <w:tcPr>
            <w:tcW w:w="1559" w:type="dxa"/>
            <w:vAlign w:val="center"/>
          </w:tcPr>
          <w:p w14:paraId="76732AA1" w14:textId="77777777" w:rsidR="00AB6689" w:rsidRDefault="00AB6689">
            <w:pPr>
              <w:widowControl/>
              <w:jc w:val="center"/>
              <w:rPr>
                <w:rFonts w:ascii="Times New Roman" w:hAnsi="Times New Roman"/>
                <w:color w:val="000000" w:themeColor="text1"/>
              </w:rPr>
            </w:pPr>
          </w:p>
        </w:tc>
        <w:tc>
          <w:tcPr>
            <w:tcW w:w="1326" w:type="dxa"/>
            <w:vAlign w:val="center"/>
          </w:tcPr>
          <w:p w14:paraId="3B374971" w14:textId="77777777" w:rsidR="00AB6689" w:rsidRDefault="00AB6689">
            <w:pPr>
              <w:widowControl/>
              <w:jc w:val="center"/>
              <w:rPr>
                <w:rFonts w:ascii="Times New Roman" w:hAnsi="Times New Roman"/>
                <w:color w:val="000000" w:themeColor="text1"/>
              </w:rPr>
            </w:pPr>
          </w:p>
        </w:tc>
      </w:tr>
      <w:tr w:rsidR="00AB6689" w14:paraId="298305B8" w14:textId="77777777">
        <w:trPr>
          <w:trHeight w:val="567"/>
          <w:jc w:val="center"/>
        </w:trPr>
        <w:tc>
          <w:tcPr>
            <w:tcW w:w="1535" w:type="dxa"/>
            <w:vAlign w:val="center"/>
          </w:tcPr>
          <w:p w14:paraId="24911170" w14:textId="77777777" w:rsidR="00AB6689" w:rsidRDefault="009F4BA1">
            <w:pPr>
              <w:widowControl/>
              <w:jc w:val="center"/>
              <w:rPr>
                <w:rFonts w:ascii="Times New Roman" w:hAnsi="Times New Roman"/>
                <w:color w:val="000000" w:themeColor="text1"/>
              </w:rPr>
            </w:pPr>
            <w:r>
              <w:rPr>
                <w:rFonts w:ascii="Times New Roman" w:hAnsi="Times New Roman"/>
                <w:color w:val="000000" w:themeColor="text1"/>
              </w:rPr>
              <w:t>0JNG10AA522</w:t>
            </w:r>
          </w:p>
        </w:tc>
        <w:tc>
          <w:tcPr>
            <w:tcW w:w="1267" w:type="dxa"/>
            <w:vAlign w:val="center"/>
          </w:tcPr>
          <w:p w14:paraId="6C56B081" w14:textId="77777777" w:rsidR="00AB6689" w:rsidRDefault="00AB6689">
            <w:pPr>
              <w:widowControl/>
              <w:jc w:val="center"/>
              <w:rPr>
                <w:rFonts w:ascii="Times New Roman" w:hAnsi="Times New Roman"/>
                <w:color w:val="000000" w:themeColor="text1"/>
              </w:rPr>
            </w:pPr>
          </w:p>
        </w:tc>
        <w:tc>
          <w:tcPr>
            <w:tcW w:w="1275" w:type="dxa"/>
            <w:vAlign w:val="center"/>
          </w:tcPr>
          <w:p w14:paraId="54BE3541" w14:textId="77777777" w:rsidR="00AB6689" w:rsidRDefault="00AB6689">
            <w:pPr>
              <w:widowControl/>
              <w:jc w:val="center"/>
              <w:rPr>
                <w:rFonts w:ascii="Times New Roman" w:hAnsi="Times New Roman"/>
                <w:color w:val="000000" w:themeColor="text1"/>
              </w:rPr>
            </w:pPr>
          </w:p>
        </w:tc>
        <w:tc>
          <w:tcPr>
            <w:tcW w:w="1560" w:type="dxa"/>
            <w:vAlign w:val="center"/>
          </w:tcPr>
          <w:p w14:paraId="200DEA23" w14:textId="77777777" w:rsidR="00AB6689" w:rsidRDefault="00AB6689">
            <w:pPr>
              <w:widowControl/>
              <w:jc w:val="center"/>
              <w:rPr>
                <w:rFonts w:ascii="Times New Roman" w:hAnsi="Times New Roman"/>
                <w:color w:val="000000" w:themeColor="text1"/>
              </w:rPr>
            </w:pPr>
          </w:p>
        </w:tc>
        <w:tc>
          <w:tcPr>
            <w:tcW w:w="1559" w:type="dxa"/>
            <w:vAlign w:val="center"/>
          </w:tcPr>
          <w:p w14:paraId="50DC0D4A" w14:textId="77777777" w:rsidR="00AB6689" w:rsidRDefault="00AB6689">
            <w:pPr>
              <w:widowControl/>
              <w:jc w:val="center"/>
              <w:rPr>
                <w:rFonts w:ascii="Times New Roman" w:hAnsi="Times New Roman"/>
                <w:color w:val="000000" w:themeColor="text1"/>
              </w:rPr>
            </w:pPr>
          </w:p>
        </w:tc>
        <w:tc>
          <w:tcPr>
            <w:tcW w:w="1326" w:type="dxa"/>
            <w:vAlign w:val="center"/>
          </w:tcPr>
          <w:p w14:paraId="24F6C227" w14:textId="77777777" w:rsidR="00AB6689" w:rsidRDefault="00AB6689">
            <w:pPr>
              <w:widowControl/>
              <w:jc w:val="center"/>
              <w:rPr>
                <w:rFonts w:ascii="Times New Roman" w:hAnsi="Times New Roman"/>
                <w:color w:val="000000" w:themeColor="text1"/>
              </w:rPr>
            </w:pPr>
          </w:p>
        </w:tc>
      </w:tr>
      <w:tr w:rsidR="00AB6689" w14:paraId="3AFD3BDD" w14:textId="77777777">
        <w:trPr>
          <w:trHeight w:val="567"/>
          <w:jc w:val="center"/>
        </w:trPr>
        <w:tc>
          <w:tcPr>
            <w:tcW w:w="1535" w:type="dxa"/>
            <w:vAlign w:val="center"/>
          </w:tcPr>
          <w:p w14:paraId="227F3C7C" w14:textId="77777777" w:rsidR="00AB6689" w:rsidRDefault="009F4BA1">
            <w:pPr>
              <w:widowControl/>
              <w:jc w:val="center"/>
              <w:rPr>
                <w:rFonts w:ascii="Times New Roman" w:hAnsi="Times New Roman"/>
                <w:color w:val="000000" w:themeColor="text1"/>
              </w:rPr>
            </w:pPr>
            <w:r>
              <w:rPr>
                <w:rFonts w:ascii="Times New Roman" w:hAnsi="Times New Roman"/>
                <w:color w:val="000000" w:themeColor="text1"/>
              </w:rPr>
              <w:t>0JNG10AA523</w:t>
            </w:r>
          </w:p>
        </w:tc>
        <w:tc>
          <w:tcPr>
            <w:tcW w:w="1267" w:type="dxa"/>
            <w:vAlign w:val="center"/>
          </w:tcPr>
          <w:p w14:paraId="06403652" w14:textId="77777777" w:rsidR="00AB6689" w:rsidRDefault="00AB6689">
            <w:pPr>
              <w:widowControl/>
              <w:jc w:val="center"/>
              <w:rPr>
                <w:rFonts w:ascii="Times New Roman" w:hAnsi="Times New Roman"/>
                <w:color w:val="000000" w:themeColor="text1"/>
              </w:rPr>
            </w:pPr>
          </w:p>
        </w:tc>
        <w:tc>
          <w:tcPr>
            <w:tcW w:w="1275" w:type="dxa"/>
            <w:vAlign w:val="center"/>
          </w:tcPr>
          <w:p w14:paraId="68709006" w14:textId="77777777" w:rsidR="00AB6689" w:rsidRDefault="00AB6689">
            <w:pPr>
              <w:widowControl/>
              <w:jc w:val="center"/>
              <w:rPr>
                <w:rFonts w:ascii="Times New Roman" w:hAnsi="Times New Roman"/>
                <w:color w:val="000000" w:themeColor="text1"/>
              </w:rPr>
            </w:pPr>
          </w:p>
        </w:tc>
        <w:tc>
          <w:tcPr>
            <w:tcW w:w="1560" w:type="dxa"/>
            <w:vAlign w:val="center"/>
          </w:tcPr>
          <w:p w14:paraId="415224C6" w14:textId="77777777" w:rsidR="00AB6689" w:rsidRDefault="00AB6689">
            <w:pPr>
              <w:widowControl/>
              <w:jc w:val="center"/>
              <w:rPr>
                <w:rFonts w:ascii="Times New Roman" w:hAnsi="Times New Roman"/>
                <w:color w:val="000000" w:themeColor="text1"/>
              </w:rPr>
            </w:pPr>
          </w:p>
        </w:tc>
        <w:tc>
          <w:tcPr>
            <w:tcW w:w="1559" w:type="dxa"/>
            <w:vAlign w:val="center"/>
          </w:tcPr>
          <w:p w14:paraId="07599DAB" w14:textId="77777777" w:rsidR="00AB6689" w:rsidRDefault="00AB6689">
            <w:pPr>
              <w:widowControl/>
              <w:jc w:val="center"/>
              <w:rPr>
                <w:rFonts w:ascii="Times New Roman" w:hAnsi="Times New Roman"/>
                <w:color w:val="000000" w:themeColor="text1"/>
              </w:rPr>
            </w:pPr>
          </w:p>
        </w:tc>
        <w:tc>
          <w:tcPr>
            <w:tcW w:w="1326" w:type="dxa"/>
            <w:vAlign w:val="center"/>
          </w:tcPr>
          <w:p w14:paraId="14026584" w14:textId="77777777" w:rsidR="00AB6689" w:rsidRDefault="00AB6689">
            <w:pPr>
              <w:widowControl/>
              <w:jc w:val="center"/>
              <w:rPr>
                <w:rFonts w:ascii="Times New Roman" w:hAnsi="Times New Roman"/>
                <w:color w:val="000000" w:themeColor="text1"/>
              </w:rPr>
            </w:pPr>
          </w:p>
        </w:tc>
      </w:tr>
      <w:tr w:rsidR="00AB6689" w14:paraId="0D07EA98" w14:textId="77777777">
        <w:trPr>
          <w:trHeight w:val="567"/>
          <w:jc w:val="center"/>
        </w:trPr>
        <w:tc>
          <w:tcPr>
            <w:tcW w:w="1535" w:type="dxa"/>
            <w:vAlign w:val="center"/>
          </w:tcPr>
          <w:p w14:paraId="1FEE6EFE" w14:textId="77777777" w:rsidR="00AB6689" w:rsidRDefault="009F4BA1">
            <w:pPr>
              <w:widowControl/>
              <w:jc w:val="center"/>
              <w:rPr>
                <w:rFonts w:ascii="Times New Roman" w:hAnsi="Times New Roman"/>
                <w:color w:val="000000" w:themeColor="text1"/>
              </w:rPr>
            </w:pPr>
            <w:r>
              <w:rPr>
                <w:rFonts w:ascii="Times New Roman" w:hAnsi="Times New Roman"/>
                <w:color w:val="000000" w:themeColor="text1"/>
              </w:rPr>
              <w:t>0JNG10AA524</w:t>
            </w:r>
          </w:p>
        </w:tc>
        <w:tc>
          <w:tcPr>
            <w:tcW w:w="1267" w:type="dxa"/>
            <w:vAlign w:val="center"/>
          </w:tcPr>
          <w:p w14:paraId="1924DAB8" w14:textId="77777777" w:rsidR="00AB6689" w:rsidRDefault="00AB6689">
            <w:pPr>
              <w:widowControl/>
              <w:jc w:val="center"/>
              <w:rPr>
                <w:rFonts w:ascii="Times New Roman" w:hAnsi="Times New Roman"/>
                <w:color w:val="000000" w:themeColor="text1"/>
              </w:rPr>
            </w:pPr>
          </w:p>
        </w:tc>
        <w:tc>
          <w:tcPr>
            <w:tcW w:w="1275" w:type="dxa"/>
            <w:vAlign w:val="center"/>
          </w:tcPr>
          <w:p w14:paraId="35E79385" w14:textId="77777777" w:rsidR="00AB6689" w:rsidRDefault="00AB6689">
            <w:pPr>
              <w:widowControl/>
              <w:jc w:val="center"/>
              <w:rPr>
                <w:rFonts w:ascii="Times New Roman" w:hAnsi="Times New Roman"/>
                <w:color w:val="000000" w:themeColor="text1"/>
              </w:rPr>
            </w:pPr>
          </w:p>
        </w:tc>
        <w:tc>
          <w:tcPr>
            <w:tcW w:w="1560" w:type="dxa"/>
            <w:vAlign w:val="center"/>
          </w:tcPr>
          <w:p w14:paraId="10132485" w14:textId="77777777" w:rsidR="00AB6689" w:rsidRDefault="00AB6689">
            <w:pPr>
              <w:widowControl/>
              <w:jc w:val="center"/>
              <w:rPr>
                <w:rFonts w:ascii="Times New Roman" w:hAnsi="Times New Roman"/>
                <w:color w:val="000000" w:themeColor="text1"/>
              </w:rPr>
            </w:pPr>
          </w:p>
        </w:tc>
        <w:tc>
          <w:tcPr>
            <w:tcW w:w="1559" w:type="dxa"/>
            <w:vAlign w:val="center"/>
          </w:tcPr>
          <w:p w14:paraId="496CB591" w14:textId="77777777" w:rsidR="00AB6689" w:rsidRDefault="00AB6689">
            <w:pPr>
              <w:widowControl/>
              <w:jc w:val="center"/>
              <w:rPr>
                <w:rFonts w:ascii="Times New Roman" w:hAnsi="Times New Roman"/>
                <w:color w:val="000000" w:themeColor="text1"/>
              </w:rPr>
            </w:pPr>
          </w:p>
        </w:tc>
        <w:tc>
          <w:tcPr>
            <w:tcW w:w="1326" w:type="dxa"/>
            <w:vAlign w:val="center"/>
          </w:tcPr>
          <w:p w14:paraId="6A7E5ECE" w14:textId="77777777" w:rsidR="00AB6689" w:rsidRDefault="00AB6689">
            <w:pPr>
              <w:widowControl/>
              <w:jc w:val="center"/>
              <w:rPr>
                <w:rFonts w:ascii="Times New Roman" w:hAnsi="Times New Roman"/>
                <w:color w:val="000000" w:themeColor="text1"/>
              </w:rPr>
            </w:pPr>
          </w:p>
        </w:tc>
      </w:tr>
      <w:tr w:rsidR="00AB6689" w14:paraId="6018EF19" w14:textId="77777777">
        <w:trPr>
          <w:trHeight w:val="567"/>
          <w:jc w:val="center"/>
        </w:trPr>
        <w:tc>
          <w:tcPr>
            <w:tcW w:w="1535" w:type="dxa"/>
            <w:vAlign w:val="center"/>
          </w:tcPr>
          <w:p w14:paraId="03BF6FF6" w14:textId="77777777" w:rsidR="00AB6689" w:rsidRDefault="009F4BA1">
            <w:pPr>
              <w:widowControl/>
              <w:jc w:val="center"/>
              <w:rPr>
                <w:rFonts w:ascii="Times New Roman" w:hAnsi="Times New Roman"/>
                <w:color w:val="000000" w:themeColor="text1"/>
              </w:rPr>
            </w:pPr>
            <w:r>
              <w:rPr>
                <w:rFonts w:ascii="Times New Roman" w:hAnsi="Times New Roman"/>
                <w:color w:val="000000" w:themeColor="text1"/>
              </w:rPr>
              <w:t>0JNG10AA525</w:t>
            </w:r>
          </w:p>
        </w:tc>
        <w:tc>
          <w:tcPr>
            <w:tcW w:w="1267" w:type="dxa"/>
            <w:vAlign w:val="center"/>
          </w:tcPr>
          <w:p w14:paraId="6236E052" w14:textId="77777777" w:rsidR="00AB6689" w:rsidRDefault="00AB6689">
            <w:pPr>
              <w:widowControl/>
              <w:jc w:val="center"/>
              <w:rPr>
                <w:rFonts w:ascii="Times New Roman" w:hAnsi="Times New Roman"/>
                <w:color w:val="000000" w:themeColor="text1"/>
              </w:rPr>
            </w:pPr>
          </w:p>
        </w:tc>
        <w:tc>
          <w:tcPr>
            <w:tcW w:w="1275" w:type="dxa"/>
            <w:vAlign w:val="center"/>
          </w:tcPr>
          <w:p w14:paraId="6E488D37" w14:textId="77777777" w:rsidR="00AB6689" w:rsidRDefault="00AB6689">
            <w:pPr>
              <w:widowControl/>
              <w:jc w:val="center"/>
              <w:rPr>
                <w:rFonts w:ascii="Times New Roman" w:hAnsi="Times New Roman"/>
                <w:color w:val="000000" w:themeColor="text1"/>
              </w:rPr>
            </w:pPr>
          </w:p>
        </w:tc>
        <w:tc>
          <w:tcPr>
            <w:tcW w:w="1560" w:type="dxa"/>
            <w:vAlign w:val="center"/>
          </w:tcPr>
          <w:p w14:paraId="705E789B" w14:textId="77777777" w:rsidR="00AB6689" w:rsidRDefault="00AB6689">
            <w:pPr>
              <w:widowControl/>
              <w:jc w:val="center"/>
              <w:rPr>
                <w:rFonts w:ascii="Times New Roman" w:hAnsi="Times New Roman"/>
                <w:color w:val="000000" w:themeColor="text1"/>
              </w:rPr>
            </w:pPr>
          </w:p>
        </w:tc>
        <w:tc>
          <w:tcPr>
            <w:tcW w:w="1559" w:type="dxa"/>
            <w:vAlign w:val="center"/>
          </w:tcPr>
          <w:p w14:paraId="7345B570" w14:textId="77777777" w:rsidR="00AB6689" w:rsidRDefault="00AB6689">
            <w:pPr>
              <w:widowControl/>
              <w:jc w:val="center"/>
              <w:rPr>
                <w:rFonts w:ascii="Times New Roman" w:hAnsi="Times New Roman"/>
                <w:color w:val="000000" w:themeColor="text1"/>
              </w:rPr>
            </w:pPr>
          </w:p>
        </w:tc>
        <w:tc>
          <w:tcPr>
            <w:tcW w:w="1326" w:type="dxa"/>
            <w:vAlign w:val="center"/>
          </w:tcPr>
          <w:p w14:paraId="544E6F84" w14:textId="77777777" w:rsidR="00AB6689" w:rsidRDefault="00AB6689">
            <w:pPr>
              <w:widowControl/>
              <w:jc w:val="center"/>
              <w:rPr>
                <w:rFonts w:ascii="Times New Roman" w:hAnsi="Times New Roman"/>
                <w:color w:val="000000" w:themeColor="text1"/>
              </w:rPr>
            </w:pPr>
          </w:p>
        </w:tc>
      </w:tr>
      <w:tr w:rsidR="00AB6689" w14:paraId="12D20934" w14:textId="77777777">
        <w:trPr>
          <w:trHeight w:val="567"/>
          <w:jc w:val="center"/>
        </w:trPr>
        <w:tc>
          <w:tcPr>
            <w:tcW w:w="1535" w:type="dxa"/>
            <w:vAlign w:val="center"/>
          </w:tcPr>
          <w:p w14:paraId="37996B3F" w14:textId="77777777" w:rsidR="00AB6689" w:rsidRDefault="009F4BA1">
            <w:pPr>
              <w:widowControl/>
              <w:jc w:val="center"/>
              <w:rPr>
                <w:rFonts w:ascii="Times New Roman" w:hAnsi="Times New Roman"/>
                <w:color w:val="000000" w:themeColor="text1"/>
              </w:rPr>
            </w:pPr>
            <w:r>
              <w:rPr>
                <w:rFonts w:ascii="Times New Roman" w:hAnsi="Times New Roman"/>
                <w:color w:val="000000" w:themeColor="text1"/>
              </w:rPr>
              <w:t>0JNG10AA526</w:t>
            </w:r>
          </w:p>
        </w:tc>
        <w:tc>
          <w:tcPr>
            <w:tcW w:w="1267" w:type="dxa"/>
            <w:vAlign w:val="center"/>
          </w:tcPr>
          <w:p w14:paraId="13B42F93" w14:textId="77777777" w:rsidR="00AB6689" w:rsidRDefault="00AB6689">
            <w:pPr>
              <w:widowControl/>
              <w:jc w:val="center"/>
              <w:rPr>
                <w:rFonts w:ascii="Times New Roman" w:hAnsi="Times New Roman"/>
                <w:color w:val="000000" w:themeColor="text1"/>
              </w:rPr>
            </w:pPr>
          </w:p>
        </w:tc>
        <w:tc>
          <w:tcPr>
            <w:tcW w:w="1275" w:type="dxa"/>
            <w:vAlign w:val="center"/>
          </w:tcPr>
          <w:p w14:paraId="0291CC29" w14:textId="77777777" w:rsidR="00AB6689" w:rsidRDefault="00AB6689">
            <w:pPr>
              <w:widowControl/>
              <w:jc w:val="center"/>
              <w:rPr>
                <w:rFonts w:ascii="Times New Roman" w:hAnsi="Times New Roman"/>
                <w:color w:val="000000" w:themeColor="text1"/>
              </w:rPr>
            </w:pPr>
          </w:p>
        </w:tc>
        <w:tc>
          <w:tcPr>
            <w:tcW w:w="1560" w:type="dxa"/>
            <w:vAlign w:val="center"/>
          </w:tcPr>
          <w:p w14:paraId="2E51E563" w14:textId="77777777" w:rsidR="00AB6689" w:rsidRDefault="00AB6689">
            <w:pPr>
              <w:widowControl/>
              <w:jc w:val="center"/>
              <w:rPr>
                <w:rFonts w:ascii="Times New Roman" w:hAnsi="Times New Roman"/>
                <w:color w:val="000000" w:themeColor="text1"/>
              </w:rPr>
            </w:pPr>
          </w:p>
        </w:tc>
        <w:tc>
          <w:tcPr>
            <w:tcW w:w="1559" w:type="dxa"/>
            <w:vAlign w:val="center"/>
          </w:tcPr>
          <w:p w14:paraId="16D9CC0E" w14:textId="77777777" w:rsidR="00AB6689" w:rsidRDefault="00AB6689">
            <w:pPr>
              <w:widowControl/>
              <w:jc w:val="center"/>
              <w:rPr>
                <w:rFonts w:ascii="Times New Roman" w:hAnsi="Times New Roman"/>
                <w:color w:val="000000" w:themeColor="text1"/>
              </w:rPr>
            </w:pPr>
          </w:p>
        </w:tc>
        <w:tc>
          <w:tcPr>
            <w:tcW w:w="1326" w:type="dxa"/>
            <w:vAlign w:val="center"/>
          </w:tcPr>
          <w:p w14:paraId="3C75EB56" w14:textId="77777777" w:rsidR="00AB6689" w:rsidRDefault="00AB6689">
            <w:pPr>
              <w:widowControl/>
              <w:jc w:val="center"/>
              <w:rPr>
                <w:rFonts w:ascii="Times New Roman" w:hAnsi="Times New Roman"/>
                <w:color w:val="000000" w:themeColor="text1"/>
              </w:rPr>
            </w:pPr>
          </w:p>
        </w:tc>
      </w:tr>
      <w:tr w:rsidR="00AB6689" w14:paraId="3FE8BD82" w14:textId="77777777">
        <w:trPr>
          <w:trHeight w:val="567"/>
          <w:jc w:val="center"/>
        </w:trPr>
        <w:tc>
          <w:tcPr>
            <w:tcW w:w="1535" w:type="dxa"/>
            <w:vAlign w:val="center"/>
          </w:tcPr>
          <w:p w14:paraId="1EB7C3E5" w14:textId="77777777" w:rsidR="00AB6689" w:rsidRDefault="009F4BA1">
            <w:pPr>
              <w:widowControl/>
              <w:jc w:val="center"/>
              <w:rPr>
                <w:rFonts w:ascii="Times New Roman" w:hAnsi="Times New Roman"/>
                <w:color w:val="000000" w:themeColor="text1"/>
              </w:rPr>
            </w:pPr>
            <w:r>
              <w:rPr>
                <w:rFonts w:ascii="Times New Roman" w:hAnsi="Times New Roman"/>
                <w:color w:val="000000" w:themeColor="text1"/>
              </w:rPr>
              <w:t>0JNG10AA527</w:t>
            </w:r>
          </w:p>
        </w:tc>
        <w:tc>
          <w:tcPr>
            <w:tcW w:w="1267" w:type="dxa"/>
            <w:vAlign w:val="center"/>
          </w:tcPr>
          <w:p w14:paraId="0AE2DDEB" w14:textId="77777777" w:rsidR="00AB6689" w:rsidRDefault="00AB6689">
            <w:pPr>
              <w:widowControl/>
              <w:jc w:val="center"/>
              <w:rPr>
                <w:rFonts w:ascii="Times New Roman" w:hAnsi="Times New Roman"/>
                <w:color w:val="000000" w:themeColor="text1"/>
              </w:rPr>
            </w:pPr>
          </w:p>
        </w:tc>
        <w:tc>
          <w:tcPr>
            <w:tcW w:w="1275" w:type="dxa"/>
            <w:vAlign w:val="center"/>
          </w:tcPr>
          <w:p w14:paraId="3C683CEA" w14:textId="77777777" w:rsidR="00AB6689" w:rsidRDefault="00AB6689">
            <w:pPr>
              <w:widowControl/>
              <w:jc w:val="center"/>
              <w:rPr>
                <w:rFonts w:ascii="Times New Roman" w:hAnsi="Times New Roman"/>
                <w:color w:val="000000" w:themeColor="text1"/>
              </w:rPr>
            </w:pPr>
          </w:p>
        </w:tc>
        <w:tc>
          <w:tcPr>
            <w:tcW w:w="1560" w:type="dxa"/>
            <w:vAlign w:val="center"/>
          </w:tcPr>
          <w:p w14:paraId="05F5ADDC" w14:textId="77777777" w:rsidR="00AB6689" w:rsidRDefault="00AB6689">
            <w:pPr>
              <w:widowControl/>
              <w:jc w:val="center"/>
              <w:rPr>
                <w:rFonts w:ascii="Times New Roman" w:hAnsi="Times New Roman"/>
                <w:color w:val="000000" w:themeColor="text1"/>
              </w:rPr>
            </w:pPr>
          </w:p>
        </w:tc>
        <w:tc>
          <w:tcPr>
            <w:tcW w:w="1559" w:type="dxa"/>
            <w:vAlign w:val="center"/>
          </w:tcPr>
          <w:p w14:paraId="3D1B8406" w14:textId="77777777" w:rsidR="00AB6689" w:rsidRDefault="00AB6689">
            <w:pPr>
              <w:widowControl/>
              <w:jc w:val="center"/>
              <w:rPr>
                <w:rFonts w:ascii="Times New Roman" w:hAnsi="Times New Roman"/>
                <w:color w:val="000000" w:themeColor="text1"/>
              </w:rPr>
            </w:pPr>
          </w:p>
        </w:tc>
        <w:tc>
          <w:tcPr>
            <w:tcW w:w="1326" w:type="dxa"/>
            <w:vAlign w:val="center"/>
          </w:tcPr>
          <w:p w14:paraId="63A4AF5F" w14:textId="77777777" w:rsidR="00AB6689" w:rsidRDefault="00AB6689">
            <w:pPr>
              <w:widowControl/>
              <w:jc w:val="center"/>
              <w:rPr>
                <w:rFonts w:ascii="Times New Roman" w:hAnsi="Times New Roman"/>
                <w:color w:val="000000" w:themeColor="text1"/>
              </w:rPr>
            </w:pPr>
          </w:p>
        </w:tc>
      </w:tr>
      <w:tr w:rsidR="00AB6689" w14:paraId="5AC18C41" w14:textId="77777777">
        <w:trPr>
          <w:trHeight w:val="567"/>
          <w:jc w:val="center"/>
        </w:trPr>
        <w:tc>
          <w:tcPr>
            <w:tcW w:w="1535" w:type="dxa"/>
            <w:vAlign w:val="center"/>
          </w:tcPr>
          <w:p w14:paraId="5EBAF094" w14:textId="77777777" w:rsidR="00AB6689" w:rsidRDefault="009F4BA1">
            <w:pPr>
              <w:widowControl/>
              <w:jc w:val="center"/>
              <w:rPr>
                <w:rFonts w:ascii="Times New Roman" w:hAnsi="Times New Roman"/>
                <w:color w:val="000000" w:themeColor="text1"/>
              </w:rPr>
            </w:pPr>
            <w:r>
              <w:rPr>
                <w:rFonts w:ascii="Times New Roman" w:hAnsi="Times New Roman"/>
                <w:color w:val="000000" w:themeColor="text1"/>
              </w:rPr>
              <w:t>0JNG10AA531</w:t>
            </w:r>
          </w:p>
        </w:tc>
        <w:tc>
          <w:tcPr>
            <w:tcW w:w="1267" w:type="dxa"/>
            <w:vAlign w:val="center"/>
          </w:tcPr>
          <w:p w14:paraId="44AC3B20" w14:textId="77777777" w:rsidR="00AB6689" w:rsidRDefault="00AB6689">
            <w:pPr>
              <w:widowControl/>
              <w:jc w:val="center"/>
              <w:rPr>
                <w:rFonts w:ascii="Times New Roman" w:hAnsi="Times New Roman"/>
                <w:color w:val="000000" w:themeColor="text1"/>
              </w:rPr>
            </w:pPr>
          </w:p>
        </w:tc>
        <w:tc>
          <w:tcPr>
            <w:tcW w:w="1275" w:type="dxa"/>
            <w:vAlign w:val="center"/>
          </w:tcPr>
          <w:p w14:paraId="1E6520E8" w14:textId="77777777" w:rsidR="00AB6689" w:rsidRDefault="00AB6689">
            <w:pPr>
              <w:widowControl/>
              <w:jc w:val="center"/>
              <w:rPr>
                <w:rFonts w:ascii="Times New Roman" w:hAnsi="Times New Roman"/>
                <w:color w:val="000000" w:themeColor="text1"/>
              </w:rPr>
            </w:pPr>
          </w:p>
        </w:tc>
        <w:tc>
          <w:tcPr>
            <w:tcW w:w="1560" w:type="dxa"/>
            <w:vAlign w:val="center"/>
          </w:tcPr>
          <w:p w14:paraId="28AC1570" w14:textId="77777777" w:rsidR="00AB6689" w:rsidRDefault="00AB6689">
            <w:pPr>
              <w:widowControl/>
              <w:jc w:val="center"/>
              <w:rPr>
                <w:rFonts w:ascii="Times New Roman" w:hAnsi="Times New Roman"/>
                <w:color w:val="000000" w:themeColor="text1"/>
              </w:rPr>
            </w:pPr>
          </w:p>
        </w:tc>
        <w:tc>
          <w:tcPr>
            <w:tcW w:w="1559" w:type="dxa"/>
            <w:vAlign w:val="center"/>
          </w:tcPr>
          <w:p w14:paraId="6CBF2328" w14:textId="77777777" w:rsidR="00AB6689" w:rsidRDefault="00AB6689">
            <w:pPr>
              <w:widowControl/>
              <w:jc w:val="center"/>
              <w:rPr>
                <w:rFonts w:ascii="Times New Roman" w:hAnsi="Times New Roman"/>
                <w:color w:val="000000" w:themeColor="text1"/>
              </w:rPr>
            </w:pPr>
          </w:p>
        </w:tc>
        <w:tc>
          <w:tcPr>
            <w:tcW w:w="1326" w:type="dxa"/>
            <w:vAlign w:val="center"/>
          </w:tcPr>
          <w:p w14:paraId="7BB49B95" w14:textId="77777777" w:rsidR="00AB6689" w:rsidRDefault="00AB6689">
            <w:pPr>
              <w:widowControl/>
              <w:jc w:val="center"/>
              <w:rPr>
                <w:rFonts w:ascii="Times New Roman" w:hAnsi="Times New Roman"/>
                <w:color w:val="000000" w:themeColor="text1"/>
              </w:rPr>
            </w:pPr>
          </w:p>
        </w:tc>
      </w:tr>
      <w:tr w:rsidR="00AB6689" w14:paraId="00F28239" w14:textId="77777777">
        <w:trPr>
          <w:trHeight w:val="567"/>
          <w:jc w:val="center"/>
        </w:trPr>
        <w:tc>
          <w:tcPr>
            <w:tcW w:w="1535" w:type="dxa"/>
            <w:vAlign w:val="center"/>
          </w:tcPr>
          <w:p w14:paraId="4E2E6D75" w14:textId="77777777" w:rsidR="00AB6689" w:rsidRDefault="009F4BA1">
            <w:pPr>
              <w:widowControl/>
              <w:jc w:val="center"/>
              <w:rPr>
                <w:rFonts w:ascii="Times New Roman" w:hAnsi="Times New Roman"/>
                <w:color w:val="000000" w:themeColor="text1"/>
              </w:rPr>
            </w:pPr>
            <w:r>
              <w:rPr>
                <w:rFonts w:ascii="Times New Roman" w:hAnsi="Times New Roman"/>
                <w:color w:val="000000" w:themeColor="text1"/>
              </w:rPr>
              <w:t>0JNG10AA532</w:t>
            </w:r>
          </w:p>
        </w:tc>
        <w:tc>
          <w:tcPr>
            <w:tcW w:w="1267" w:type="dxa"/>
            <w:vAlign w:val="center"/>
          </w:tcPr>
          <w:p w14:paraId="662A0528" w14:textId="77777777" w:rsidR="00AB6689" w:rsidRDefault="00AB6689">
            <w:pPr>
              <w:widowControl/>
              <w:jc w:val="center"/>
              <w:rPr>
                <w:rFonts w:ascii="Times New Roman" w:hAnsi="Times New Roman"/>
                <w:color w:val="000000" w:themeColor="text1"/>
              </w:rPr>
            </w:pPr>
          </w:p>
        </w:tc>
        <w:tc>
          <w:tcPr>
            <w:tcW w:w="1275" w:type="dxa"/>
            <w:vAlign w:val="center"/>
          </w:tcPr>
          <w:p w14:paraId="7514BFB2" w14:textId="77777777" w:rsidR="00AB6689" w:rsidRDefault="00AB6689">
            <w:pPr>
              <w:widowControl/>
              <w:jc w:val="center"/>
              <w:rPr>
                <w:rFonts w:ascii="Times New Roman" w:hAnsi="Times New Roman"/>
                <w:color w:val="000000" w:themeColor="text1"/>
              </w:rPr>
            </w:pPr>
          </w:p>
        </w:tc>
        <w:tc>
          <w:tcPr>
            <w:tcW w:w="1560" w:type="dxa"/>
            <w:vAlign w:val="center"/>
          </w:tcPr>
          <w:p w14:paraId="380B0CA5" w14:textId="77777777" w:rsidR="00AB6689" w:rsidRDefault="00AB6689">
            <w:pPr>
              <w:widowControl/>
              <w:jc w:val="center"/>
              <w:rPr>
                <w:rFonts w:ascii="Times New Roman" w:hAnsi="Times New Roman"/>
                <w:color w:val="000000" w:themeColor="text1"/>
              </w:rPr>
            </w:pPr>
          </w:p>
        </w:tc>
        <w:tc>
          <w:tcPr>
            <w:tcW w:w="1559" w:type="dxa"/>
            <w:vAlign w:val="center"/>
          </w:tcPr>
          <w:p w14:paraId="1AF0EEE2" w14:textId="77777777" w:rsidR="00AB6689" w:rsidRDefault="00AB6689">
            <w:pPr>
              <w:widowControl/>
              <w:jc w:val="center"/>
              <w:rPr>
                <w:rFonts w:ascii="Times New Roman" w:hAnsi="Times New Roman"/>
                <w:color w:val="000000" w:themeColor="text1"/>
              </w:rPr>
            </w:pPr>
          </w:p>
        </w:tc>
        <w:tc>
          <w:tcPr>
            <w:tcW w:w="1326" w:type="dxa"/>
            <w:vAlign w:val="center"/>
          </w:tcPr>
          <w:p w14:paraId="28091EE2" w14:textId="77777777" w:rsidR="00AB6689" w:rsidRDefault="00AB6689">
            <w:pPr>
              <w:widowControl/>
              <w:jc w:val="center"/>
              <w:rPr>
                <w:rFonts w:ascii="Times New Roman" w:hAnsi="Times New Roman"/>
                <w:color w:val="000000" w:themeColor="text1"/>
              </w:rPr>
            </w:pPr>
          </w:p>
        </w:tc>
      </w:tr>
      <w:tr w:rsidR="00AB6689" w14:paraId="64CEF9D2" w14:textId="77777777">
        <w:trPr>
          <w:trHeight w:val="567"/>
          <w:jc w:val="center"/>
        </w:trPr>
        <w:tc>
          <w:tcPr>
            <w:tcW w:w="1535" w:type="dxa"/>
            <w:vAlign w:val="center"/>
          </w:tcPr>
          <w:p w14:paraId="727A6812" w14:textId="77777777" w:rsidR="00AB6689" w:rsidRDefault="009F4BA1">
            <w:pPr>
              <w:widowControl/>
              <w:jc w:val="center"/>
              <w:rPr>
                <w:rFonts w:ascii="Times New Roman" w:hAnsi="Times New Roman"/>
                <w:color w:val="000000" w:themeColor="text1"/>
              </w:rPr>
            </w:pPr>
            <w:r>
              <w:rPr>
                <w:rFonts w:ascii="Times New Roman" w:hAnsi="Times New Roman"/>
                <w:color w:val="000000" w:themeColor="text1"/>
              </w:rPr>
              <w:t>0JNG10AA533</w:t>
            </w:r>
          </w:p>
        </w:tc>
        <w:tc>
          <w:tcPr>
            <w:tcW w:w="1267" w:type="dxa"/>
            <w:vAlign w:val="center"/>
          </w:tcPr>
          <w:p w14:paraId="5CF7708D" w14:textId="77777777" w:rsidR="00AB6689" w:rsidRDefault="00AB6689">
            <w:pPr>
              <w:widowControl/>
              <w:jc w:val="center"/>
              <w:rPr>
                <w:rFonts w:ascii="Times New Roman" w:hAnsi="Times New Roman"/>
                <w:color w:val="000000" w:themeColor="text1"/>
              </w:rPr>
            </w:pPr>
          </w:p>
        </w:tc>
        <w:tc>
          <w:tcPr>
            <w:tcW w:w="1275" w:type="dxa"/>
            <w:vAlign w:val="center"/>
          </w:tcPr>
          <w:p w14:paraId="1BA5B9E6" w14:textId="77777777" w:rsidR="00AB6689" w:rsidRDefault="00AB6689">
            <w:pPr>
              <w:widowControl/>
              <w:jc w:val="center"/>
              <w:rPr>
                <w:rFonts w:ascii="Times New Roman" w:hAnsi="Times New Roman"/>
                <w:color w:val="000000" w:themeColor="text1"/>
              </w:rPr>
            </w:pPr>
          </w:p>
        </w:tc>
        <w:tc>
          <w:tcPr>
            <w:tcW w:w="1560" w:type="dxa"/>
            <w:vAlign w:val="center"/>
          </w:tcPr>
          <w:p w14:paraId="3FD97CE1" w14:textId="77777777" w:rsidR="00AB6689" w:rsidRDefault="00AB6689">
            <w:pPr>
              <w:widowControl/>
              <w:jc w:val="center"/>
              <w:rPr>
                <w:rFonts w:ascii="Times New Roman" w:hAnsi="Times New Roman"/>
                <w:color w:val="000000" w:themeColor="text1"/>
              </w:rPr>
            </w:pPr>
          </w:p>
        </w:tc>
        <w:tc>
          <w:tcPr>
            <w:tcW w:w="1559" w:type="dxa"/>
            <w:vAlign w:val="center"/>
          </w:tcPr>
          <w:p w14:paraId="159892CA" w14:textId="77777777" w:rsidR="00AB6689" w:rsidRDefault="00AB6689">
            <w:pPr>
              <w:widowControl/>
              <w:jc w:val="center"/>
              <w:rPr>
                <w:rFonts w:ascii="Times New Roman" w:hAnsi="Times New Roman"/>
                <w:color w:val="000000" w:themeColor="text1"/>
              </w:rPr>
            </w:pPr>
          </w:p>
        </w:tc>
        <w:tc>
          <w:tcPr>
            <w:tcW w:w="1326" w:type="dxa"/>
            <w:vAlign w:val="center"/>
          </w:tcPr>
          <w:p w14:paraId="19441B10" w14:textId="77777777" w:rsidR="00AB6689" w:rsidRDefault="00AB6689">
            <w:pPr>
              <w:widowControl/>
              <w:jc w:val="center"/>
              <w:rPr>
                <w:rFonts w:ascii="Times New Roman" w:hAnsi="Times New Roman"/>
                <w:color w:val="000000" w:themeColor="text1"/>
              </w:rPr>
            </w:pPr>
          </w:p>
        </w:tc>
      </w:tr>
      <w:tr w:rsidR="00AB6689" w14:paraId="1A8CF8DB" w14:textId="77777777">
        <w:trPr>
          <w:trHeight w:val="567"/>
          <w:jc w:val="center"/>
        </w:trPr>
        <w:tc>
          <w:tcPr>
            <w:tcW w:w="1535" w:type="dxa"/>
            <w:vAlign w:val="center"/>
          </w:tcPr>
          <w:p w14:paraId="7352D24A" w14:textId="77777777" w:rsidR="00AB6689" w:rsidRDefault="009F4BA1">
            <w:pPr>
              <w:widowControl/>
              <w:jc w:val="center"/>
              <w:rPr>
                <w:rFonts w:ascii="Times New Roman" w:hAnsi="Times New Roman"/>
                <w:color w:val="000000" w:themeColor="text1"/>
              </w:rPr>
            </w:pPr>
            <w:r>
              <w:rPr>
                <w:rFonts w:ascii="Times New Roman" w:hAnsi="Times New Roman"/>
                <w:color w:val="000000" w:themeColor="text1"/>
              </w:rPr>
              <w:t>0JNG10AA534</w:t>
            </w:r>
          </w:p>
        </w:tc>
        <w:tc>
          <w:tcPr>
            <w:tcW w:w="1267" w:type="dxa"/>
            <w:vAlign w:val="center"/>
          </w:tcPr>
          <w:p w14:paraId="4B5A5B64" w14:textId="77777777" w:rsidR="00AB6689" w:rsidRDefault="00AB6689">
            <w:pPr>
              <w:widowControl/>
              <w:jc w:val="center"/>
              <w:rPr>
                <w:rFonts w:ascii="Times New Roman" w:hAnsi="Times New Roman"/>
                <w:color w:val="000000" w:themeColor="text1"/>
              </w:rPr>
            </w:pPr>
          </w:p>
        </w:tc>
        <w:tc>
          <w:tcPr>
            <w:tcW w:w="1275" w:type="dxa"/>
            <w:vAlign w:val="center"/>
          </w:tcPr>
          <w:p w14:paraId="6470E491" w14:textId="77777777" w:rsidR="00AB6689" w:rsidRDefault="00AB6689">
            <w:pPr>
              <w:widowControl/>
              <w:jc w:val="center"/>
              <w:rPr>
                <w:rFonts w:ascii="Times New Roman" w:hAnsi="Times New Roman"/>
                <w:color w:val="000000" w:themeColor="text1"/>
              </w:rPr>
            </w:pPr>
          </w:p>
        </w:tc>
        <w:tc>
          <w:tcPr>
            <w:tcW w:w="1560" w:type="dxa"/>
            <w:vAlign w:val="center"/>
          </w:tcPr>
          <w:p w14:paraId="59FD7554" w14:textId="77777777" w:rsidR="00AB6689" w:rsidRDefault="00AB6689">
            <w:pPr>
              <w:widowControl/>
              <w:jc w:val="center"/>
              <w:rPr>
                <w:rFonts w:ascii="Times New Roman" w:hAnsi="Times New Roman"/>
                <w:color w:val="000000" w:themeColor="text1"/>
              </w:rPr>
            </w:pPr>
          </w:p>
        </w:tc>
        <w:tc>
          <w:tcPr>
            <w:tcW w:w="1559" w:type="dxa"/>
            <w:vAlign w:val="center"/>
          </w:tcPr>
          <w:p w14:paraId="6B8AEB82" w14:textId="77777777" w:rsidR="00AB6689" w:rsidRDefault="00AB6689">
            <w:pPr>
              <w:widowControl/>
              <w:jc w:val="center"/>
              <w:rPr>
                <w:rFonts w:ascii="Times New Roman" w:hAnsi="Times New Roman"/>
                <w:color w:val="000000" w:themeColor="text1"/>
              </w:rPr>
            </w:pPr>
          </w:p>
        </w:tc>
        <w:tc>
          <w:tcPr>
            <w:tcW w:w="1326" w:type="dxa"/>
            <w:vAlign w:val="center"/>
          </w:tcPr>
          <w:p w14:paraId="4B79CBD1" w14:textId="77777777" w:rsidR="00AB6689" w:rsidRDefault="00AB6689">
            <w:pPr>
              <w:widowControl/>
              <w:jc w:val="center"/>
              <w:rPr>
                <w:rFonts w:ascii="Times New Roman" w:hAnsi="Times New Roman"/>
                <w:color w:val="000000" w:themeColor="text1"/>
              </w:rPr>
            </w:pPr>
          </w:p>
        </w:tc>
      </w:tr>
      <w:tr w:rsidR="00AB6689" w14:paraId="697AA8D7" w14:textId="77777777">
        <w:trPr>
          <w:trHeight w:val="567"/>
          <w:jc w:val="center"/>
        </w:trPr>
        <w:tc>
          <w:tcPr>
            <w:tcW w:w="1535" w:type="dxa"/>
            <w:vAlign w:val="center"/>
          </w:tcPr>
          <w:p w14:paraId="2D339A90" w14:textId="77777777" w:rsidR="00AB6689" w:rsidRDefault="009F4BA1">
            <w:pPr>
              <w:widowControl/>
              <w:jc w:val="center"/>
              <w:rPr>
                <w:rFonts w:ascii="Times New Roman" w:hAnsi="Times New Roman"/>
                <w:color w:val="000000" w:themeColor="text1"/>
              </w:rPr>
            </w:pPr>
            <w:r>
              <w:rPr>
                <w:rFonts w:ascii="Times New Roman" w:hAnsi="Times New Roman"/>
                <w:color w:val="000000" w:themeColor="text1"/>
              </w:rPr>
              <w:t>0JNG10AA535</w:t>
            </w:r>
          </w:p>
        </w:tc>
        <w:tc>
          <w:tcPr>
            <w:tcW w:w="1267" w:type="dxa"/>
            <w:vAlign w:val="center"/>
          </w:tcPr>
          <w:p w14:paraId="2FBD5836" w14:textId="77777777" w:rsidR="00AB6689" w:rsidRDefault="00AB6689">
            <w:pPr>
              <w:widowControl/>
              <w:jc w:val="center"/>
              <w:rPr>
                <w:rFonts w:ascii="Times New Roman" w:hAnsi="Times New Roman"/>
                <w:color w:val="000000" w:themeColor="text1"/>
              </w:rPr>
            </w:pPr>
          </w:p>
        </w:tc>
        <w:tc>
          <w:tcPr>
            <w:tcW w:w="1275" w:type="dxa"/>
            <w:vAlign w:val="center"/>
          </w:tcPr>
          <w:p w14:paraId="0DEDD78D" w14:textId="77777777" w:rsidR="00AB6689" w:rsidRDefault="00AB6689">
            <w:pPr>
              <w:widowControl/>
              <w:jc w:val="center"/>
              <w:rPr>
                <w:rFonts w:ascii="Times New Roman" w:hAnsi="Times New Roman"/>
                <w:color w:val="000000" w:themeColor="text1"/>
              </w:rPr>
            </w:pPr>
          </w:p>
        </w:tc>
        <w:tc>
          <w:tcPr>
            <w:tcW w:w="1560" w:type="dxa"/>
            <w:vAlign w:val="center"/>
          </w:tcPr>
          <w:p w14:paraId="7872FE15" w14:textId="77777777" w:rsidR="00AB6689" w:rsidRDefault="00AB6689">
            <w:pPr>
              <w:widowControl/>
              <w:jc w:val="center"/>
              <w:rPr>
                <w:rFonts w:ascii="Times New Roman" w:hAnsi="Times New Roman"/>
                <w:color w:val="000000" w:themeColor="text1"/>
              </w:rPr>
            </w:pPr>
          </w:p>
        </w:tc>
        <w:tc>
          <w:tcPr>
            <w:tcW w:w="1559" w:type="dxa"/>
            <w:vAlign w:val="center"/>
          </w:tcPr>
          <w:p w14:paraId="6E8A5EDE" w14:textId="77777777" w:rsidR="00AB6689" w:rsidRDefault="00AB6689">
            <w:pPr>
              <w:widowControl/>
              <w:jc w:val="center"/>
              <w:rPr>
                <w:rFonts w:ascii="Times New Roman" w:hAnsi="Times New Roman"/>
                <w:color w:val="000000" w:themeColor="text1"/>
              </w:rPr>
            </w:pPr>
          </w:p>
        </w:tc>
        <w:tc>
          <w:tcPr>
            <w:tcW w:w="1326" w:type="dxa"/>
            <w:vAlign w:val="center"/>
          </w:tcPr>
          <w:p w14:paraId="4D665293" w14:textId="77777777" w:rsidR="00AB6689" w:rsidRDefault="00AB6689">
            <w:pPr>
              <w:widowControl/>
              <w:jc w:val="center"/>
              <w:rPr>
                <w:rFonts w:ascii="Times New Roman" w:hAnsi="Times New Roman"/>
                <w:color w:val="000000" w:themeColor="text1"/>
              </w:rPr>
            </w:pPr>
          </w:p>
        </w:tc>
      </w:tr>
    </w:tbl>
    <w:p w14:paraId="21AC3F56" w14:textId="77777777" w:rsidR="00AB6689" w:rsidRDefault="00AB6689">
      <w:pPr>
        <w:pStyle w:val="affffff0"/>
        <w:wordWrap w:val="0"/>
        <w:ind w:firstLineChars="0" w:firstLine="0"/>
      </w:pPr>
    </w:p>
    <w:p w14:paraId="68068A0D" w14:textId="77777777" w:rsidR="00AB6689" w:rsidRDefault="00AB6689">
      <w:pPr>
        <w:pStyle w:val="affffff0"/>
        <w:wordWrap w:val="0"/>
        <w:ind w:firstLineChars="0" w:firstLine="0"/>
      </w:pPr>
    </w:p>
    <w:p w14:paraId="5DEAFD52" w14:textId="77777777" w:rsidR="00AB6689" w:rsidRDefault="00AB6689">
      <w:pPr>
        <w:pStyle w:val="affffff0"/>
        <w:wordWrap w:val="0"/>
        <w:ind w:firstLineChars="0" w:firstLine="0"/>
      </w:pPr>
    </w:p>
    <w:p w14:paraId="1B052282" w14:textId="77777777" w:rsidR="00AB6689" w:rsidRDefault="00AB6689">
      <w:pPr>
        <w:pStyle w:val="affffff0"/>
        <w:wordWrap w:val="0"/>
        <w:ind w:firstLineChars="0" w:firstLine="0"/>
      </w:pPr>
    </w:p>
    <w:p w14:paraId="2F09A866" w14:textId="77777777" w:rsidR="00AB6689" w:rsidRDefault="00AB6689">
      <w:pPr>
        <w:pStyle w:val="affffff0"/>
        <w:wordWrap w:val="0"/>
        <w:ind w:firstLineChars="0" w:firstLine="0"/>
      </w:pPr>
    </w:p>
    <w:p w14:paraId="208E1C5C" w14:textId="77777777" w:rsidR="00AB6689" w:rsidRDefault="00AB6689">
      <w:pPr>
        <w:pStyle w:val="affffff0"/>
        <w:wordWrap w:val="0"/>
        <w:ind w:firstLineChars="0" w:firstLine="0"/>
      </w:pPr>
    </w:p>
    <w:p w14:paraId="06E2BDF5" w14:textId="77777777" w:rsidR="00AB6689" w:rsidRDefault="00AB6689">
      <w:pPr>
        <w:pStyle w:val="affffff0"/>
        <w:wordWrap w:val="0"/>
        <w:ind w:firstLineChars="0" w:firstLine="0"/>
      </w:pPr>
    </w:p>
    <w:p w14:paraId="439E0CE3" w14:textId="77777777" w:rsidR="00AB6689" w:rsidRDefault="00AB6689">
      <w:pPr>
        <w:pStyle w:val="affffff0"/>
        <w:wordWrap w:val="0"/>
        <w:ind w:firstLineChars="0" w:firstLine="0"/>
      </w:pPr>
    </w:p>
    <w:p w14:paraId="216132BD" w14:textId="77777777" w:rsidR="00AB6689" w:rsidRDefault="00AB6689">
      <w:pPr>
        <w:pStyle w:val="affffff0"/>
        <w:wordWrap w:val="0"/>
        <w:ind w:firstLineChars="0" w:firstLine="0"/>
      </w:pPr>
    </w:p>
    <w:p w14:paraId="28E44112" w14:textId="77777777" w:rsidR="00AB6689" w:rsidRDefault="00AB6689">
      <w:pPr>
        <w:pStyle w:val="affffff0"/>
        <w:wordWrap w:val="0"/>
        <w:ind w:firstLineChars="0" w:firstLine="0"/>
      </w:pPr>
    </w:p>
    <w:p w14:paraId="57A12328" w14:textId="77777777" w:rsidR="00AB6689" w:rsidRDefault="00AB6689">
      <w:pPr>
        <w:pStyle w:val="affffff0"/>
        <w:wordWrap w:val="0"/>
        <w:ind w:firstLineChars="0" w:firstLine="0"/>
      </w:pPr>
    </w:p>
    <w:p w14:paraId="5BCEAAA5" w14:textId="77777777" w:rsidR="00AB6689" w:rsidRDefault="00AB6689">
      <w:pPr>
        <w:pStyle w:val="affffff0"/>
        <w:wordWrap w:val="0"/>
        <w:ind w:firstLineChars="0" w:firstLine="0"/>
      </w:pPr>
    </w:p>
    <w:p w14:paraId="2275521C" w14:textId="77777777" w:rsidR="00AB6689" w:rsidRDefault="00AB6689">
      <w:pPr>
        <w:pStyle w:val="affffff0"/>
        <w:wordWrap w:val="0"/>
        <w:ind w:firstLineChars="0" w:firstLine="0"/>
      </w:pPr>
    </w:p>
    <w:p w14:paraId="09DBD1AB" w14:textId="77777777" w:rsidR="00AB6689" w:rsidRDefault="00AB6689">
      <w:pPr>
        <w:pStyle w:val="affffff0"/>
        <w:wordWrap w:val="0"/>
        <w:ind w:firstLineChars="0" w:firstLine="0"/>
      </w:pPr>
    </w:p>
    <w:p w14:paraId="51074A43" w14:textId="77777777" w:rsidR="00AB6689" w:rsidRDefault="00AB6689">
      <w:pPr>
        <w:pStyle w:val="affffff0"/>
        <w:wordWrap w:val="0"/>
        <w:ind w:firstLineChars="0" w:firstLine="0"/>
      </w:pPr>
    </w:p>
    <w:p w14:paraId="1FB8CE93" w14:textId="77777777" w:rsidR="00AB6689" w:rsidRDefault="009F4BA1">
      <w:pPr>
        <w:pStyle w:val="afff4"/>
        <w:numPr>
          <w:ilvl w:val="0"/>
          <w:numId w:val="0"/>
        </w:numPr>
        <w:wordWrap w:val="0"/>
        <w:spacing w:before="156" w:after="156"/>
        <w:jc w:val="center"/>
        <w:rPr>
          <w:rFonts w:hAnsi="黑体"/>
          <w:color w:val="000000" w:themeColor="text1"/>
          <w:szCs w:val="21"/>
        </w:rPr>
      </w:pPr>
      <w:bookmarkStart w:id="141" w:name="_Toc116302880"/>
      <w:r>
        <w:rPr>
          <w:rFonts w:hint="eastAsia"/>
        </w:rPr>
        <w:lastRenderedPageBreak/>
        <w:t xml:space="preserve">附表6.10-2 </w:t>
      </w:r>
      <w:r>
        <w:rPr>
          <w:rFonts w:hAnsi="黑体" w:hint="eastAsia"/>
          <w:color w:val="000000" w:themeColor="text1"/>
          <w:szCs w:val="21"/>
        </w:rPr>
        <w:t>手动风阀试验数据记录表</w:t>
      </w:r>
      <w:bookmarkEnd w:id="141"/>
    </w:p>
    <w:tbl>
      <w:tblPr>
        <w:tblStyle w:val="afffff2"/>
        <w:tblW w:w="0" w:type="auto"/>
        <w:jc w:val="center"/>
        <w:tblLook w:val="04A0" w:firstRow="1" w:lastRow="0" w:firstColumn="1" w:lastColumn="0" w:noHBand="0" w:noVBand="1"/>
      </w:tblPr>
      <w:tblGrid>
        <w:gridCol w:w="1668"/>
        <w:gridCol w:w="2409"/>
        <w:gridCol w:w="2410"/>
        <w:gridCol w:w="2035"/>
      </w:tblGrid>
      <w:tr w:rsidR="00AB6689" w14:paraId="7AF67B1C" w14:textId="77777777">
        <w:trPr>
          <w:trHeight w:val="567"/>
          <w:jc w:val="center"/>
        </w:trPr>
        <w:tc>
          <w:tcPr>
            <w:tcW w:w="1668" w:type="dxa"/>
            <w:tcBorders>
              <w:tl2br w:val="single" w:sz="4" w:space="0" w:color="auto"/>
            </w:tcBorders>
            <w:vAlign w:val="center"/>
          </w:tcPr>
          <w:p w14:paraId="0FD995E7" w14:textId="77777777" w:rsidR="00AB6689" w:rsidRDefault="009F4BA1">
            <w:pPr>
              <w:widowControl/>
              <w:jc w:val="center"/>
              <w:rPr>
                <w:rFonts w:ascii="Times New Roman" w:hAnsi="Times New Roman"/>
                <w:color w:val="000000" w:themeColor="text1"/>
              </w:rPr>
            </w:pPr>
            <w:r>
              <w:rPr>
                <w:rFonts w:ascii="Times New Roman" w:hAnsi="Times New Roman"/>
                <w:color w:val="000000" w:themeColor="text1"/>
              </w:rPr>
              <w:t xml:space="preserve">KKS     </w:t>
            </w:r>
            <w:r>
              <w:rPr>
                <w:rFonts w:ascii="Times New Roman" w:hAnsi="宋体"/>
                <w:color w:val="000000" w:themeColor="text1"/>
              </w:rPr>
              <w:t>项目</w:t>
            </w:r>
          </w:p>
        </w:tc>
        <w:tc>
          <w:tcPr>
            <w:tcW w:w="2409" w:type="dxa"/>
            <w:vAlign w:val="center"/>
          </w:tcPr>
          <w:p w14:paraId="295870BF" w14:textId="77777777" w:rsidR="00AB6689" w:rsidRDefault="009F4BA1">
            <w:pPr>
              <w:widowControl/>
              <w:jc w:val="center"/>
              <w:rPr>
                <w:rFonts w:ascii="Times New Roman" w:hAnsi="Times New Roman"/>
                <w:color w:val="000000" w:themeColor="text1"/>
              </w:rPr>
            </w:pPr>
            <w:r>
              <w:rPr>
                <w:rFonts w:ascii="Times New Roman" w:hAnsi="宋体"/>
                <w:color w:val="000000" w:themeColor="text1"/>
              </w:rPr>
              <w:t>是否运行顺畅无异常</w:t>
            </w:r>
          </w:p>
        </w:tc>
        <w:tc>
          <w:tcPr>
            <w:tcW w:w="2410" w:type="dxa"/>
            <w:vAlign w:val="center"/>
          </w:tcPr>
          <w:p w14:paraId="40EA2135" w14:textId="77777777" w:rsidR="00AB6689" w:rsidRDefault="009F4BA1">
            <w:pPr>
              <w:widowControl/>
              <w:jc w:val="center"/>
              <w:rPr>
                <w:rFonts w:ascii="Times New Roman" w:hAnsi="Times New Roman"/>
                <w:color w:val="000000" w:themeColor="text1"/>
              </w:rPr>
            </w:pPr>
            <w:r>
              <w:rPr>
                <w:rFonts w:ascii="Times New Roman" w:hAnsi="宋体"/>
                <w:color w:val="000000" w:themeColor="text1"/>
              </w:rPr>
              <w:t>是否到位指示准确可靠</w:t>
            </w:r>
          </w:p>
        </w:tc>
        <w:tc>
          <w:tcPr>
            <w:tcW w:w="2035" w:type="dxa"/>
            <w:vAlign w:val="center"/>
          </w:tcPr>
          <w:p w14:paraId="7108D594" w14:textId="77777777" w:rsidR="00AB6689" w:rsidRDefault="009F4BA1">
            <w:pPr>
              <w:widowControl/>
              <w:jc w:val="center"/>
              <w:rPr>
                <w:rFonts w:ascii="Times New Roman" w:hAnsi="Times New Roman"/>
                <w:color w:val="000000" w:themeColor="text1"/>
              </w:rPr>
            </w:pPr>
            <w:r>
              <w:rPr>
                <w:rFonts w:ascii="Times New Roman" w:hAnsi="宋体"/>
                <w:color w:val="000000" w:themeColor="text1"/>
              </w:rPr>
              <w:t>备注</w:t>
            </w:r>
          </w:p>
        </w:tc>
      </w:tr>
      <w:tr w:rsidR="00AB6689" w14:paraId="07DF2D56" w14:textId="77777777">
        <w:trPr>
          <w:trHeight w:val="567"/>
          <w:jc w:val="center"/>
        </w:trPr>
        <w:tc>
          <w:tcPr>
            <w:tcW w:w="1668" w:type="dxa"/>
            <w:vAlign w:val="center"/>
          </w:tcPr>
          <w:p w14:paraId="5CDDD42F" w14:textId="77777777" w:rsidR="00AB6689" w:rsidRDefault="009F4BA1">
            <w:pPr>
              <w:widowControl/>
              <w:jc w:val="center"/>
              <w:rPr>
                <w:rFonts w:ascii="Times New Roman" w:hAnsi="Times New Roman"/>
                <w:color w:val="000000" w:themeColor="text1"/>
              </w:rPr>
            </w:pPr>
            <w:r>
              <w:rPr>
                <w:rFonts w:ascii="Times New Roman" w:hAnsi="Times New Roman"/>
                <w:color w:val="000000" w:themeColor="text1"/>
              </w:rPr>
              <w:t>0JNG10AA541</w:t>
            </w:r>
          </w:p>
        </w:tc>
        <w:tc>
          <w:tcPr>
            <w:tcW w:w="2409" w:type="dxa"/>
            <w:vAlign w:val="center"/>
          </w:tcPr>
          <w:p w14:paraId="45220862" w14:textId="77777777" w:rsidR="00AB6689" w:rsidRDefault="00AB6689">
            <w:pPr>
              <w:widowControl/>
              <w:jc w:val="center"/>
              <w:rPr>
                <w:rFonts w:ascii="Times New Roman" w:hAnsi="Times New Roman"/>
                <w:color w:val="000000" w:themeColor="text1"/>
              </w:rPr>
            </w:pPr>
          </w:p>
        </w:tc>
        <w:tc>
          <w:tcPr>
            <w:tcW w:w="2410" w:type="dxa"/>
            <w:vAlign w:val="center"/>
          </w:tcPr>
          <w:p w14:paraId="45A8745D" w14:textId="77777777" w:rsidR="00AB6689" w:rsidRDefault="00AB6689">
            <w:pPr>
              <w:widowControl/>
              <w:jc w:val="center"/>
              <w:rPr>
                <w:rFonts w:ascii="Times New Roman" w:hAnsi="Times New Roman"/>
                <w:color w:val="000000" w:themeColor="text1"/>
              </w:rPr>
            </w:pPr>
          </w:p>
        </w:tc>
        <w:tc>
          <w:tcPr>
            <w:tcW w:w="2035" w:type="dxa"/>
            <w:vAlign w:val="center"/>
          </w:tcPr>
          <w:p w14:paraId="6A84E8AD" w14:textId="77777777" w:rsidR="00AB6689" w:rsidRDefault="00AB6689">
            <w:pPr>
              <w:widowControl/>
              <w:jc w:val="center"/>
              <w:rPr>
                <w:rFonts w:ascii="Times New Roman" w:hAnsi="Times New Roman"/>
                <w:color w:val="000000" w:themeColor="text1"/>
              </w:rPr>
            </w:pPr>
          </w:p>
        </w:tc>
      </w:tr>
      <w:tr w:rsidR="00AB6689" w14:paraId="4CA6B2AD" w14:textId="77777777">
        <w:trPr>
          <w:trHeight w:val="567"/>
          <w:jc w:val="center"/>
        </w:trPr>
        <w:tc>
          <w:tcPr>
            <w:tcW w:w="1668" w:type="dxa"/>
            <w:vAlign w:val="center"/>
          </w:tcPr>
          <w:p w14:paraId="17DAF2B8" w14:textId="77777777" w:rsidR="00AB6689" w:rsidRDefault="009F4BA1">
            <w:pPr>
              <w:widowControl/>
              <w:jc w:val="center"/>
              <w:rPr>
                <w:rFonts w:ascii="Times New Roman" w:hAnsi="Times New Roman"/>
                <w:color w:val="000000" w:themeColor="text1"/>
              </w:rPr>
            </w:pPr>
            <w:r>
              <w:rPr>
                <w:rFonts w:ascii="Times New Roman" w:hAnsi="Times New Roman"/>
                <w:color w:val="000000" w:themeColor="text1"/>
              </w:rPr>
              <w:t>0JNG10AA542</w:t>
            </w:r>
          </w:p>
        </w:tc>
        <w:tc>
          <w:tcPr>
            <w:tcW w:w="2409" w:type="dxa"/>
            <w:vAlign w:val="center"/>
          </w:tcPr>
          <w:p w14:paraId="459E3258" w14:textId="77777777" w:rsidR="00AB6689" w:rsidRDefault="00AB6689">
            <w:pPr>
              <w:widowControl/>
              <w:jc w:val="center"/>
              <w:rPr>
                <w:rFonts w:ascii="Times New Roman" w:hAnsi="Times New Roman"/>
                <w:color w:val="000000" w:themeColor="text1"/>
              </w:rPr>
            </w:pPr>
          </w:p>
        </w:tc>
        <w:tc>
          <w:tcPr>
            <w:tcW w:w="2410" w:type="dxa"/>
            <w:vAlign w:val="center"/>
          </w:tcPr>
          <w:p w14:paraId="60FE27F8" w14:textId="77777777" w:rsidR="00AB6689" w:rsidRDefault="00AB6689">
            <w:pPr>
              <w:widowControl/>
              <w:jc w:val="center"/>
              <w:rPr>
                <w:rFonts w:ascii="Times New Roman" w:hAnsi="Times New Roman"/>
                <w:color w:val="000000" w:themeColor="text1"/>
              </w:rPr>
            </w:pPr>
          </w:p>
        </w:tc>
        <w:tc>
          <w:tcPr>
            <w:tcW w:w="2035" w:type="dxa"/>
            <w:vAlign w:val="center"/>
          </w:tcPr>
          <w:p w14:paraId="1150324F" w14:textId="77777777" w:rsidR="00AB6689" w:rsidRDefault="00AB6689">
            <w:pPr>
              <w:widowControl/>
              <w:jc w:val="center"/>
              <w:rPr>
                <w:rFonts w:ascii="Times New Roman" w:hAnsi="Times New Roman"/>
                <w:color w:val="000000" w:themeColor="text1"/>
              </w:rPr>
            </w:pPr>
          </w:p>
        </w:tc>
      </w:tr>
      <w:tr w:rsidR="00AB6689" w14:paraId="7B9A949C" w14:textId="77777777">
        <w:trPr>
          <w:trHeight w:val="567"/>
          <w:jc w:val="center"/>
        </w:trPr>
        <w:tc>
          <w:tcPr>
            <w:tcW w:w="1668" w:type="dxa"/>
            <w:vAlign w:val="center"/>
          </w:tcPr>
          <w:p w14:paraId="3221769B" w14:textId="77777777" w:rsidR="00AB6689" w:rsidRDefault="009F4BA1">
            <w:pPr>
              <w:widowControl/>
              <w:jc w:val="center"/>
              <w:rPr>
                <w:rFonts w:ascii="Times New Roman" w:hAnsi="Times New Roman"/>
                <w:color w:val="000000" w:themeColor="text1"/>
              </w:rPr>
            </w:pPr>
            <w:r>
              <w:rPr>
                <w:rFonts w:ascii="Times New Roman" w:hAnsi="Times New Roman"/>
                <w:color w:val="000000" w:themeColor="text1"/>
              </w:rPr>
              <w:t>0JNG10AA543</w:t>
            </w:r>
          </w:p>
        </w:tc>
        <w:tc>
          <w:tcPr>
            <w:tcW w:w="2409" w:type="dxa"/>
            <w:vAlign w:val="center"/>
          </w:tcPr>
          <w:p w14:paraId="48CFF764" w14:textId="77777777" w:rsidR="00AB6689" w:rsidRDefault="00AB6689">
            <w:pPr>
              <w:widowControl/>
              <w:jc w:val="center"/>
              <w:rPr>
                <w:rFonts w:ascii="Times New Roman" w:hAnsi="Times New Roman"/>
                <w:color w:val="000000" w:themeColor="text1"/>
              </w:rPr>
            </w:pPr>
          </w:p>
        </w:tc>
        <w:tc>
          <w:tcPr>
            <w:tcW w:w="2410" w:type="dxa"/>
            <w:vAlign w:val="center"/>
          </w:tcPr>
          <w:p w14:paraId="6D52A46C" w14:textId="77777777" w:rsidR="00AB6689" w:rsidRDefault="00AB6689">
            <w:pPr>
              <w:widowControl/>
              <w:jc w:val="center"/>
              <w:rPr>
                <w:rFonts w:ascii="Times New Roman" w:hAnsi="Times New Roman"/>
                <w:color w:val="000000" w:themeColor="text1"/>
              </w:rPr>
            </w:pPr>
          </w:p>
        </w:tc>
        <w:tc>
          <w:tcPr>
            <w:tcW w:w="2035" w:type="dxa"/>
            <w:vAlign w:val="center"/>
          </w:tcPr>
          <w:p w14:paraId="167AAF0F" w14:textId="77777777" w:rsidR="00AB6689" w:rsidRDefault="00AB6689">
            <w:pPr>
              <w:widowControl/>
              <w:jc w:val="center"/>
              <w:rPr>
                <w:rFonts w:ascii="Times New Roman" w:hAnsi="Times New Roman"/>
                <w:color w:val="000000" w:themeColor="text1"/>
              </w:rPr>
            </w:pPr>
          </w:p>
        </w:tc>
      </w:tr>
      <w:tr w:rsidR="00AB6689" w14:paraId="5D072151" w14:textId="77777777">
        <w:trPr>
          <w:trHeight w:val="567"/>
          <w:jc w:val="center"/>
        </w:trPr>
        <w:tc>
          <w:tcPr>
            <w:tcW w:w="1668" w:type="dxa"/>
            <w:vAlign w:val="center"/>
          </w:tcPr>
          <w:p w14:paraId="74440D6B" w14:textId="77777777" w:rsidR="00AB6689" w:rsidRDefault="009F4BA1">
            <w:pPr>
              <w:widowControl/>
              <w:jc w:val="center"/>
              <w:rPr>
                <w:rFonts w:ascii="Times New Roman" w:hAnsi="Times New Roman"/>
                <w:color w:val="000000" w:themeColor="text1"/>
              </w:rPr>
            </w:pPr>
            <w:r>
              <w:rPr>
                <w:rFonts w:ascii="Times New Roman" w:hAnsi="Times New Roman"/>
                <w:color w:val="000000" w:themeColor="text1"/>
              </w:rPr>
              <w:t>0JNG10AA544</w:t>
            </w:r>
          </w:p>
        </w:tc>
        <w:tc>
          <w:tcPr>
            <w:tcW w:w="2409" w:type="dxa"/>
            <w:vAlign w:val="center"/>
          </w:tcPr>
          <w:p w14:paraId="71C3BFAC" w14:textId="77777777" w:rsidR="00AB6689" w:rsidRDefault="00AB6689">
            <w:pPr>
              <w:widowControl/>
              <w:jc w:val="center"/>
              <w:rPr>
                <w:rFonts w:ascii="Times New Roman" w:hAnsi="Times New Roman"/>
                <w:color w:val="000000" w:themeColor="text1"/>
              </w:rPr>
            </w:pPr>
          </w:p>
        </w:tc>
        <w:tc>
          <w:tcPr>
            <w:tcW w:w="2410" w:type="dxa"/>
            <w:vAlign w:val="center"/>
          </w:tcPr>
          <w:p w14:paraId="7D9D28C9" w14:textId="77777777" w:rsidR="00AB6689" w:rsidRDefault="00AB6689">
            <w:pPr>
              <w:widowControl/>
              <w:jc w:val="center"/>
              <w:rPr>
                <w:rFonts w:ascii="Times New Roman" w:hAnsi="Times New Roman"/>
                <w:color w:val="000000" w:themeColor="text1"/>
              </w:rPr>
            </w:pPr>
          </w:p>
        </w:tc>
        <w:tc>
          <w:tcPr>
            <w:tcW w:w="2035" w:type="dxa"/>
            <w:vAlign w:val="center"/>
          </w:tcPr>
          <w:p w14:paraId="1132983D" w14:textId="77777777" w:rsidR="00AB6689" w:rsidRDefault="00AB6689">
            <w:pPr>
              <w:widowControl/>
              <w:jc w:val="center"/>
              <w:rPr>
                <w:rFonts w:ascii="Times New Roman" w:hAnsi="Times New Roman"/>
                <w:color w:val="000000" w:themeColor="text1"/>
              </w:rPr>
            </w:pPr>
          </w:p>
        </w:tc>
      </w:tr>
      <w:tr w:rsidR="00AB6689" w14:paraId="5CB73AB7" w14:textId="77777777">
        <w:trPr>
          <w:trHeight w:val="567"/>
          <w:jc w:val="center"/>
        </w:trPr>
        <w:tc>
          <w:tcPr>
            <w:tcW w:w="1668" w:type="dxa"/>
            <w:vAlign w:val="center"/>
          </w:tcPr>
          <w:p w14:paraId="7596135D" w14:textId="77777777" w:rsidR="00AB6689" w:rsidRDefault="009F4BA1">
            <w:pPr>
              <w:widowControl/>
              <w:jc w:val="center"/>
              <w:rPr>
                <w:rFonts w:ascii="Times New Roman" w:hAnsi="Times New Roman"/>
                <w:color w:val="000000" w:themeColor="text1"/>
              </w:rPr>
            </w:pPr>
            <w:r>
              <w:rPr>
                <w:rFonts w:ascii="Times New Roman" w:hAnsi="Times New Roman"/>
                <w:color w:val="000000" w:themeColor="text1"/>
              </w:rPr>
              <w:t>0JNG10AA545</w:t>
            </w:r>
          </w:p>
        </w:tc>
        <w:tc>
          <w:tcPr>
            <w:tcW w:w="2409" w:type="dxa"/>
            <w:vAlign w:val="center"/>
          </w:tcPr>
          <w:p w14:paraId="1971C90E" w14:textId="77777777" w:rsidR="00AB6689" w:rsidRDefault="00AB6689">
            <w:pPr>
              <w:widowControl/>
              <w:jc w:val="center"/>
              <w:rPr>
                <w:rFonts w:ascii="Times New Roman" w:hAnsi="Times New Roman"/>
                <w:color w:val="000000" w:themeColor="text1"/>
              </w:rPr>
            </w:pPr>
          </w:p>
        </w:tc>
        <w:tc>
          <w:tcPr>
            <w:tcW w:w="2410" w:type="dxa"/>
            <w:vAlign w:val="center"/>
          </w:tcPr>
          <w:p w14:paraId="3D3AD1B6" w14:textId="77777777" w:rsidR="00AB6689" w:rsidRDefault="00AB6689">
            <w:pPr>
              <w:widowControl/>
              <w:jc w:val="center"/>
              <w:rPr>
                <w:rFonts w:ascii="Times New Roman" w:hAnsi="Times New Roman"/>
                <w:color w:val="000000" w:themeColor="text1"/>
              </w:rPr>
            </w:pPr>
          </w:p>
        </w:tc>
        <w:tc>
          <w:tcPr>
            <w:tcW w:w="2035" w:type="dxa"/>
            <w:vAlign w:val="center"/>
          </w:tcPr>
          <w:p w14:paraId="148C12BB" w14:textId="77777777" w:rsidR="00AB6689" w:rsidRDefault="00AB6689">
            <w:pPr>
              <w:widowControl/>
              <w:jc w:val="center"/>
              <w:rPr>
                <w:rFonts w:ascii="Times New Roman" w:hAnsi="Times New Roman"/>
                <w:color w:val="000000" w:themeColor="text1"/>
              </w:rPr>
            </w:pPr>
          </w:p>
        </w:tc>
      </w:tr>
      <w:tr w:rsidR="00AB6689" w14:paraId="62D491F4" w14:textId="77777777">
        <w:trPr>
          <w:trHeight w:val="567"/>
          <w:jc w:val="center"/>
        </w:trPr>
        <w:tc>
          <w:tcPr>
            <w:tcW w:w="1668" w:type="dxa"/>
            <w:vAlign w:val="center"/>
          </w:tcPr>
          <w:p w14:paraId="7C5473D1" w14:textId="77777777" w:rsidR="00AB6689" w:rsidRDefault="009F4BA1">
            <w:pPr>
              <w:widowControl/>
              <w:jc w:val="center"/>
              <w:rPr>
                <w:rFonts w:ascii="Times New Roman" w:hAnsi="Times New Roman"/>
                <w:color w:val="000000" w:themeColor="text1"/>
              </w:rPr>
            </w:pPr>
            <w:r>
              <w:rPr>
                <w:rFonts w:ascii="Times New Roman" w:hAnsi="Times New Roman"/>
                <w:color w:val="000000" w:themeColor="text1"/>
              </w:rPr>
              <w:t>0JNG10AA546</w:t>
            </w:r>
          </w:p>
        </w:tc>
        <w:tc>
          <w:tcPr>
            <w:tcW w:w="2409" w:type="dxa"/>
            <w:vAlign w:val="center"/>
          </w:tcPr>
          <w:p w14:paraId="4EEC03FF" w14:textId="77777777" w:rsidR="00AB6689" w:rsidRDefault="00AB6689">
            <w:pPr>
              <w:widowControl/>
              <w:jc w:val="center"/>
              <w:rPr>
                <w:rFonts w:ascii="Times New Roman" w:hAnsi="Times New Roman"/>
                <w:color w:val="000000" w:themeColor="text1"/>
              </w:rPr>
            </w:pPr>
          </w:p>
        </w:tc>
        <w:tc>
          <w:tcPr>
            <w:tcW w:w="2410" w:type="dxa"/>
            <w:vAlign w:val="center"/>
          </w:tcPr>
          <w:p w14:paraId="4F623D34" w14:textId="77777777" w:rsidR="00AB6689" w:rsidRDefault="00AB6689">
            <w:pPr>
              <w:widowControl/>
              <w:jc w:val="center"/>
              <w:rPr>
                <w:rFonts w:ascii="Times New Roman" w:hAnsi="Times New Roman"/>
                <w:color w:val="000000" w:themeColor="text1"/>
              </w:rPr>
            </w:pPr>
          </w:p>
        </w:tc>
        <w:tc>
          <w:tcPr>
            <w:tcW w:w="2035" w:type="dxa"/>
            <w:vAlign w:val="center"/>
          </w:tcPr>
          <w:p w14:paraId="06D2DF7E" w14:textId="77777777" w:rsidR="00AB6689" w:rsidRDefault="00AB6689">
            <w:pPr>
              <w:widowControl/>
              <w:jc w:val="center"/>
              <w:rPr>
                <w:rFonts w:ascii="Times New Roman" w:hAnsi="Times New Roman"/>
                <w:color w:val="000000" w:themeColor="text1"/>
              </w:rPr>
            </w:pPr>
          </w:p>
        </w:tc>
      </w:tr>
      <w:tr w:rsidR="00AB6689" w14:paraId="75EDF41C" w14:textId="77777777">
        <w:trPr>
          <w:trHeight w:val="567"/>
          <w:jc w:val="center"/>
        </w:trPr>
        <w:tc>
          <w:tcPr>
            <w:tcW w:w="1668" w:type="dxa"/>
            <w:vAlign w:val="center"/>
          </w:tcPr>
          <w:p w14:paraId="0FF02BCA" w14:textId="77777777" w:rsidR="00AB6689" w:rsidRDefault="009F4BA1">
            <w:pPr>
              <w:widowControl/>
              <w:jc w:val="center"/>
              <w:rPr>
                <w:rFonts w:ascii="Times New Roman" w:hAnsi="Times New Roman"/>
                <w:color w:val="000000" w:themeColor="text1"/>
              </w:rPr>
            </w:pPr>
            <w:r>
              <w:rPr>
                <w:rFonts w:ascii="Times New Roman" w:hAnsi="Times New Roman"/>
                <w:color w:val="000000" w:themeColor="text1"/>
              </w:rPr>
              <w:t>0JNG10AA547</w:t>
            </w:r>
          </w:p>
        </w:tc>
        <w:tc>
          <w:tcPr>
            <w:tcW w:w="2409" w:type="dxa"/>
            <w:vAlign w:val="center"/>
          </w:tcPr>
          <w:p w14:paraId="0BCC9850" w14:textId="77777777" w:rsidR="00AB6689" w:rsidRDefault="00AB6689">
            <w:pPr>
              <w:widowControl/>
              <w:jc w:val="center"/>
              <w:rPr>
                <w:rFonts w:ascii="Times New Roman" w:hAnsi="Times New Roman"/>
                <w:color w:val="000000" w:themeColor="text1"/>
              </w:rPr>
            </w:pPr>
          </w:p>
        </w:tc>
        <w:tc>
          <w:tcPr>
            <w:tcW w:w="2410" w:type="dxa"/>
            <w:vAlign w:val="center"/>
          </w:tcPr>
          <w:p w14:paraId="42FBE3D1" w14:textId="77777777" w:rsidR="00AB6689" w:rsidRDefault="00AB6689">
            <w:pPr>
              <w:widowControl/>
              <w:jc w:val="center"/>
              <w:rPr>
                <w:rFonts w:ascii="Times New Roman" w:hAnsi="Times New Roman"/>
                <w:color w:val="000000" w:themeColor="text1"/>
              </w:rPr>
            </w:pPr>
          </w:p>
        </w:tc>
        <w:tc>
          <w:tcPr>
            <w:tcW w:w="2035" w:type="dxa"/>
            <w:vAlign w:val="center"/>
          </w:tcPr>
          <w:p w14:paraId="545FAFF4" w14:textId="77777777" w:rsidR="00AB6689" w:rsidRDefault="00AB6689">
            <w:pPr>
              <w:widowControl/>
              <w:jc w:val="center"/>
              <w:rPr>
                <w:rFonts w:ascii="Times New Roman" w:hAnsi="Times New Roman"/>
                <w:color w:val="000000" w:themeColor="text1"/>
              </w:rPr>
            </w:pPr>
          </w:p>
        </w:tc>
      </w:tr>
      <w:tr w:rsidR="00AB6689" w14:paraId="7ECD98C5" w14:textId="77777777">
        <w:trPr>
          <w:trHeight w:val="567"/>
          <w:jc w:val="center"/>
        </w:trPr>
        <w:tc>
          <w:tcPr>
            <w:tcW w:w="1668" w:type="dxa"/>
            <w:vAlign w:val="center"/>
          </w:tcPr>
          <w:p w14:paraId="44BAD985" w14:textId="77777777" w:rsidR="00AB6689" w:rsidRDefault="009F4BA1">
            <w:pPr>
              <w:widowControl/>
              <w:jc w:val="center"/>
              <w:rPr>
                <w:rFonts w:ascii="Times New Roman" w:hAnsi="Times New Roman"/>
                <w:color w:val="000000" w:themeColor="text1"/>
              </w:rPr>
            </w:pPr>
            <w:r>
              <w:rPr>
                <w:rFonts w:ascii="Times New Roman" w:hAnsi="Times New Roman"/>
                <w:color w:val="000000" w:themeColor="text1"/>
              </w:rPr>
              <w:t>0JNG10AA548</w:t>
            </w:r>
          </w:p>
        </w:tc>
        <w:tc>
          <w:tcPr>
            <w:tcW w:w="2409" w:type="dxa"/>
            <w:vAlign w:val="center"/>
          </w:tcPr>
          <w:p w14:paraId="4F37AD31" w14:textId="77777777" w:rsidR="00AB6689" w:rsidRDefault="00AB6689">
            <w:pPr>
              <w:widowControl/>
              <w:jc w:val="center"/>
              <w:rPr>
                <w:rFonts w:ascii="Times New Roman" w:hAnsi="Times New Roman"/>
                <w:color w:val="000000" w:themeColor="text1"/>
              </w:rPr>
            </w:pPr>
          </w:p>
        </w:tc>
        <w:tc>
          <w:tcPr>
            <w:tcW w:w="2410" w:type="dxa"/>
            <w:vAlign w:val="center"/>
          </w:tcPr>
          <w:p w14:paraId="25FBFD87" w14:textId="77777777" w:rsidR="00AB6689" w:rsidRDefault="00AB6689">
            <w:pPr>
              <w:widowControl/>
              <w:jc w:val="center"/>
              <w:rPr>
                <w:rFonts w:ascii="Times New Roman" w:hAnsi="Times New Roman"/>
                <w:color w:val="000000" w:themeColor="text1"/>
              </w:rPr>
            </w:pPr>
          </w:p>
        </w:tc>
        <w:tc>
          <w:tcPr>
            <w:tcW w:w="2035" w:type="dxa"/>
            <w:vAlign w:val="center"/>
          </w:tcPr>
          <w:p w14:paraId="4F39FDE2" w14:textId="77777777" w:rsidR="00AB6689" w:rsidRDefault="00AB6689">
            <w:pPr>
              <w:widowControl/>
              <w:jc w:val="center"/>
              <w:rPr>
                <w:rFonts w:ascii="Times New Roman" w:hAnsi="Times New Roman"/>
                <w:color w:val="000000" w:themeColor="text1"/>
              </w:rPr>
            </w:pPr>
          </w:p>
        </w:tc>
      </w:tr>
    </w:tbl>
    <w:p w14:paraId="306ABD52" w14:textId="77777777" w:rsidR="00AB6689" w:rsidRDefault="00AB6689">
      <w:pPr>
        <w:pStyle w:val="affffff0"/>
        <w:ind w:firstLineChars="0" w:firstLine="0"/>
      </w:pPr>
    </w:p>
    <w:p w14:paraId="09EDC118" w14:textId="77777777" w:rsidR="00AB6689" w:rsidRDefault="00AB6689">
      <w:pPr>
        <w:pStyle w:val="affffff0"/>
        <w:ind w:firstLineChars="0" w:firstLine="0"/>
      </w:pPr>
    </w:p>
    <w:p w14:paraId="01156215" w14:textId="77777777" w:rsidR="00AB6689" w:rsidRDefault="00AB6689">
      <w:pPr>
        <w:pStyle w:val="affffff0"/>
        <w:ind w:firstLineChars="0" w:firstLine="0"/>
      </w:pPr>
    </w:p>
    <w:p w14:paraId="2C606120" w14:textId="77777777" w:rsidR="00AB6689" w:rsidRDefault="00AB6689">
      <w:pPr>
        <w:pStyle w:val="affffff0"/>
        <w:ind w:firstLineChars="0" w:firstLine="0"/>
      </w:pPr>
    </w:p>
    <w:p w14:paraId="087AC386" w14:textId="77777777" w:rsidR="00AB6689" w:rsidRDefault="00AB6689">
      <w:pPr>
        <w:pStyle w:val="affffff0"/>
        <w:ind w:firstLineChars="0" w:firstLine="0"/>
      </w:pPr>
    </w:p>
    <w:p w14:paraId="68ABA1D0" w14:textId="77777777" w:rsidR="00AB6689" w:rsidRDefault="00AB6689">
      <w:pPr>
        <w:pStyle w:val="affffff0"/>
        <w:ind w:firstLineChars="0" w:firstLine="0"/>
      </w:pPr>
    </w:p>
    <w:p w14:paraId="1B6B9E9D" w14:textId="77777777" w:rsidR="00AB6689" w:rsidRDefault="00AB6689">
      <w:pPr>
        <w:pStyle w:val="affffff0"/>
        <w:ind w:firstLineChars="0" w:firstLine="0"/>
      </w:pPr>
    </w:p>
    <w:p w14:paraId="0AB0BA5D" w14:textId="77777777" w:rsidR="00AB6689" w:rsidRDefault="00AB6689">
      <w:pPr>
        <w:pStyle w:val="affffff0"/>
        <w:ind w:firstLineChars="0" w:firstLine="0"/>
      </w:pPr>
    </w:p>
    <w:p w14:paraId="38EA46A5" w14:textId="77777777" w:rsidR="00AB6689" w:rsidRDefault="00AB6689">
      <w:pPr>
        <w:pStyle w:val="affffff0"/>
        <w:ind w:firstLineChars="0" w:firstLine="0"/>
      </w:pPr>
    </w:p>
    <w:p w14:paraId="0EA4FF03" w14:textId="77777777" w:rsidR="00AB6689" w:rsidRDefault="00AB6689">
      <w:pPr>
        <w:pStyle w:val="affffff0"/>
        <w:ind w:firstLineChars="0" w:firstLine="0"/>
      </w:pPr>
    </w:p>
    <w:p w14:paraId="6AD7CC1C" w14:textId="77777777" w:rsidR="00AB6689" w:rsidRDefault="00AB6689">
      <w:pPr>
        <w:pStyle w:val="affffff0"/>
        <w:ind w:firstLineChars="0" w:firstLine="0"/>
      </w:pPr>
    </w:p>
    <w:p w14:paraId="73BE4CF3" w14:textId="77777777" w:rsidR="00AB6689" w:rsidRDefault="00AB6689">
      <w:pPr>
        <w:pStyle w:val="affffff0"/>
        <w:ind w:firstLineChars="0" w:firstLine="0"/>
      </w:pPr>
    </w:p>
    <w:p w14:paraId="669AED01" w14:textId="77777777" w:rsidR="00AB6689" w:rsidRDefault="00AB6689">
      <w:pPr>
        <w:pStyle w:val="affffff0"/>
        <w:ind w:firstLineChars="0" w:firstLine="0"/>
      </w:pPr>
    </w:p>
    <w:p w14:paraId="60831A66" w14:textId="77777777" w:rsidR="00AB6689" w:rsidRDefault="00AB6689">
      <w:pPr>
        <w:pStyle w:val="affffff0"/>
        <w:ind w:firstLineChars="0" w:firstLine="0"/>
      </w:pPr>
    </w:p>
    <w:p w14:paraId="2098AF7F" w14:textId="77777777" w:rsidR="00AB6689" w:rsidRDefault="00AB6689">
      <w:pPr>
        <w:pStyle w:val="affffff0"/>
        <w:ind w:firstLineChars="0" w:firstLine="0"/>
      </w:pPr>
    </w:p>
    <w:p w14:paraId="1C9158F4" w14:textId="77777777" w:rsidR="00AB6689" w:rsidRDefault="00AB6689">
      <w:pPr>
        <w:pStyle w:val="affffff0"/>
        <w:ind w:firstLineChars="0" w:firstLine="0"/>
      </w:pPr>
    </w:p>
    <w:p w14:paraId="0F0E5CDD" w14:textId="77777777" w:rsidR="00AB6689" w:rsidRDefault="00AB6689">
      <w:pPr>
        <w:pStyle w:val="affffff0"/>
        <w:ind w:firstLineChars="0" w:firstLine="0"/>
      </w:pPr>
    </w:p>
    <w:p w14:paraId="350D440E" w14:textId="77777777" w:rsidR="00AB6689" w:rsidRDefault="00AB6689">
      <w:pPr>
        <w:pStyle w:val="affffff0"/>
        <w:ind w:firstLineChars="0" w:firstLine="0"/>
      </w:pPr>
    </w:p>
    <w:p w14:paraId="58F8A8A6" w14:textId="77777777" w:rsidR="00AB6689" w:rsidRDefault="00AB6689">
      <w:pPr>
        <w:pStyle w:val="affffff0"/>
        <w:ind w:firstLineChars="0" w:firstLine="0"/>
      </w:pPr>
    </w:p>
    <w:p w14:paraId="566AC0CB" w14:textId="77777777" w:rsidR="00AB6689" w:rsidRDefault="00AB6689">
      <w:pPr>
        <w:pStyle w:val="affffff0"/>
        <w:ind w:firstLineChars="0" w:firstLine="0"/>
      </w:pPr>
    </w:p>
    <w:p w14:paraId="58731971" w14:textId="77777777" w:rsidR="00AB6689" w:rsidRDefault="00AB6689">
      <w:pPr>
        <w:pStyle w:val="affffff0"/>
        <w:ind w:firstLineChars="0" w:firstLine="0"/>
      </w:pPr>
    </w:p>
    <w:p w14:paraId="52A3DAE4" w14:textId="77777777" w:rsidR="00AB6689" w:rsidRDefault="00AB6689">
      <w:pPr>
        <w:pStyle w:val="affffff0"/>
        <w:ind w:firstLineChars="0" w:firstLine="0"/>
      </w:pPr>
    </w:p>
    <w:p w14:paraId="73114AAC" w14:textId="77777777" w:rsidR="00AB6689" w:rsidRDefault="00AB6689">
      <w:pPr>
        <w:pStyle w:val="affffff0"/>
        <w:ind w:firstLineChars="0" w:firstLine="0"/>
      </w:pPr>
    </w:p>
    <w:p w14:paraId="796A8D42" w14:textId="77777777" w:rsidR="00AB6689" w:rsidRDefault="009F4BA1">
      <w:pPr>
        <w:pStyle w:val="afff4"/>
        <w:numPr>
          <w:ilvl w:val="0"/>
          <w:numId w:val="0"/>
        </w:numPr>
        <w:wordWrap w:val="0"/>
        <w:spacing w:before="156" w:after="156"/>
        <w:jc w:val="center"/>
        <w:rPr>
          <w:rFonts w:hAnsi="黑体"/>
          <w:bCs/>
          <w:color w:val="000000"/>
          <w:szCs w:val="21"/>
        </w:rPr>
      </w:pPr>
      <w:bookmarkStart w:id="142" w:name="_Toc116302881"/>
      <w:r>
        <w:rPr>
          <w:rFonts w:hint="eastAsia"/>
        </w:rPr>
        <w:lastRenderedPageBreak/>
        <w:t xml:space="preserve">附表6.10-3 </w:t>
      </w:r>
      <w:r>
        <w:rPr>
          <w:rFonts w:hAnsi="黑体" w:hint="eastAsia"/>
          <w:color w:val="000000" w:themeColor="text1"/>
          <w:szCs w:val="21"/>
        </w:rPr>
        <w:t>风机</w:t>
      </w:r>
      <w:r>
        <w:rPr>
          <w:rFonts w:hAnsi="黑体"/>
          <w:bCs/>
          <w:color w:val="000000"/>
          <w:szCs w:val="21"/>
        </w:rPr>
        <w:t>试验0JNG10AN001/AN002组合工况</w:t>
      </w:r>
      <w:r>
        <w:rPr>
          <w:rFonts w:hAnsi="黑体" w:hint="eastAsia"/>
          <w:bCs/>
          <w:color w:val="000000"/>
          <w:szCs w:val="21"/>
        </w:rPr>
        <w:t>数据记录表</w:t>
      </w:r>
      <w:bookmarkEnd w:id="142"/>
    </w:p>
    <w:tbl>
      <w:tblPr>
        <w:tblStyle w:val="afffff2"/>
        <w:tblW w:w="0" w:type="auto"/>
        <w:jc w:val="center"/>
        <w:tblLook w:val="04A0" w:firstRow="1" w:lastRow="0" w:firstColumn="1" w:lastColumn="0" w:noHBand="0" w:noVBand="1"/>
      </w:tblPr>
      <w:tblGrid>
        <w:gridCol w:w="3510"/>
        <w:gridCol w:w="3544"/>
        <w:gridCol w:w="1468"/>
      </w:tblGrid>
      <w:tr w:rsidR="00AB6689" w14:paraId="094AA697" w14:textId="77777777">
        <w:trPr>
          <w:trHeight w:val="567"/>
          <w:jc w:val="center"/>
        </w:trPr>
        <w:tc>
          <w:tcPr>
            <w:tcW w:w="7054" w:type="dxa"/>
            <w:gridSpan w:val="2"/>
            <w:vAlign w:val="center"/>
          </w:tcPr>
          <w:p w14:paraId="07BA2905" w14:textId="77777777" w:rsidR="00AB6689" w:rsidRDefault="009F4BA1">
            <w:pPr>
              <w:widowControl/>
              <w:spacing w:line="480" w:lineRule="exact"/>
              <w:jc w:val="center"/>
              <w:rPr>
                <w:rFonts w:ascii="Times New Roman" w:hAnsi="Times New Roman"/>
                <w:color w:val="000000" w:themeColor="text1"/>
              </w:rPr>
            </w:pPr>
            <w:r>
              <w:rPr>
                <w:rFonts w:ascii="Times New Roman" w:hAnsi="Times New Roman"/>
                <w:color w:val="000000" w:themeColor="text1"/>
              </w:rPr>
              <w:t>0JNG10AN001/AN002</w:t>
            </w:r>
            <w:r>
              <w:rPr>
                <w:rFonts w:ascii="Times New Roman" w:hAnsi="宋体"/>
                <w:color w:val="000000" w:themeColor="text1"/>
              </w:rPr>
              <w:t>（组合运行、闭式强制通风）</w:t>
            </w:r>
          </w:p>
        </w:tc>
        <w:tc>
          <w:tcPr>
            <w:tcW w:w="1468" w:type="dxa"/>
            <w:vAlign w:val="center"/>
          </w:tcPr>
          <w:p w14:paraId="0BC46B07" w14:textId="77777777" w:rsidR="00AB6689" w:rsidRDefault="009F4BA1">
            <w:pPr>
              <w:widowControl/>
              <w:spacing w:line="480" w:lineRule="exact"/>
              <w:jc w:val="center"/>
              <w:rPr>
                <w:rFonts w:ascii="Times New Roman" w:hAnsi="Times New Roman"/>
                <w:color w:val="000000" w:themeColor="text1"/>
              </w:rPr>
            </w:pPr>
            <w:r>
              <w:rPr>
                <w:rFonts w:ascii="Times New Roman" w:hAnsi="宋体"/>
                <w:color w:val="000000" w:themeColor="text1"/>
              </w:rPr>
              <w:t>备注</w:t>
            </w:r>
          </w:p>
        </w:tc>
      </w:tr>
      <w:tr w:rsidR="00AB6689" w14:paraId="34D01D20" w14:textId="77777777">
        <w:trPr>
          <w:trHeight w:val="567"/>
          <w:jc w:val="center"/>
        </w:trPr>
        <w:tc>
          <w:tcPr>
            <w:tcW w:w="3510" w:type="dxa"/>
            <w:vAlign w:val="center"/>
          </w:tcPr>
          <w:p w14:paraId="0FE5A76E" w14:textId="77777777" w:rsidR="00AB6689" w:rsidRDefault="009F4BA1">
            <w:pPr>
              <w:widowControl/>
              <w:spacing w:line="480" w:lineRule="exact"/>
              <w:jc w:val="center"/>
              <w:rPr>
                <w:rFonts w:ascii="Times New Roman" w:hAnsi="Times New Roman"/>
                <w:color w:val="000000" w:themeColor="text1"/>
              </w:rPr>
            </w:pPr>
            <w:r>
              <w:rPr>
                <w:rFonts w:ascii="Times New Roman" w:hAnsi="Times New Roman"/>
                <w:color w:val="000000" w:themeColor="text1"/>
              </w:rPr>
              <w:t>0JNG10AN001</w:t>
            </w:r>
          </w:p>
        </w:tc>
        <w:tc>
          <w:tcPr>
            <w:tcW w:w="3544" w:type="dxa"/>
            <w:vAlign w:val="center"/>
          </w:tcPr>
          <w:p w14:paraId="7854DFC1" w14:textId="77777777" w:rsidR="00AB6689" w:rsidRDefault="009F4BA1">
            <w:pPr>
              <w:widowControl/>
              <w:spacing w:line="480" w:lineRule="exact"/>
              <w:jc w:val="center"/>
              <w:rPr>
                <w:rFonts w:ascii="Times New Roman" w:hAnsi="Times New Roman"/>
                <w:color w:val="000000" w:themeColor="text1"/>
              </w:rPr>
            </w:pPr>
            <w:r>
              <w:rPr>
                <w:rFonts w:ascii="Times New Roman" w:hAnsi="Times New Roman"/>
                <w:color w:val="000000" w:themeColor="text1"/>
              </w:rPr>
              <w:t>0JNG10AN002</w:t>
            </w:r>
          </w:p>
        </w:tc>
        <w:tc>
          <w:tcPr>
            <w:tcW w:w="1468" w:type="dxa"/>
            <w:vAlign w:val="center"/>
          </w:tcPr>
          <w:p w14:paraId="6B18E32D" w14:textId="77777777" w:rsidR="00AB6689" w:rsidRDefault="00AB6689">
            <w:pPr>
              <w:widowControl/>
              <w:spacing w:line="480" w:lineRule="exact"/>
              <w:jc w:val="center"/>
              <w:rPr>
                <w:rFonts w:ascii="Times New Roman" w:hAnsi="Times New Roman"/>
                <w:color w:val="000000" w:themeColor="text1"/>
              </w:rPr>
            </w:pPr>
          </w:p>
        </w:tc>
      </w:tr>
      <w:tr w:rsidR="00AB6689" w14:paraId="4675CFB9" w14:textId="77777777">
        <w:trPr>
          <w:trHeight w:val="567"/>
          <w:jc w:val="center"/>
        </w:trPr>
        <w:tc>
          <w:tcPr>
            <w:tcW w:w="3510" w:type="dxa"/>
            <w:vAlign w:val="center"/>
          </w:tcPr>
          <w:p w14:paraId="2EFA1E22" w14:textId="77777777" w:rsidR="00AB6689" w:rsidRDefault="009F4BA1">
            <w:pPr>
              <w:widowControl/>
              <w:spacing w:line="480" w:lineRule="exact"/>
              <w:rPr>
                <w:rFonts w:ascii="Times New Roman" w:hAnsi="Times New Roman"/>
                <w:color w:val="000000" w:themeColor="text1"/>
              </w:rPr>
            </w:pPr>
            <w:r>
              <w:rPr>
                <w:rFonts w:ascii="Times New Roman" w:hAnsi="宋体"/>
                <w:color w:val="000000" w:themeColor="text1"/>
              </w:rPr>
              <w:t>转速：</w:t>
            </w:r>
            <w:r>
              <w:rPr>
                <w:rFonts w:ascii="Times New Roman" w:hAnsi="Times New Roman"/>
                <w:color w:val="000000" w:themeColor="text1"/>
              </w:rPr>
              <w:t xml:space="preserve">          </w:t>
            </w:r>
            <w:r>
              <w:rPr>
                <w:rFonts w:ascii="Times New Roman" w:hAnsi="宋体"/>
                <w:color w:val="000000" w:themeColor="text1"/>
              </w:rPr>
              <w:t>期望值：</w:t>
            </w:r>
            <w:r>
              <w:rPr>
                <w:rFonts w:ascii="Times New Roman" w:hAnsi="Times New Roman"/>
                <w:color w:val="000000" w:themeColor="text1"/>
              </w:rPr>
              <w:t>~1480rpm</w:t>
            </w:r>
          </w:p>
        </w:tc>
        <w:tc>
          <w:tcPr>
            <w:tcW w:w="3544" w:type="dxa"/>
            <w:vAlign w:val="center"/>
          </w:tcPr>
          <w:p w14:paraId="4C62B918" w14:textId="77777777" w:rsidR="00AB6689" w:rsidRDefault="009F4BA1">
            <w:pPr>
              <w:widowControl/>
              <w:spacing w:line="480" w:lineRule="exact"/>
              <w:rPr>
                <w:rFonts w:ascii="Times New Roman" w:hAnsi="Times New Roman"/>
                <w:color w:val="000000" w:themeColor="text1"/>
              </w:rPr>
            </w:pPr>
            <w:r>
              <w:rPr>
                <w:rFonts w:ascii="Times New Roman" w:hAnsi="宋体"/>
                <w:color w:val="000000" w:themeColor="text1"/>
              </w:rPr>
              <w:t>转速：</w:t>
            </w:r>
            <w:r>
              <w:rPr>
                <w:rFonts w:ascii="Times New Roman" w:hAnsi="Times New Roman"/>
                <w:color w:val="000000" w:themeColor="text1"/>
              </w:rPr>
              <w:t xml:space="preserve">          </w:t>
            </w:r>
            <w:r>
              <w:rPr>
                <w:rFonts w:ascii="Times New Roman" w:hAnsi="宋体"/>
                <w:color w:val="000000" w:themeColor="text1"/>
              </w:rPr>
              <w:t>期望值：</w:t>
            </w:r>
            <w:r>
              <w:rPr>
                <w:rFonts w:ascii="Times New Roman" w:hAnsi="Times New Roman"/>
                <w:color w:val="000000" w:themeColor="text1"/>
              </w:rPr>
              <w:t>~1480rpm</w:t>
            </w:r>
          </w:p>
        </w:tc>
        <w:tc>
          <w:tcPr>
            <w:tcW w:w="1468" w:type="dxa"/>
            <w:vAlign w:val="center"/>
          </w:tcPr>
          <w:p w14:paraId="0263B726" w14:textId="77777777" w:rsidR="00AB6689" w:rsidRDefault="00AB6689">
            <w:pPr>
              <w:widowControl/>
              <w:spacing w:line="480" w:lineRule="exact"/>
              <w:jc w:val="center"/>
              <w:rPr>
                <w:rFonts w:ascii="Times New Roman" w:hAnsi="Times New Roman"/>
                <w:color w:val="000000" w:themeColor="text1"/>
              </w:rPr>
            </w:pPr>
          </w:p>
        </w:tc>
      </w:tr>
      <w:tr w:rsidR="00AB6689" w14:paraId="5B33B01C" w14:textId="77777777">
        <w:trPr>
          <w:trHeight w:val="567"/>
          <w:jc w:val="center"/>
        </w:trPr>
        <w:tc>
          <w:tcPr>
            <w:tcW w:w="3510" w:type="dxa"/>
            <w:vAlign w:val="center"/>
          </w:tcPr>
          <w:p w14:paraId="30AEB86A" w14:textId="77777777" w:rsidR="00AB6689" w:rsidRDefault="009F4BA1">
            <w:pPr>
              <w:widowControl/>
              <w:spacing w:line="480" w:lineRule="exact"/>
              <w:rPr>
                <w:rFonts w:ascii="Times New Roman" w:hAnsi="Times New Roman"/>
                <w:color w:val="000000" w:themeColor="text1"/>
              </w:rPr>
            </w:pPr>
            <w:r>
              <w:rPr>
                <w:rFonts w:ascii="Times New Roman" w:hAnsi="宋体"/>
                <w:color w:val="000000" w:themeColor="text1"/>
              </w:rPr>
              <w:t>电机振动：</w:t>
            </w:r>
            <w:r>
              <w:rPr>
                <w:rFonts w:ascii="Times New Roman" w:hAnsi="Times New Roman"/>
                <w:color w:val="000000" w:themeColor="text1"/>
              </w:rPr>
              <w:t>2.83mm/s</w:t>
            </w:r>
          </w:p>
          <w:tbl>
            <w:tblPr>
              <w:tblStyle w:val="afffff2"/>
              <w:tblW w:w="0" w:type="auto"/>
              <w:tblLook w:val="04A0" w:firstRow="1" w:lastRow="0" w:firstColumn="1" w:lastColumn="0" w:noHBand="0" w:noVBand="1"/>
            </w:tblPr>
            <w:tblGrid>
              <w:gridCol w:w="1129"/>
              <w:gridCol w:w="709"/>
              <w:gridCol w:w="709"/>
              <w:gridCol w:w="709"/>
            </w:tblGrid>
            <w:tr w:rsidR="00AB6689" w14:paraId="6AF0D36C" w14:textId="77777777">
              <w:tc>
                <w:tcPr>
                  <w:tcW w:w="1129" w:type="dxa"/>
                  <w:tcBorders>
                    <w:tl2br w:val="single" w:sz="4" w:space="0" w:color="auto"/>
                  </w:tcBorders>
                </w:tcPr>
                <w:p w14:paraId="39E57A92" w14:textId="77777777" w:rsidR="00AB6689" w:rsidRDefault="00AB6689">
                  <w:pPr>
                    <w:widowControl/>
                    <w:spacing w:line="480" w:lineRule="exact"/>
                    <w:rPr>
                      <w:rFonts w:ascii="Times New Roman" w:hAnsi="Times New Roman"/>
                      <w:color w:val="000000" w:themeColor="text1"/>
                    </w:rPr>
                  </w:pPr>
                </w:p>
              </w:tc>
              <w:tc>
                <w:tcPr>
                  <w:tcW w:w="709" w:type="dxa"/>
                </w:tcPr>
                <w:p w14:paraId="339C187E" w14:textId="77777777" w:rsidR="00AB6689" w:rsidRDefault="009F4BA1">
                  <w:pPr>
                    <w:widowControl/>
                    <w:spacing w:line="480" w:lineRule="exact"/>
                    <w:rPr>
                      <w:rFonts w:ascii="Times New Roman" w:hAnsi="Times New Roman"/>
                      <w:color w:val="000000" w:themeColor="text1"/>
                    </w:rPr>
                  </w:pPr>
                  <w:r>
                    <w:rPr>
                      <w:rFonts w:ascii="Times New Roman" w:hAnsi="宋体"/>
                      <w:color w:val="000000" w:themeColor="text1"/>
                    </w:rPr>
                    <w:t>轴向</w:t>
                  </w:r>
                </w:p>
              </w:tc>
              <w:tc>
                <w:tcPr>
                  <w:tcW w:w="709" w:type="dxa"/>
                </w:tcPr>
                <w:p w14:paraId="0664715E" w14:textId="77777777" w:rsidR="00AB6689" w:rsidRDefault="009F4BA1">
                  <w:pPr>
                    <w:widowControl/>
                    <w:spacing w:line="480" w:lineRule="exact"/>
                    <w:rPr>
                      <w:rFonts w:ascii="Times New Roman" w:hAnsi="Times New Roman"/>
                      <w:color w:val="000000" w:themeColor="text1"/>
                    </w:rPr>
                  </w:pPr>
                  <w:r>
                    <w:rPr>
                      <w:rFonts w:ascii="Times New Roman" w:hAnsi="宋体"/>
                      <w:color w:val="000000" w:themeColor="text1"/>
                    </w:rPr>
                    <w:t>水平</w:t>
                  </w:r>
                </w:p>
              </w:tc>
              <w:tc>
                <w:tcPr>
                  <w:tcW w:w="709" w:type="dxa"/>
                </w:tcPr>
                <w:p w14:paraId="565DE396" w14:textId="77777777" w:rsidR="00AB6689" w:rsidRDefault="009F4BA1">
                  <w:pPr>
                    <w:widowControl/>
                    <w:spacing w:line="480" w:lineRule="exact"/>
                    <w:rPr>
                      <w:rFonts w:ascii="Times New Roman" w:hAnsi="Times New Roman"/>
                      <w:color w:val="000000" w:themeColor="text1"/>
                    </w:rPr>
                  </w:pPr>
                  <w:r>
                    <w:rPr>
                      <w:rFonts w:ascii="Times New Roman" w:hAnsi="宋体"/>
                      <w:color w:val="000000" w:themeColor="text1"/>
                    </w:rPr>
                    <w:t>垂直</w:t>
                  </w:r>
                </w:p>
              </w:tc>
            </w:tr>
            <w:tr w:rsidR="00AB6689" w14:paraId="0E2338BF" w14:textId="77777777">
              <w:tc>
                <w:tcPr>
                  <w:tcW w:w="1129" w:type="dxa"/>
                </w:tcPr>
                <w:p w14:paraId="33EBBF96" w14:textId="77777777" w:rsidR="00AB6689" w:rsidRDefault="009F4BA1">
                  <w:pPr>
                    <w:widowControl/>
                    <w:spacing w:line="480" w:lineRule="exact"/>
                    <w:rPr>
                      <w:rFonts w:ascii="Times New Roman" w:hAnsi="Times New Roman"/>
                      <w:color w:val="000000" w:themeColor="text1"/>
                    </w:rPr>
                  </w:pPr>
                  <w:r>
                    <w:rPr>
                      <w:rFonts w:ascii="Times New Roman" w:hAnsi="宋体"/>
                      <w:color w:val="000000" w:themeColor="text1"/>
                    </w:rPr>
                    <w:t>驱动端</w:t>
                  </w:r>
                </w:p>
              </w:tc>
              <w:tc>
                <w:tcPr>
                  <w:tcW w:w="709" w:type="dxa"/>
                  <w:vAlign w:val="center"/>
                </w:tcPr>
                <w:p w14:paraId="76219FF3" w14:textId="77777777" w:rsidR="00AB6689" w:rsidRDefault="00AB6689">
                  <w:pPr>
                    <w:widowControl/>
                    <w:spacing w:line="480" w:lineRule="exact"/>
                    <w:jc w:val="center"/>
                    <w:rPr>
                      <w:rFonts w:ascii="Times New Roman" w:hAnsi="Times New Roman"/>
                      <w:color w:val="000000" w:themeColor="text1"/>
                    </w:rPr>
                  </w:pPr>
                </w:p>
              </w:tc>
              <w:tc>
                <w:tcPr>
                  <w:tcW w:w="709" w:type="dxa"/>
                  <w:vAlign w:val="center"/>
                </w:tcPr>
                <w:p w14:paraId="030231E8" w14:textId="77777777" w:rsidR="00AB6689" w:rsidRDefault="00AB6689">
                  <w:pPr>
                    <w:widowControl/>
                    <w:spacing w:line="480" w:lineRule="exact"/>
                    <w:jc w:val="center"/>
                    <w:rPr>
                      <w:rFonts w:ascii="Times New Roman" w:hAnsi="Times New Roman"/>
                      <w:color w:val="000000" w:themeColor="text1"/>
                    </w:rPr>
                  </w:pPr>
                </w:p>
              </w:tc>
              <w:tc>
                <w:tcPr>
                  <w:tcW w:w="709" w:type="dxa"/>
                  <w:vAlign w:val="center"/>
                </w:tcPr>
                <w:p w14:paraId="064131E1" w14:textId="77777777" w:rsidR="00AB6689" w:rsidRDefault="00AB6689">
                  <w:pPr>
                    <w:widowControl/>
                    <w:spacing w:line="480" w:lineRule="exact"/>
                    <w:jc w:val="center"/>
                    <w:rPr>
                      <w:rFonts w:ascii="Times New Roman" w:hAnsi="Times New Roman"/>
                      <w:color w:val="000000" w:themeColor="text1"/>
                    </w:rPr>
                  </w:pPr>
                </w:p>
              </w:tc>
            </w:tr>
            <w:tr w:rsidR="00AB6689" w14:paraId="120B0279" w14:textId="77777777">
              <w:tc>
                <w:tcPr>
                  <w:tcW w:w="1129" w:type="dxa"/>
                </w:tcPr>
                <w:p w14:paraId="78449DBD" w14:textId="77777777" w:rsidR="00AB6689" w:rsidRDefault="009F4BA1">
                  <w:pPr>
                    <w:widowControl/>
                    <w:spacing w:line="480" w:lineRule="exact"/>
                    <w:rPr>
                      <w:rFonts w:ascii="Times New Roman" w:hAnsi="Times New Roman"/>
                      <w:color w:val="000000" w:themeColor="text1"/>
                    </w:rPr>
                  </w:pPr>
                  <w:r>
                    <w:rPr>
                      <w:rFonts w:ascii="Times New Roman" w:hAnsi="宋体"/>
                      <w:color w:val="000000" w:themeColor="text1"/>
                    </w:rPr>
                    <w:t>非驱动端</w:t>
                  </w:r>
                </w:p>
              </w:tc>
              <w:tc>
                <w:tcPr>
                  <w:tcW w:w="709" w:type="dxa"/>
                  <w:vAlign w:val="center"/>
                </w:tcPr>
                <w:p w14:paraId="7B644C9C" w14:textId="77777777" w:rsidR="00AB6689" w:rsidRDefault="00AB6689">
                  <w:pPr>
                    <w:widowControl/>
                    <w:spacing w:line="480" w:lineRule="exact"/>
                    <w:jc w:val="center"/>
                    <w:rPr>
                      <w:rFonts w:ascii="Times New Roman" w:hAnsi="Times New Roman"/>
                      <w:color w:val="000000" w:themeColor="text1"/>
                    </w:rPr>
                  </w:pPr>
                </w:p>
              </w:tc>
              <w:tc>
                <w:tcPr>
                  <w:tcW w:w="709" w:type="dxa"/>
                  <w:vAlign w:val="center"/>
                </w:tcPr>
                <w:p w14:paraId="51DC0950" w14:textId="77777777" w:rsidR="00AB6689" w:rsidRDefault="00AB6689">
                  <w:pPr>
                    <w:widowControl/>
                    <w:spacing w:line="480" w:lineRule="exact"/>
                    <w:jc w:val="center"/>
                    <w:rPr>
                      <w:rFonts w:ascii="Times New Roman" w:hAnsi="Times New Roman"/>
                      <w:color w:val="000000" w:themeColor="text1"/>
                    </w:rPr>
                  </w:pPr>
                </w:p>
              </w:tc>
              <w:tc>
                <w:tcPr>
                  <w:tcW w:w="709" w:type="dxa"/>
                  <w:vAlign w:val="center"/>
                </w:tcPr>
                <w:p w14:paraId="015E19A8" w14:textId="77777777" w:rsidR="00AB6689" w:rsidRDefault="00AB6689">
                  <w:pPr>
                    <w:widowControl/>
                    <w:spacing w:line="480" w:lineRule="exact"/>
                    <w:jc w:val="center"/>
                    <w:rPr>
                      <w:rFonts w:ascii="Times New Roman" w:hAnsi="Times New Roman"/>
                      <w:color w:val="000000" w:themeColor="text1"/>
                    </w:rPr>
                  </w:pPr>
                </w:p>
              </w:tc>
            </w:tr>
          </w:tbl>
          <w:p w14:paraId="4B6A9787" w14:textId="77777777" w:rsidR="00AB6689" w:rsidRDefault="009F4BA1">
            <w:pPr>
              <w:widowControl/>
              <w:spacing w:line="480" w:lineRule="exact"/>
              <w:rPr>
                <w:rFonts w:ascii="Times New Roman" w:hAnsi="Times New Roman"/>
                <w:color w:val="000000" w:themeColor="text1"/>
              </w:rPr>
            </w:pPr>
            <w:r>
              <w:rPr>
                <w:rFonts w:ascii="Times New Roman" w:hAnsi="宋体"/>
                <w:color w:val="000000" w:themeColor="text1"/>
              </w:rPr>
              <w:t>风机振动：</w:t>
            </w:r>
            <w:r>
              <w:rPr>
                <w:rFonts w:ascii="Times New Roman" w:hAnsi="Times New Roman"/>
                <w:color w:val="000000" w:themeColor="text1"/>
              </w:rPr>
              <w:t>4.6mm/s</w:t>
            </w:r>
          </w:p>
          <w:tbl>
            <w:tblPr>
              <w:tblStyle w:val="afffff2"/>
              <w:tblW w:w="0" w:type="auto"/>
              <w:tblLook w:val="04A0" w:firstRow="1" w:lastRow="0" w:firstColumn="1" w:lastColumn="0" w:noHBand="0" w:noVBand="1"/>
            </w:tblPr>
            <w:tblGrid>
              <w:gridCol w:w="1129"/>
              <w:gridCol w:w="709"/>
              <w:gridCol w:w="709"/>
              <w:gridCol w:w="709"/>
            </w:tblGrid>
            <w:tr w:rsidR="00AB6689" w14:paraId="5FBC57A5" w14:textId="77777777">
              <w:tc>
                <w:tcPr>
                  <w:tcW w:w="1129" w:type="dxa"/>
                  <w:tcBorders>
                    <w:tl2br w:val="single" w:sz="4" w:space="0" w:color="auto"/>
                  </w:tcBorders>
                </w:tcPr>
                <w:p w14:paraId="5343E488" w14:textId="77777777" w:rsidR="00AB6689" w:rsidRDefault="00AB6689">
                  <w:pPr>
                    <w:widowControl/>
                    <w:spacing w:line="480" w:lineRule="exact"/>
                    <w:rPr>
                      <w:rFonts w:ascii="Times New Roman" w:hAnsi="Times New Roman"/>
                      <w:color w:val="000000" w:themeColor="text1"/>
                    </w:rPr>
                  </w:pPr>
                </w:p>
              </w:tc>
              <w:tc>
                <w:tcPr>
                  <w:tcW w:w="709" w:type="dxa"/>
                </w:tcPr>
                <w:p w14:paraId="6EA30654" w14:textId="77777777" w:rsidR="00AB6689" w:rsidRDefault="009F4BA1">
                  <w:pPr>
                    <w:widowControl/>
                    <w:spacing w:line="480" w:lineRule="exact"/>
                    <w:rPr>
                      <w:rFonts w:ascii="Times New Roman" w:hAnsi="Times New Roman"/>
                      <w:color w:val="000000" w:themeColor="text1"/>
                    </w:rPr>
                  </w:pPr>
                  <w:r>
                    <w:rPr>
                      <w:rFonts w:ascii="Times New Roman" w:hAnsi="宋体"/>
                      <w:color w:val="000000" w:themeColor="text1"/>
                    </w:rPr>
                    <w:t>轴向</w:t>
                  </w:r>
                </w:p>
              </w:tc>
              <w:tc>
                <w:tcPr>
                  <w:tcW w:w="709" w:type="dxa"/>
                </w:tcPr>
                <w:p w14:paraId="7F36A4F2" w14:textId="77777777" w:rsidR="00AB6689" w:rsidRDefault="009F4BA1">
                  <w:pPr>
                    <w:widowControl/>
                    <w:spacing w:line="480" w:lineRule="exact"/>
                    <w:rPr>
                      <w:rFonts w:ascii="Times New Roman" w:hAnsi="Times New Roman"/>
                      <w:color w:val="000000" w:themeColor="text1"/>
                    </w:rPr>
                  </w:pPr>
                  <w:r>
                    <w:rPr>
                      <w:rFonts w:ascii="Times New Roman" w:hAnsi="宋体"/>
                      <w:color w:val="000000" w:themeColor="text1"/>
                    </w:rPr>
                    <w:t>水平</w:t>
                  </w:r>
                </w:p>
              </w:tc>
              <w:tc>
                <w:tcPr>
                  <w:tcW w:w="709" w:type="dxa"/>
                </w:tcPr>
                <w:p w14:paraId="6E62CF6C" w14:textId="77777777" w:rsidR="00AB6689" w:rsidRDefault="009F4BA1">
                  <w:pPr>
                    <w:widowControl/>
                    <w:spacing w:line="480" w:lineRule="exact"/>
                    <w:rPr>
                      <w:rFonts w:ascii="Times New Roman" w:hAnsi="Times New Roman"/>
                      <w:color w:val="000000" w:themeColor="text1"/>
                    </w:rPr>
                  </w:pPr>
                  <w:r>
                    <w:rPr>
                      <w:rFonts w:ascii="Times New Roman" w:hAnsi="宋体"/>
                      <w:color w:val="000000" w:themeColor="text1"/>
                    </w:rPr>
                    <w:t>垂直</w:t>
                  </w:r>
                </w:p>
              </w:tc>
            </w:tr>
            <w:tr w:rsidR="00AB6689" w14:paraId="7C488B88" w14:textId="77777777">
              <w:tc>
                <w:tcPr>
                  <w:tcW w:w="1129" w:type="dxa"/>
                </w:tcPr>
                <w:p w14:paraId="577B470E" w14:textId="77777777" w:rsidR="00AB6689" w:rsidRDefault="009F4BA1">
                  <w:pPr>
                    <w:widowControl/>
                    <w:spacing w:line="480" w:lineRule="exact"/>
                    <w:rPr>
                      <w:rFonts w:ascii="Times New Roman" w:hAnsi="Times New Roman"/>
                      <w:color w:val="000000" w:themeColor="text1"/>
                    </w:rPr>
                  </w:pPr>
                  <w:r>
                    <w:rPr>
                      <w:rFonts w:ascii="Times New Roman" w:hAnsi="宋体"/>
                      <w:color w:val="000000" w:themeColor="text1"/>
                    </w:rPr>
                    <w:t>驱动端</w:t>
                  </w:r>
                </w:p>
              </w:tc>
              <w:tc>
                <w:tcPr>
                  <w:tcW w:w="709" w:type="dxa"/>
                  <w:vAlign w:val="center"/>
                </w:tcPr>
                <w:p w14:paraId="2F61D66E" w14:textId="77777777" w:rsidR="00AB6689" w:rsidRDefault="00AB6689">
                  <w:pPr>
                    <w:widowControl/>
                    <w:spacing w:line="480" w:lineRule="exact"/>
                    <w:jc w:val="center"/>
                    <w:rPr>
                      <w:rFonts w:ascii="Times New Roman" w:hAnsi="Times New Roman"/>
                      <w:color w:val="000000" w:themeColor="text1"/>
                    </w:rPr>
                  </w:pPr>
                </w:p>
              </w:tc>
              <w:tc>
                <w:tcPr>
                  <w:tcW w:w="709" w:type="dxa"/>
                  <w:vAlign w:val="center"/>
                </w:tcPr>
                <w:p w14:paraId="576BF47B" w14:textId="77777777" w:rsidR="00AB6689" w:rsidRDefault="00AB6689">
                  <w:pPr>
                    <w:widowControl/>
                    <w:spacing w:line="480" w:lineRule="exact"/>
                    <w:jc w:val="center"/>
                    <w:rPr>
                      <w:rFonts w:ascii="Times New Roman" w:hAnsi="Times New Roman"/>
                      <w:color w:val="000000" w:themeColor="text1"/>
                    </w:rPr>
                  </w:pPr>
                </w:p>
              </w:tc>
              <w:tc>
                <w:tcPr>
                  <w:tcW w:w="709" w:type="dxa"/>
                  <w:vAlign w:val="center"/>
                </w:tcPr>
                <w:p w14:paraId="638EE733" w14:textId="77777777" w:rsidR="00AB6689" w:rsidRDefault="00AB6689">
                  <w:pPr>
                    <w:widowControl/>
                    <w:spacing w:line="480" w:lineRule="exact"/>
                    <w:jc w:val="center"/>
                    <w:rPr>
                      <w:rFonts w:ascii="Times New Roman" w:hAnsi="Times New Roman"/>
                      <w:color w:val="000000" w:themeColor="text1"/>
                    </w:rPr>
                  </w:pPr>
                </w:p>
              </w:tc>
            </w:tr>
            <w:tr w:rsidR="00AB6689" w14:paraId="126A56D9" w14:textId="77777777">
              <w:tc>
                <w:tcPr>
                  <w:tcW w:w="1129" w:type="dxa"/>
                </w:tcPr>
                <w:p w14:paraId="061DD1DA" w14:textId="77777777" w:rsidR="00AB6689" w:rsidRDefault="009F4BA1">
                  <w:pPr>
                    <w:widowControl/>
                    <w:spacing w:line="480" w:lineRule="exact"/>
                    <w:rPr>
                      <w:rFonts w:ascii="Times New Roman" w:hAnsi="Times New Roman"/>
                      <w:color w:val="000000" w:themeColor="text1"/>
                    </w:rPr>
                  </w:pPr>
                  <w:r>
                    <w:rPr>
                      <w:rFonts w:ascii="Times New Roman" w:hAnsi="宋体"/>
                      <w:color w:val="000000" w:themeColor="text1"/>
                    </w:rPr>
                    <w:t>非驱动端</w:t>
                  </w:r>
                </w:p>
              </w:tc>
              <w:tc>
                <w:tcPr>
                  <w:tcW w:w="709" w:type="dxa"/>
                  <w:vAlign w:val="center"/>
                </w:tcPr>
                <w:p w14:paraId="41084BF9" w14:textId="77777777" w:rsidR="00AB6689" w:rsidRDefault="00AB6689">
                  <w:pPr>
                    <w:widowControl/>
                    <w:spacing w:line="480" w:lineRule="exact"/>
                    <w:jc w:val="center"/>
                    <w:rPr>
                      <w:rFonts w:ascii="Times New Roman" w:hAnsi="Times New Roman"/>
                      <w:color w:val="000000" w:themeColor="text1"/>
                    </w:rPr>
                  </w:pPr>
                </w:p>
              </w:tc>
              <w:tc>
                <w:tcPr>
                  <w:tcW w:w="709" w:type="dxa"/>
                  <w:vAlign w:val="center"/>
                </w:tcPr>
                <w:p w14:paraId="765756A3" w14:textId="77777777" w:rsidR="00AB6689" w:rsidRDefault="00AB6689">
                  <w:pPr>
                    <w:widowControl/>
                    <w:spacing w:line="480" w:lineRule="exact"/>
                    <w:jc w:val="center"/>
                    <w:rPr>
                      <w:rFonts w:ascii="Times New Roman" w:hAnsi="Times New Roman"/>
                      <w:color w:val="000000" w:themeColor="text1"/>
                    </w:rPr>
                  </w:pPr>
                </w:p>
              </w:tc>
              <w:tc>
                <w:tcPr>
                  <w:tcW w:w="709" w:type="dxa"/>
                  <w:vAlign w:val="center"/>
                </w:tcPr>
                <w:p w14:paraId="0FA39A7D" w14:textId="77777777" w:rsidR="00AB6689" w:rsidRDefault="00AB6689">
                  <w:pPr>
                    <w:widowControl/>
                    <w:spacing w:line="480" w:lineRule="exact"/>
                    <w:jc w:val="center"/>
                    <w:rPr>
                      <w:rFonts w:ascii="Times New Roman" w:hAnsi="Times New Roman"/>
                      <w:color w:val="000000" w:themeColor="text1"/>
                    </w:rPr>
                  </w:pPr>
                </w:p>
              </w:tc>
            </w:tr>
          </w:tbl>
          <w:p w14:paraId="14928778" w14:textId="77777777" w:rsidR="00AB6689" w:rsidRDefault="00AB6689">
            <w:pPr>
              <w:widowControl/>
              <w:spacing w:line="480" w:lineRule="exact"/>
              <w:rPr>
                <w:rFonts w:ascii="Times New Roman" w:hAnsi="Times New Roman"/>
                <w:color w:val="000000" w:themeColor="text1"/>
              </w:rPr>
            </w:pPr>
          </w:p>
        </w:tc>
        <w:tc>
          <w:tcPr>
            <w:tcW w:w="3544" w:type="dxa"/>
            <w:vAlign w:val="center"/>
          </w:tcPr>
          <w:p w14:paraId="5463C8C1" w14:textId="77777777" w:rsidR="00AB6689" w:rsidRDefault="009F4BA1">
            <w:pPr>
              <w:widowControl/>
              <w:spacing w:line="480" w:lineRule="exact"/>
              <w:rPr>
                <w:rFonts w:ascii="Times New Roman" w:hAnsi="Times New Roman"/>
                <w:color w:val="000000" w:themeColor="text1"/>
              </w:rPr>
            </w:pPr>
            <w:r>
              <w:rPr>
                <w:rFonts w:ascii="Times New Roman" w:hAnsi="宋体"/>
                <w:color w:val="000000" w:themeColor="text1"/>
              </w:rPr>
              <w:t>电机振动：</w:t>
            </w:r>
            <w:r>
              <w:rPr>
                <w:rFonts w:ascii="Times New Roman" w:hAnsi="Times New Roman"/>
                <w:color w:val="000000" w:themeColor="text1"/>
              </w:rPr>
              <w:t>2.83mm/s</w:t>
            </w:r>
          </w:p>
          <w:tbl>
            <w:tblPr>
              <w:tblStyle w:val="afffff2"/>
              <w:tblW w:w="0" w:type="auto"/>
              <w:tblLook w:val="04A0" w:firstRow="1" w:lastRow="0" w:firstColumn="1" w:lastColumn="0" w:noHBand="0" w:noVBand="1"/>
            </w:tblPr>
            <w:tblGrid>
              <w:gridCol w:w="1129"/>
              <w:gridCol w:w="709"/>
              <w:gridCol w:w="709"/>
              <w:gridCol w:w="709"/>
            </w:tblGrid>
            <w:tr w:rsidR="00AB6689" w14:paraId="32DBA955" w14:textId="77777777">
              <w:tc>
                <w:tcPr>
                  <w:tcW w:w="1129" w:type="dxa"/>
                  <w:tcBorders>
                    <w:tl2br w:val="single" w:sz="4" w:space="0" w:color="auto"/>
                  </w:tcBorders>
                </w:tcPr>
                <w:p w14:paraId="13197CDE" w14:textId="77777777" w:rsidR="00AB6689" w:rsidRDefault="00AB6689">
                  <w:pPr>
                    <w:widowControl/>
                    <w:spacing w:line="480" w:lineRule="exact"/>
                    <w:rPr>
                      <w:rFonts w:ascii="Times New Roman" w:hAnsi="Times New Roman"/>
                      <w:color w:val="000000" w:themeColor="text1"/>
                    </w:rPr>
                  </w:pPr>
                </w:p>
              </w:tc>
              <w:tc>
                <w:tcPr>
                  <w:tcW w:w="709" w:type="dxa"/>
                </w:tcPr>
                <w:p w14:paraId="53D80193" w14:textId="77777777" w:rsidR="00AB6689" w:rsidRDefault="009F4BA1">
                  <w:pPr>
                    <w:widowControl/>
                    <w:spacing w:line="480" w:lineRule="exact"/>
                    <w:rPr>
                      <w:rFonts w:ascii="Times New Roman" w:hAnsi="Times New Roman"/>
                      <w:color w:val="000000" w:themeColor="text1"/>
                    </w:rPr>
                  </w:pPr>
                  <w:r>
                    <w:rPr>
                      <w:rFonts w:ascii="Times New Roman" w:hAnsi="宋体"/>
                      <w:color w:val="000000" w:themeColor="text1"/>
                    </w:rPr>
                    <w:t>轴向</w:t>
                  </w:r>
                </w:p>
              </w:tc>
              <w:tc>
                <w:tcPr>
                  <w:tcW w:w="709" w:type="dxa"/>
                </w:tcPr>
                <w:p w14:paraId="20C155B2" w14:textId="77777777" w:rsidR="00AB6689" w:rsidRDefault="009F4BA1">
                  <w:pPr>
                    <w:widowControl/>
                    <w:spacing w:line="480" w:lineRule="exact"/>
                    <w:rPr>
                      <w:rFonts w:ascii="Times New Roman" w:hAnsi="Times New Roman"/>
                      <w:color w:val="000000" w:themeColor="text1"/>
                    </w:rPr>
                  </w:pPr>
                  <w:r>
                    <w:rPr>
                      <w:rFonts w:ascii="Times New Roman" w:hAnsi="宋体"/>
                      <w:color w:val="000000" w:themeColor="text1"/>
                    </w:rPr>
                    <w:t>水平</w:t>
                  </w:r>
                </w:p>
              </w:tc>
              <w:tc>
                <w:tcPr>
                  <w:tcW w:w="709" w:type="dxa"/>
                </w:tcPr>
                <w:p w14:paraId="340159B8" w14:textId="77777777" w:rsidR="00AB6689" w:rsidRDefault="009F4BA1">
                  <w:pPr>
                    <w:widowControl/>
                    <w:spacing w:line="480" w:lineRule="exact"/>
                    <w:rPr>
                      <w:rFonts w:ascii="Times New Roman" w:hAnsi="Times New Roman"/>
                      <w:color w:val="000000" w:themeColor="text1"/>
                    </w:rPr>
                  </w:pPr>
                  <w:r>
                    <w:rPr>
                      <w:rFonts w:ascii="Times New Roman" w:hAnsi="宋体"/>
                      <w:color w:val="000000" w:themeColor="text1"/>
                    </w:rPr>
                    <w:t>垂直</w:t>
                  </w:r>
                </w:p>
              </w:tc>
            </w:tr>
            <w:tr w:rsidR="00AB6689" w14:paraId="7F2CB74A" w14:textId="77777777">
              <w:tc>
                <w:tcPr>
                  <w:tcW w:w="1129" w:type="dxa"/>
                </w:tcPr>
                <w:p w14:paraId="2FFBF247" w14:textId="77777777" w:rsidR="00AB6689" w:rsidRDefault="009F4BA1">
                  <w:pPr>
                    <w:widowControl/>
                    <w:spacing w:line="480" w:lineRule="exact"/>
                    <w:rPr>
                      <w:rFonts w:ascii="Times New Roman" w:hAnsi="Times New Roman"/>
                      <w:color w:val="000000" w:themeColor="text1"/>
                    </w:rPr>
                  </w:pPr>
                  <w:r>
                    <w:rPr>
                      <w:rFonts w:ascii="Times New Roman" w:hAnsi="宋体"/>
                      <w:color w:val="000000" w:themeColor="text1"/>
                    </w:rPr>
                    <w:t>驱动端</w:t>
                  </w:r>
                </w:p>
              </w:tc>
              <w:tc>
                <w:tcPr>
                  <w:tcW w:w="709" w:type="dxa"/>
                  <w:vAlign w:val="center"/>
                </w:tcPr>
                <w:p w14:paraId="6F8A63CF" w14:textId="77777777" w:rsidR="00AB6689" w:rsidRDefault="00AB6689">
                  <w:pPr>
                    <w:widowControl/>
                    <w:spacing w:line="480" w:lineRule="exact"/>
                    <w:jc w:val="center"/>
                    <w:rPr>
                      <w:rFonts w:ascii="Times New Roman" w:hAnsi="Times New Roman"/>
                      <w:color w:val="000000" w:themeColor="text1"/>
                    </w:rPr>
                  </w:pPr>
                </w:p>
              </w:tc>
              <w:tc>
                <w:tcPr>
                  <w:tcW w:w="709" w:type="dxa"/>
                  <w:vAlign w:val="center"/>
                </w:tcPr>
                <w:p w14:paraId="2B23EA1F" w14:textId="77777777" w:rsidR="00AB6689" w:rsidRDefault="00AB6689">
                  <w:pPr>
                    <w:widowControl/>
                    <w:spacing w:line="480" w:lineRule="exact"/>
                    <w:jc w:val="center"/>
                    <w:rPr>
                      <w:rFonts w:ascii="Times New Roman" w:hAnsi="Times New Roman"/>
                      <w:color w:val="000000" w:themeColor="text1"/>
                    </w:rPr>
                  </w:pPr>
                </w:p>
              </w:tc>
              <w:tc>
                <w:tcPr>
                  <w:tcW w:w="709" w:type="dxa"/>
                  <w:vAlign w:val="center"/>
                </w:tcPr>
                <w:p w14:paraId="1BD96CB9" w14:textId="77777777" w:rsidR="00AB6689" w:rsidRDefault="00AB6689">
                  <w:pPr>
                    <w:widowControl/>
                    <w:spacing w:line="480" w:lineRule="exact"/>
                    <w:jc w:val="center"/>
                    <w:rPr>
                      <w:rFonts w:ascii="Times New Roman" w:hAnsi="Times New Roman"/>
                      <w:color w:val="000000" w:themeColor="text1"/>
                    </w:rPr>
                  </w:pPr>
                </w:p>
              </w:tc>
            </w:tr>
            <w:tr w:rsidR="00AB6689" w14:paraId="130133D0" w14:textId="77777777">
              <w:tc>
                <w:tcPr>
                  <w:tcW w:w="1129" w:type="dxa"/>
                </w:tcPr>
                <w:p w14:paraId="71809A06" w14:textId="77777777" w:rsidR="00AB6689" w:rsidRDefault="009F4BA1">
                  <w:pPr>
                    <w:widowControl/>
                    <w:spacing w:line="480" w:lineRule="exact"/>
                    <w:rPr>
                      <w:rFonts w:ascii="Times New Roman" w:hAnsi="Times New Roman"/>
                      <w:color w:val="000000" w:themeColor="text1"/>
                    </w:rPr>
                  </w:pPr>
                  <w:r>
                    <w:rPr>
                      <w:rFonts w:ascii="Times New Roman" w:hAnsi="宋体"/>
                      <w:color w:val="000000" w:themeColor="text1"/>
                    </w:rPr>
                    <w:t>非驱动端</w:t>
                  </w:r>
                </w:p>
              </w:tc>
              <w:tc>
                <w:tcPr>
                  <w:tcW w:w="709" w:type="dxa"/>
                  <w:vAlign w:val="center"/>
                </w:tcPr>
                <w:p w14:paraId="6DA1DA07" w14:textId="77777777" w:rsidR="00AB6689" w:rsidRDefault="00AB6689">
                  <w:pPr>
                    <w:widowControl/>
                    <w:spacing w:line="480" w:lineRule="exact"/>
                    <w:jc w:val="center"/>
                    <w:rPr>
                      <w:rFonts w:ascii="Times New Roman" w:hAnsi="Times New Roman"/>
                      <w:color w:val="000000" w:themeColor="text1"/>
                    </w:rPr>
                  </w:pPr>
                </w:p>
              </w:tc>
              <w:tc>
                <w:tcPr>
                  <w:tcW w:w="709" w:type="dxa"/>
                  <w:vAlign w:val="center"/>
                </w:tcPr>
                <w:p w14:paraId="75363680" w14:textId="77777777" w:rsidR="00AB6689" w:rsidRDefault="00AB6689">
                  <w:pPr>
                    <w:widowControl/>
                    <w:spacing w:line="480" w:lineRule="exact"/>
                    <w:jc w:val="center"/>
                    <w:rPr>
                      <w:rFonts w:ascii="Times New Roman" w:hAnsi="Times New Roman"/>
                      <w:color w:val="000000" w:themeColor="text1"/>
                    </w:rPr>
                  </w:pPr>
                </w:p>
              </w:tc>
              <w:tc>
                <w:tcPr>
                  <w:tcW w:w="709" w:type="dxa"/>
                  <w:vAlign w:val="center"/>
                </w:tcPr>
                <w:p w14:paraId="3BD5C55C" w14:textId="77777777" w:rsidR="00AB6689" w:rsidRDefault="00AB6689">
                  <w:pPr>
                    <w:widowControl/>
                    <w:spacing w:line="480" w:lineRule="exact"/>
                    <w:jc w:val="center"/>
                    <w:rPr>
                      <w:rFonts w:ascii="Times New Roman" w:hAnsi="Times New Roman"/>
                      <w:color w:val="000000" w:themeColor="text1"/>
                    </w:rPr>
                  </w:pPr>
                </w:p>
              </w:tc>
            </w:tr>
          </w:tbl>
          <w:p w14:paraId="302D80CA" w14:textId="77777777" w:rsidR="00AB6689" w:rsidRDefault="009F4BA1">
            <w:pPr>
              <w:widowControl/>
              <w:spacing w:line="480" w:lineRule="exact"/>
              <w:rPr>
                <w:rFonts w:ascii="Times New Roman" w:hAnsi="Times New Roman"/>
                <w:color w:val="000000" w:themeColor="text1"/>
              </w:rPr>
            </w:pPr>
            <w:r>
              <w:rPr>
                <w:rFonts w:ascii="Times New Roman" w:hAnsi="宋体"/>
                <w:color w:val="000000" w:themeColor="text1"/>
              </w:rPr>
              <w:t>风机振动：</w:t>
            </w:r>
            <w:r>
              <w:rPr>
                <w:rFonts w:ascii="Times New Roman" w:hAnsi="Times New Roman"/>
                <w:color w:val="000000" w:themeColor="text1"/>
              </w:rPr>
              <w:t>4.6mm/s</w:t>
            </w:r>
          </w:p>
          <w:tbl>
            <w:tblPr>
              <w:tblStyle w:val="afffff2"/>
              <w:tblW w:w="0" w:type="auto"/>
              <w:tblLook w:val="04A0" w:firstRow="1" w:lastRow="0" w:firstColumn="1" w:lastColumn="0" w:noHBand="0" w:noVBand="1"/>
            </w:tblPr>
            <w:tblGrid>
              <w:gridCol w:w="1129"/>
              <w:gridCol w:w="709"/>
              <w:gridCol w:w="709"/>
              <w:gridCol w:w="709"/>
            </w:tblGrid>
            <w:tr w:rsidR="00AB6689" w14:paraId="29BA11DD" w14:textId="77777777">
              <w:tc>
                <w:tcPr>
                  <w:tcW w:w="1129" w:type="dxa"/>
                  <w:tcBorders>
                    <w:tl2br w:val="single" w:sz="4" w:space="0" w:color="auto"/>
                  </w:tcBorders>
                </w:tcPr>
                <w:p w14:paraId="5CB29122" w14:textId="77777777" w:rsidR="00AB6689" w:rsidRDefault="00AB6689">
                  <w:pPr>
                    <w:widowControl/>
                    <w:spacing w:line="480" w:lineRule="exact"/>
                    <w:rPr>
                      <w:rFonts w:ascii="Times New Roman" w:hAnsi="Times New Roman"/>
                      <w:color w:val="000000" w:themeColor="text1"/>
                    </w:rPr>
                  </w:pPr>
                </w:p>
              </w:tc>
              <w:tc>
                <w:tcPr>
                  <w:tcW w:w="709" w:type="dxa"/>
                </w:tcPr>
                <w:p w14:paraId="4976B7B1" w14:textId="77777777" w:rsidR="00AB6689" w:rsidRDefault="009F4BA1">
                  <w:pPr>
                    <w:widowControl/>
                    <w:spacing w:line="480" w:lineRule="exact"/>
                    <w:rPr>
                      <w:rFonts w:ascii="Times New Roman" w:hAnsi="Times New Roman"/>
                      <w:color w:val="000000" w:themeColor="text1"/>
                    </w:rPr>
                  </w:pPr>
                  <w:r>
                    <w:rPr>
                      <w:rFonts w:ascii="Times New Roman" w:hAnsi="宋体"/>
                      <w:color w:val="000000" w:themeColor="text1"/>
                    </w:rPr>
                    <w:t>轴向</w:t>
                  </w:r>
                </w:p>
              </w:tc>
              <w:tc>
                <w:tcPr>
                  <w:tcW w:w="709" w:type="dxa"/>
                </w:tcPr>
                <w:p w14:paraId="6A71E22E" w14:textId="77777777" w:rsidR="00AB6689" w:rsidRDefault="009F4BA1">
                  <w:pPr>
                    <w:widowControl/>
                    <w:spacing w:line="480" w:lineRule="exact"/>
                    <w:rPr>
                      <w:rFonts w:ascii="Times New Roman" w:hAnsi="Times New Roman"/>
                      <w:color w:val="000000" w:themeColor="text1"/>
                    </w:rPr>
                  </w:pPr>
                  <w:r>
                    <w:rPr>
                      <w:rFonts w:ascii="Times New Roman" w:hAnsi="宋体"/>
                      <w:color w:val="000000" w:themeColor="text1"/>
                    </w:rPr>
                    <w:t>水平</w:t>
                  </w:r>
                </w:p>
              </w:tc>
              <w:tc>
                <w:tcPr>
                  <w:tcW w:w="709" w:type="dxa"/>
                </w:tcPr>
                <w:p w14:paraId="2DFEF998" w14:textId="77777777" w:rsidR="00AB6689" w:rsidRDefault="009F4BA1">
                  <w:pPr>
                    <w:widowControl/>
                    <w:spacing w:line="480" w:lineRule="exact"/>
                    <w:rPr>
                      <w:rFonts w:ascii="Times New Roman" w:hAnsi="Times New Roman"/>
                      <w:color w:val="000000" w:themeColor="text1"/>
                    </w:rPr>
                  </w:pPr>
                  <w:r>
                    <w:rPr>
                      <w:rFonts w:ascii="Times New Roman" w:hAnsi="宋体"/>
                      <w:color w:val="000000" w:themeColor="text1"/>
                    </w:rPr>
                    <w:t>垂直</w:t>
                  </w:r>
                </w:p>
              </w:tc>
            </w:tr>
            <w:tr w:rsidR="00AB6689" w14:paraId="1DA8C222" w14:textId="77777777">
              <w:tc>
                <w:tcPr>
                  <w:tcW w:w="1129" w:type="dxa"/>
                </w:tcPr>
                <w:p w14:paraId="624C165D" w14:textId="77777777" w:rsidR="00AB6689" w:rsidRDefault="009F4BA1">
                  <w:pPr>
                    <w:widowControl/>
                    <w:spacing w:line="480" w:lineRule="exact"/>
                    <w:rPr>
                      <w:rFonts w:ascii="Times New Roman" w:hAnsi="Times New Roman"/>
                      <w:color w:val="000000" w:themeColor="text1"/>
                    </w:rPr>
                  </w:pPr>
                  <w:r>
                    <w:rPr>
                      <w:rFonts w:ascii="Times New Roman" w:hAnsi="宋体"/>
                      <w:color w:val="000000" w:themeColor="text1"/>
                    </w:rPr>
                    <w:t>驱动端</w:t>
                  </w:r>
                </w:p>
              </w:tc>
              <w:tc>
                <w:tcPr>
                  <w:tcW w:w="709" w:type="dxa"/>
                  <w:vAlign w:val="center"/>
                </w:tcPr>
                <w:p w14:paraId="1C02C7C7" w14:textId="77777777" w:rsidR="00AB6689" w:rsidRDefault="00AB6689">
                  <w:pPr>
                    <w:widowControl/>
                    <w:spacing w:line="480" w:lineRule="exact"/>
                    <w:jc w:val="center"/>
                    <w:rPr>
                      <w:rFonts w:ascii="Times New Roman" w:hAnsi="Times New Roman"/>
                      <w:color w:val="000000" w:themeColor="text1"/>
                    </w:rPr>
                  </w:pPr>
                </w:p>
              </w:tc>
              <w:tc>
                <w:tcPr>
                  <w:tcW w:w="709" w:type="dxa"/>
                  <w:vAlign w:val="center"/>
                </w:tcPr>
                <w:p w14:paraId="31B6D68A" w14:textId="77777777" w:rsidR="00AB6689" w:rsidRDefault="00AB6689">
                  <w:pPr>
                    <w:widowControl/>
                    <w:spacing w:line="480" w:lineRule="exact"/>
                    <w:jc w:val="center"/>
                    <w:rPr>
                      <w:rFonts w:ascii="Times New Roman" w:hAnsi="Times New Roman"/>
                      <w:color w:val="000000" w:themeColor="text1"/>
                    </w:rPr>
                  </w:pPr>
                </w:p>
              </w:tc>
              <w:tc>
                <w:tcPr>
                  <w:tcW w:w="709" w:type="dxa"/>
                  <w:vAlign w:val="center"/>
                </w:tcPr>
                <w:p w14:paraId="4E513D48" w14:textId="77777777" w:rsidR="00AB6689" w:rsidRDefault="00AB6689">
                  <w:pPr>
                    <w:widowControl/>
                    <w:spacing w:line="480" w:lineRule="exact"/>
                    <w:jc w:val="center"/>
                    <w:rPr>
                      <w:rFonts w:ascii="Times New Roman" w:hAnsi="Times New Roman"/>
                      <w:color w:val="000000" w:themeColor="text1"/>
                    </w:rPr>
                  </w:pPr>
                </w:p>
              </w:tc>
            </w:tr>
            <w:tr w:rsidR="00AB6689" w14:paraId="5B931BA5" w14:textId="77777777">
              <w:tc>
                <w:tcPr>
                  <w:tcW w:w="1129" w:type="dxa"/>
                </w:tcPr>
                <w:p w14:paraId="6E2C570F" w14:textId="77777777" w:rsidR="00AB6689" w:rsidRDefault="009F4BA1">
                  <w:pPr>
                    <w:widowControl/>
                    <w:spacing w:line="480" w:lineRule="exact"/>
                    <w:rPr>
                      <w:rFonts w:ascii="Times New Roman" w:hAnsi="Times New Roman"/>
                      <w:color w:val="000000" w:themeColor="text1"/>
                    </w:rPr>
                  </w:pPr>
                  <w:r>
                    <w:rPr>
                      <w:rFonts w:ascii="Times New Roman" w:hAnsi="宋体"/>
                      <w:color w:val="000000" w:themeColor="text1"/>
                    </w:rPr>
                    <w:t>非驱动端</w:t>
                  </w:r>
                </w:p>
              </w:tc>
              <w:tc>
                <w:tcPr>
                  <w:tcW w:w="709" w:type="dxa"/>
                  <w:vAlign w:val="center"/>
                </w:tcPr>
                <w:p w14:paraId="3614C9F2" w14:textId="77777777" w:rsidR="00AB6689" w:rsidRDefault="00AB6689">
                  <w:pPr>
                    <w:widowControl/>
                    <w:spacing w:line="480" w:lineRule="exact"/>
                    <w:jc w:val="center"/>
                    <w:rPr>
                      <w:rFonts w:ascii="Times New Roman" w:hAnsi="Times New Roman"/>
                      <w:color w:val="000000" w:themeColor="text1"/>
                    </w:rPr>
                  </w:pPr>
                </w:p>
              </w:tc>
              <w:tc>
                <w:tcPr>
                  <w:tcW w:w="709" w:type="dxa"/>
                  <w:vAlign w:val="center"/>
                </w:tcPr>
                <w:p w14:paraId="5694072E" w14:textId="77777777" w:rsidR="00AB6689" w:rsidRDefault="00AB6689">
                  <w:pPr>
                    <w:widowControl/>
                    <w:spacing w:line="480" w:lineRule="exact"/>
                    <w:jc w:val="center"/>
                    <w:rPr>
                      <w:rFonts w:ascii="Times New Roman" w:hAnsi="Times New Roman"/>
                      <w:color w:val="000000" w:themeColor="text1"/>
                    </w:rPr>
                  </w:pPr>
                </w:p>
              </w:tc>
              <w:tc>
                <w:tcPr>
                  <w:tcW w:w="709" w:type="dxa"/>
                  <w:vAlign w:val="center"/>
                </w:tcPr>
                <w:p w14:paraId="07E44761" w14:textId="77777777" w:rsidR="00AB6689" w:rsidRDefault="00AB6689">
                  <w:pPr>
                    <w:widowControl/>
                    <w:spacing w:line="480" w:lineRule="exact"/>
                    <w:jc w:val="center"/>
                    <w:rPr>
                      <w:rFonts w:ascii="Times New Roman" w:hAnsi="Times New Roman"/>
                      <w:color w:val="000000" w:themeColor="text1"/>
                    </w:rPr>
                  </w:pPr>
                </w:p>
              </w:tc>
            </w:tr>
          </w:tbl>
          <w:p w14:paraId="359866C1" w14:textId="77777777" w:rsidR="00AB6689" w:rsidRDefault="00AB6689">
            <w:pPr>
              <w:widowControl/>
              <w:spacing w:line="480" w:lineRule="exact"/>
              <w:rPr>
                <w:rFonts w:ascii="Times New Roman" w:hAnsi="Times New Roman"/>
                <w:color w:val="000000" w:themeColor="text1"/>
              </w:rPr>
            </w:pPr>
          </w:p>
        </w:tc>
        <w:tc>
          <w:tcPr>
            <w:tcW w:w="1468" w:type="dxa"/>
            <w:vAlign w:val="center"/>
          </w:tcPr>
          <w:p w14:paraId="32AABD7A" w14:textId="77777777" w:rsidR="00AB6689" w:rsidRDefault="00AB6689">
            <w:pPr>
              <w:widowControl/>
              <w:spacing w:line="480" w:lineRule="exact"/>
              <w:jc w:val="center"/>
              <w:rPr>
                <w:rFonts w:ascii="Times New Roman" w:hAnsi="Times New Roman"/>
                <w:color w:val="000000" w:themeColor="text1"/>
              </w:rPr>
            </w:pPr>
          </w:p>
        </w:tc>
      </w:tr>
      <w:tr w:rsidR="00AB6689" w14:paraId="4D162234" w14:textId="77777777">
        <w:trPr>
          <w:trHeight w:val="567"/>
          <w:jc w:val="center"/>
        </w:trPr>
        <w:tc>
          <w:tcPr>
            <w:tcW w:w="7054" w:type="dxa"/>
            <w:gridSpan w:val="2"/>
            <w:vAlign w:val="center"/>
          </w:tcPr>
          <w:p w14:paraId="68F80440" w14:textId="77777777" w:rsidR="00AB6689" w:rsidRDefault="009F4BA1">
            <w:pPr>
              <w:widowControl/>
              <w:spacing w:line="480" w:lineRule="exact"/>
              <w:rPr>
                <w:rFonts w:ascii="Times New Roman" w:hAnsi="Times New Roman"/>
                <w:color w:val="000000" w:themeColor="text1"/>
              </w:rPr>
            </w:pPr>
            <w:r>
              <w:rPr>
                <w:rFonts w:ascii="Times New Roman" w:hAnsi="Times New Roman"/>
                <w:color w:val="000000" w:themeColor="text1"/>
              </w:rPr>
              <w:t>0FAB10CT151</w:t>
            </w:r>
            <w:r>
              <w:rPr>
                <w:rFonts w:ascii="Times New Roman" w:hAnsi="宋体"/>
                <w:color w:val="000000" w:themeColor="text1"/>
              </w:rPr>
              <w:t>：</w:t>
            </w:r>
            <w:r>
              <w:rPr>
                <w:rFonts w:ascii="Times New Roman" w:hAnsi="Times New Roman"/>
                <w:color w:val="000000" w:themeColor="text1"/>
              </w:rPr>
              <w:t xml:space="preserve">        0FAB10CT161</w:t>
            </w:r>
            <w:r>
              <w:rPr>
                <w:rFonts w:ascii="Times New Roman" w:hAnsi="宋体"/>
                <w:color w:val="000000" w:themeColor="text1"/>
              </w:rPr>
              <w:t>：</w:t>
            </w:r>
            <w:r>
              <w:rPr>
                <w:rFonts w:ascii="Times New Roman" w:hAnsi="Times New Roman"/>
                <w:color w:val="000000" w:themeColor="text1"/>
              </w:rPr>
              <w:t xml:space="preserve">        </w:t>
            </w:r>
            <w:r>
              <w:rPr>
                <w:rFonts w:ascii="Times New Roman" w:hAnsi="宋体"/>
                <w:color w:val="000000" w:themeColor="text1"/>
              </w:rPr>
              <w:t>环境温度：</w:t>
            </w:r>
          </w:p>
        </w:tc>
        <w:tc>
          <w:tcPr>
            <w:tcW w:w="1468" w:type="dxa"/>
            <w:vAlign w:val="center"/>
          </w:tcPr>
          <w:p w14:paraId="0DC8028A" w14:textId="77777777" w:rsidR="00AB6689" w:rsidRDefault="00AB6689">
            <w:pPr>
              <w:widowControl/>
              <w:spacing w:line="480" w:lineRule="exact"/>
              <w:jc w:val="center"/>
              <w:rPr>
                <w:rFonts w:ascii="Times New Roman" w:hAnsi="Times New Roman"/>
                <w:color w:val="000000" w:themeColor="text1"/>
              </w:rPr>
            </w:pPr>
          </w:p>
        </w:tc>
      </w:tr>
      <w:tr w:rsidR="00AB6689" w14:paraId="50FD377D" w14:textId="77777777">
        <w:trPr>
          <w:trHeight w:val="567"/>
          <w:jc w:val="center"/>
        </w:trPr>
        <w:tc>
          <w:tcPr>
            <w:tcW w:w="7054" w:type="dxa"/>
            <w:gridSpan w:val="2"/>
            <w:vAlign w:val="center"/>
          </w:tcPr>
          <w:p w14:paraId="652AF5F6" w14:textId="77777777" w:rsidR="00AB6689" w:rsidRDefault="009F4BA1">
            <w:pPr>
              <w:widowControl/>
              <w:spacing w:line="480" w:lineRule="exact"/>
              <w:rPr>
                <w:rFonts w:ascii="Times New Roman" w:hAnsi="Times New Roman"/>
                <w:color w:val="000000" w:themeColor="text1"/>
              </w:rPr>
            </w:pPr>
            <w:r>
              <w:rPr>
                <w:rFonts w:ascii="Times New Roman" w:hAnsi="Times New Roman"/>
                <w:color w:val="000000" w:themeColor="text1"/>
              </w:rPr>
              <w:t>0JNG10CT051</w:t>
            </w:r>
            <w:r>
              <w:rPr>
                <w:rFonts w:ascii="Times New Roman" w:hAnsi="宋体"/>
                <w:color w:val="000000" w:themeColor="text1"/>
              </w:rPr>
              <w:t>：</w:t>
            </w:r>
            <w:r>
              <w:rPr>
                <w:rFonts w:ascii="Times New Roman" w:hAnsi="Times New Roman"/>
                <w:color w:val="000000" w:themeColor="text1"/>
              </w:rPr>
              <w:t xml:space="preserve">        0JNG10CT052</w:t>
            </w:r>
            <w:r>
              <w:rPr>
                <w:rFonts w:ascii="Times New Roman" w:hAnsi="宋体"/>
                <w:color w:val="000000" w:themeColor="text1"/>
              </w:rPr>
              <w:t>：</w:t>
            </w:r>
          </w:p>
        </w:tc>
        <w:tc>
          <w:tcPr>
            <w:tcW w:w="1468" w:type="dxa"/>
            <w:vAlign w:val="center"/>
          </w:tcPr>
          <w:p w14:paraId="3C2ACCBD" w14:textId="77777777" w:rsidR="00AB6689" w:rsidRDefault="00AB6689">
            <w:pPr>
              <w:widowControl/>
              <w:spacing w:line="480" w:lineRule="exact"/>
              <w:jc w:val="center"/>
              <w:rPr>
                <w:rFonts w:ascii="Times New Roman" w:hAnsi="Times New Roman"/>
                <w:color w:val="000000" w:themeColor="text1"/>
              </w:rPr>
            </w:pPr>
          </w:p>
        </w:tc>
      </w:tr>
      <w:tr w:rsidR="00AB6689" w14:paraId="20988813" w14:textId="77777777">
        <w:trPr>
          <w:trHeight w:val="567"/>
          <w:jc w:val="center"/>
        </w:trPr>
        <w:tc>
          <w:tcPr>
            <w:tcW w:w="7054" w:type="dxa"/>
            <w:gridSpan w:val="2"/>
            <w:vAlign w:val="center"/>
          </w:tcPr>
          <w:p w14:paraId="1D46A588" w14:textId="77777777" w:rsidR="00AB6689" w:rsidRDefault="009F4BA1">
            <w:pPr>
              <w:widowControl/>
              <w:spacing w:line="480" w:lineRule="exact"/>
              <w:jc w:val="center"/>
              <w:rPr>
                <w:rFonts w:ascii="Times New Roman" w:hAnsi="Times New Roman"/>
                <w:color w:val="000000" w:themeColor="text1"/>
              </w:rPr>
            </w:pPr>
            <w:r>
              <w:rPr>
                <w:rFonts w:ascii="Times New Roman" w:hAnsi="Times New Roman"/>
                <w:color w:val="000000" w:themeColor="text1"/>
              </w:rPr>
              <w:t>0JNG10AN001</w:t>
            </w:r>
            <w:r>
              <w:rPr>
                <w:rFonts w:ascii="Times New Roman" w:hAnsi="宋体"/>
                <w:color w:val="000000" w:themeColor="text1"/>
              </w:rPr>
              <w:t>（单台运行、闭式强制通风）</w:t>
            </w:r>
          </w:p>
        </w:tc>
        <w:tc>
          <w:tcPr>
            <w:tcW w:w="1468" w:type="dxa"/>
            <w:vAlign w:val="center"/>
          </w:tcPr>
          <w:p w14:paraId="3A491432" w14:textId="77777777" w:rsidR="00AB6689" w:rsidRDefault="00AB6689">
            <w:pPr>
              <w:widowControl/>
              <w:spacing w:line="480" w:lineRule="exact"/>
              <w:jc w:val="center"/>
              <w:rPr>
                <w:rFonts w:ascii="Times New Roman" w:hAnsi="Times New Roman"/>
                <w:color w:val="000000" w:themeColor="text1"/>
              </w:rPr>
            </w:pPr>
          </w:p>
        </w:tc>
      </w:tr>
      <w:tr w:rsidR="00AB6689" w14:paraId="6690B9AF" w14:textId="77777777">
        <w:trPr>
          <w:trHeight w:val="567"/>
          <w:jc w:val="center"/>
        </w:trPr>
        <w:tc>
          <w:tcPr>
            <w:tcW w:w="7054" w:type="dxa"/>
            <w:gridSpan w:val="2"/>
            <w:vAlign w:val="center"/>
          </w:tcPr>
          <w:p w14:paraId="16A90670" w14:textId="77777777" w:rsidR="00AB6689" w:rsidRDefault="009F4BA1">
            <w:pPr>
              <w:widowControl/>
              <w:spacing w:line="480" w:lineRule="exact"/>
              <w:rPr>
                <w:rFonts w:ascii="Times New Roman" w:hAnsi="Times New Roman"/>
                <w:color w:val="000000" w:themeColor="text1"/>
              </w:rPr>
            </w:pPr>
            <w:r>
              <w:rPr>
                <w:rFonts w:ascii="Times New Roman" w:hAnsi="Times New Roman"/>
                <w:color w:val="000000" w:themeColor="text1"/>
              </w:rPr>
              <w:t>0FAB10CT151</w:t>
            </w:r>
            <w:r>
              <w:rPr>
                <w:rFonts w:ascii="Times New Roman" w:hAnsi="宋体"/>
                <w:color w:val="000000" w:themeColor="text1"/>
              </w:rPr>
              <w:t>：</w:t>
            </w:r>
            <w:r>
              <w:rPr>
                <w:rFonts w:ascii="Times New Roman" w:hAnsi="Times New Roman"/>
                <w:color w:val="000000" w:themeColor="text1"/>
              </w:rPr>
              <w:t xml:space="preserve">        0FAB10CT161</w:t>
            </w:r>
            <w:r>
              <w:rPr>
                <w:rFonts w:ascii="Times New Roman" w:hAnsi="宋体"/>
                <w:color w:val="000000" w:themeColor="text1"/>
              </w:rPr>
              <w:t>：</w:t>
            </w:r>
            <w:r>
              <w:rPr>
                <w:rFonts w:ascii="Times New Roman" w:hAnsi="Times New Roman"/>
                <w:color w:val="000000" w:themeColor="text1"/>
              </w:rPr>
              <w:t xml:space="preserve">        </w:t>
            </w:r>
            <w:r>
              <w:rPr>
                <w:rFonts w:ascii="Times New Roman" w:hAnsi="宋体"/>
                <w:color w:val="000000" w:themeColor="text1"/>
              </w:rPr>
              <w:t>环境温度：</w:t>
            </w:r>
          </w:p>
        </w:tc>
        <w:tc>
          <w:tcPr>
            <w:tcW w:w="1468" w:type="dxa"/>
            <w:vAlign w:val="center"/>
          </w:tcPr>
          <w:p w14:paraId="6D68BFBD" w14:textId="77777777" w:rsidR="00AB6689" w:rsidRDefault="00AB6689">
            <w:pPr>
              <w:widowControl/>
              <w:spacing w:line="480" w:lineRule="exact"/>
              <w:jc w:val="center"/>
              <w:rPr>
                <w:rFonts w:ascii="Times New Roman" w:hAnsi="Times New Roman"/>
                <w:color w:val="000000" w:themeColor="text1"/>
              </w:rPr>
            </w:pPr>
          </w:p>
        </w:tc>
      </w:tr>
      <w:tr w:rsidR="00AB6689" w14:paraId="2AFD3F0A" w14:textId="77777777">
        <w:trPr>
          <w:trHeight w:val="567"/>
          <w:jc w:val="center"/>
        </w:trPr>
        <w:tc>
          <w:tcPr>
            <w:tcW w:w="7054" w:type="dxa"/>
            <w:gridSpan w:val="2"/>
            <w:vAlign w:val="center"/>
          </w:tcPr>
          <w:p w14:paraId="59304A83" w14:textId="77777777" w:rsidR="00AB6689" w:rsidRDefault="009F4BA1">
            <w:pPr>
              <w:widowControl/>
              <w:spacing w:line="480" w:lineRule="exact"/>
              <w:rPr>
                <w:rFonts w:ascii="Times New Roman" w:hAnsi="Times New Roman"/>
                <w:color w:val="000000" w:themeColor="text1"/>
              </w:rPr>
            </w:pPr>
            <w:r>
              <w:rPr>
                <w:rFonts w:ascii="Times New Roman" w:hAnsi="Times New Roman"/>
                <w:color w:val="000000" w:themeColor="text1"/>
              </w:rPr>
              <w:t>0JNG10CT051</w:t>
            </w:r>
            <w:r>
              <w:rPr>
                <w:rFonts w:ascii="Times New Roman" w:hAnsi="宋体"/>
                <w:color w:val="000000" w:themeColor="text1"/>
              </w:rPr>
              <w:t>：</w:t>
            </w:r>
            <w:r>
              <w:rPr>
                <w:rFonts w:ascii="Times New Roman" w:hAnsi="Times New Roman"/>
                <w:color w:val="000000" w:themeColor="text1"/>
              </w:rPr>
              <w:t xml:space="preserve">        0JNG10CT052</w:t>
            </w:r>
            <w:r>
              <w:rPr>
                <w:rFonts w:ascii="Times New Roman" w:hAnsi="宋体"/>
                <w:color w:val="000000" w:themeColor="text1"/>
              </w:rPr>
              <w:t>：</w:t>
            </w:r>
          </w:p>
        </w:tc>
        <w:tc>
          <w:tcPr>
            <w:tcW w:w="1468" w:type="dxa"/>
            <w:vAlign w:val="center"/>
          </w:tcPr>
          <w:p w14:paraId="2CA7588F" w14:textId="77777777" w:rsidR="00AB6689" w:rsidRDefault="00AB6689">
            <w:pPr>
              <w:widowControl/>
              <w:spacing w:line="480" w:lineRule="exact"/>
              <w:jc w:val="center"/>
              <w:rPr>
                <w:rFonts w:ascii="Times New Roman" w:hAnsi="Times New Roman"/>
                <w:color w:val="000000" w:themeColor="text1"/>
              </w:rPr>
            </w:pPr>
          </w:p>
        </w:tc>
      </w:tr>
      <w:tr w:rsidR="00AB6689" w14:paraId="71782884" w14:textId="77777777">
        <w:trPr>
          <w:trHeight w:val="567"/>
          <w:jc w:val="center"/>
        </w:trPr>
        <w:tc>
          <w:tcPr>
            <w:tcW w:w="7054" w:type="dxa"/>
            <w:gridSpan w:val="2"/>
            <w:vAlign w:val="center"/>
          </w:tcPr>
          <w:p w14:paraId="50683B59" w14:textId="77777777" w:rsidR="00AB6689" w:rsidRDefault="009F4BA1">
            <w:pPr>
              <w:widowControl/>
              <w:spacing w:line="480" w:lineRule="exact"/>
              <w:jc w:val="center"/>
              <w:rPr>
                <w:rFonts w:ascii="Times New Roman" w:hAnsi="Times New Roman"/>
                <w:color w:val="000000" w:themeColor="text1"/>
              </w:rPr>
            </w:pPr>
            <w:r>
              <w:rPr>
                <w:rFonts w:ascii="Times New Roman" w:hAnsi="Times New Roman"/>
                <w:color w:val="000000" w:themeColor="text1"/>
              </w:rPr>
              <w:t>0JNG10AN001</w:t>
            </w:r>
            <w:r>
              <w:rPr>
                <w:rFonts w:ascii="Times New Roman" w:hAnsi="宋体"/>
                <w:color w:val="000000" w:themeColor="text1"/>
              </w:rPr>
              <w:t>（单台运行、</w:t>
            </w:r>
            <w:proofErr w:type="gramStart"/>
            <w:r>
              <w:rPr>
                <w:rFonts w:ascii="Times New Roman" w:hAnsi="宋体"/>
                <w:color w:val="000000" w:themeColor="text1"/>
              </w:rPr>
              <w:t>开式</w:t>
            </w:r>
            <w:proofErr w:type="gramEnd"/>
            <w:r>
              <w:rPr>
                <w:rFonts w:ascii="Times New Roman" w:hAnsi="宋体"/>
                <w:color w:val="000000" w:themeColor="text1"/>
              </w:rPr>
              <w:t>强制通风）</w:t>
            </w:r>
          </w:p>
        </w:tc>
        <w:tc>
          <w:tcPr>
            <w:tcW w:w="1468" w:type="dxa"/>
            <w:vAlign w:val="center"/>
          </w:tcPr>
          <w:p w14:paraId="49B9A192" w14:textId="77777777" w:rsidR="00AB6689" w:rsidRDefault="00AB6689">
            <w:pPr>
              <w:widowControl/>
              <w:spacing w:line="480" w:lineRule="exact"/>
              <w:jc w:val="center"/>
              <w:rPr>
                <w:rFonts w:ascii="Times New Roman" w:hAnsi="Times New Roman"/>
                <w:color w:val="000000" w:themeColor="text1"/>
              </w:rPr>
            </w:pPr>
          </w:p>
        </w:tc>
      </w:tr>
      <w:tr w:rsidR="00AB6689" w14:paraId="6F87C14C" w14:textId="77777777">
        <w:trPr>
          <w:trHeight w:val="567"/>
          <w:jc w:val="center"/>
        </w:trPr>
        <w:tc>
          <w:tcPr>
            <w:tcW w:w="7054" w:type="dxa"/>
            <w:gridSpan w:val="2"/>
            <w:vAlign w:val="center"/>
          </w:tcPr>
          <w:p w14:paraId="29B73EEC" w14:textId="77777777" w:rsidR="00AB6689" w:rsidRDefault="009F4BA1">
            <w:pPr>
              <w:widowControl/>
              <w:spacing w:line="480" w:lineRule="exact"/>
              <w:rPr>
                <w:rFonts w:ascii="Times New Roman" w:hAnsi="Times New Roman"/>
                <w:color w:val="000000" w:themeColor="text1"/>
              </w:rPr>
            </w:pPr>
            <w:r>
              <w:rPr>
                <w:rFonts w:ascii="Times New Roman" w:hAnsi="Times New Roman"/>
                <w:color w:val="000000" w:themeColor="text1"/>
              </w:rPr>
              <w:t>0FAB10CT151</w:t>
            </w:r>
            <w:r>
              <w:rPr>
                <w:rFonts w:ascii="Times New Roman" w:hAnsi="宋体"/>
                <w:color w:val="000000" w:themeColor="text1"/>
              </w:rPr>
              <w:t>：</w:t>
            </w:r>
            <w:r>
              <w:rPr>
                <w:rFonts w:ascii="Times New Roman" w:hAnsi="Times New Roman"/>
                <w:color w:val="000000" w:themeColor="text1"/>
              </w:rPr>
              <w:t xml:space="preserve">        0FAB10CT161</w:t>
            </w:r>
            <w:r>
              <w:rPr>
                <w:rFonts w:ascii="Times New Roman" w:hAnsi="宋体"/>
                <w:color w:val="000000" w:themeColor="text1"/>
              </w:rPr>
              <w:t>：</w:t>
            </w:r>
            <w:r>
              <w:rPr>
                <w:rFonts w:ascii="Times New Roman" w:hAnsi="Times New Roman"/>
                <w:color w:val="000000" w:themeColor="text1"/>
              </w:rPr>
              <w:t xml:space="preserve">        </w:t>
            </w:r>
            <w:r>
              <w:rPr>
                <w:rFonts w:ascii="Times New Roman" w:hAnsi="宋体"/>
                <w:color w:val="000000" w:themeColor="text1"/>
              </w:rPr>
              <w:t>环境温度：</w:t>
            </w:r>
          </w:p>
        </w:tc>
        <w:tc>
          <w:tcPr>
            <w:tcW w:w="1468" w:type="dxa"/>
            <w:vAlign w:val="center"/>
          </w:tcPr>
          <w:p w14:paraId="75F5BE05" w14:textId="77777777" w:rsidR="00AB6689" w:rsidRDefault="00AB6689">
            <w:pPr>
              <w:widowControl/>
              <w:spacing w:line="480" w:lineRule="exact"/>
              <w:jc w:val="center"/>
              <w:rPr>
                <w:rFonts w:ascii="Times New Roman" w:hAnsi="Times New Roman"/>
                <w:color w:val="000000" w:themeColor="text1"/>
              </w:rPr>
            </w:pPr>
          </w:p>
        </w:tc>
      </w:tr>
      <w:tr w:rsidR="00AB6689" w14:paraId="38E224CC" w14:textId="77777777">
        <w:trPr>
          <w:trHeight w:val="567"/>
          <w:jc w:val="center"/>
        </w:trPr>
        <w:tc>
          <w:tcPr>
            <w:tcW w:w="7054" w:type="dxa"/>
            <w:gridSpan w:val="2"/>
            <w:vAlign w:val="center"/>
          </w:tcPr>
          <w:p w14:paraId="460F67A3" w14:textId="77777777" w:rsidR="00AB6689" w:rsidRDefault="009F4BA1">
            <w:pPr>
              <w:widowControl/>
              <w:spacing w:line="480" w:lineRule="exact"/>
              <w:rPr>
                <w:rFonts w:ascii="Times New Roman" w:hAnsi="Times New Roman"/>
                <w:color w:val="000000" w:themeColor="text1"/>
              </w:rPr>
            </w:pPr>
            <w:r>
              <w:rPr>
                <w:rFonts w:ascii="Times New Roman" w:hAnsi="Times New Roman"/>
                <w:color w:val="000000" w:themeColor="text1"/>
              </w:rPr>
              <w:t>0JNG10CT051</w:t>
            </w:r>
            <w:r>
              <w:rPr>
                <w:rFonts w:ascii="Times New Roman" w:hAnsi="宋体"/>
                <w:color w:val="000000" w:themeColor="text1"/>
              </w:rPr>
              <w:t>：</w:t>
            </w:r>
            <w:r>
              <w:rPr>
                <w:rFonts w:ascii="Times New Roman" w:hAnsi="Times New Roman"/>
                <w:color w:val="000000" w:themeColor="text1"/>
              </w:rPr>
              <w:t xml:space="preserve">        0JNG10CT052</w:t>
            </w:r>
            <w:r>
              <w:rPr>
                <w:rFonts w:ascii="Times New Roman" w:hAnsi="宋体"/>
                <w:color w:val="000000" w:themeColor="text1"/>
              </w:rPr>
              <w:t>：</w:t>
            </w:r>
          </w:p>
        </w:tc>
        <w:tc>
          <w:tcPr>
            <w:tcW w:w="1468" w:type="dxa"/>
            <w:vAlign w:val="center"/>
          </w:tcPr>
          <w:p w14:paraId="5807A8C3" w14:textId="77777777" w:rsidR="00AB6689" w:rsidRDefault="00AB6689">
            <w:pPr>
              <w:widowControl/>
              <w:spacing w:line="480" w:lineRule="exact"/>
              <w:jc w:val="center"/>
              <w:rPr>
                <w:rFonts w:ascii="Times New Roman" w:hAnsi="Times New Roman"/>
                <w:color w:val="000000" w:themeColor="text1"/>
              </w:rPr>
            </w:pPr>
          </w:p>
        </w:tc>
      </w:tr>
      <w:tr w:rsidR="00AB6689" w14:paraId="7A17FC5E" w14:textId="77777777">
        <w:trPr>
          <w:trHeight w:val="567"/>
          <w:jc w:val="center"/>
        </w:trPr>
        <w:tc>
          <w:tcPr>
            <w:tcW w:w="7054" w:type="dxa"/>
            <w:gridSpan w:val="2"/>
            <w:vAlign w:val="center"/>
          </w:tcPr>
          <w:p w14:paraId="56AA656C" w14:textId="77777777" w:rsidR="00AB6689" w:rsidRDefault="009F4BA1">
            <w:pPr>
              <w:widowControl/>
              <w:spacing w:line="480" w:lineRule="exact"/>
              <w:jc w:val="center"/>
              <w:rPr>
                <w:rFonts w:ascii="Times New Roman" w:hAnsi="Times New Roman"/>
                <w:color w:val="000000" w:themeColor="text1"/>
              </w:rPr>
            </w:pPr>
            <w:r>
              <w:rPr>
                <w:rFonts w:ascii="Times New Roman" w:hAnsi="Times New Roman"/>
                <w:color w:val="000000" w:themeColor="text1"/>
              </w:rPr>
              <w:t>0JNG10AN001/AN002</w:t>
            </w:r>
            <w:r>
              <w:rPr>
                <w:rFonts w:ascii="Times New Roman" w:hAnsi="宋体"/>
                <w:color w:val="000000" w:themeColor="text1"/>
              </w:rPr>
              <w:t>（组合运行、</w:t>
            </w:r>
            <w:proofErr w:type="gramStart"/>
            <w:r>
              <w:rPr>
                <w:rFonts w:ascii="Times New Roman" w:hAnsi="宋体"/>
                <w:color w:val="000000" w:themeColor="text1"/>
              </w:rPr>
              <w:t>开式</w:t>
            </w:r>
            <w:proofErr w:type="gramEnd"/>
            <w:r>
              <w:rPr>
                <w:rFonts w:ascii="Times New Roman" w:hAnsi="宋体"/>
                <w:color w:val="000000" w:themeColor="text1"/>
              </w:rPr>
              <w:t>强制通风）</w:t>
            </w:r>
          </w:p>
        </w:tc>
        <w:tc>
          <w:tcPr>
            <w:tcW w:w="1468" w:type="dxa"/>
            <w:vAlign w:val="center"/>
          </w:tcPr>
          <w:p w14:paraId="6201CCBB" w14:textId="77777777" w:rsidR="00AB6689" w:rsidRDefault="00AB6689">
            <w:pPr>
              <w:widowControl/>
              <w:spacing w:line="480" w:lineRule="exact"/>
              <w:jc w:val="center"/>
              <w:rPr>
                <w:rFonts w:ascii="Times New Roman" w:hAnsi="Times New Roman"/>
                <w:color w:val="000000" w:themeColor="text1"/>
              </w:rPr>
            </w:pPr>
          </w:p>
        </w:tc>
      </w:tr>
      <w:tr w:rsidR="00AB6689" w14:paraId="5BF217D4" w14:textId="77777777">
        <w:trPr>
          <w:trHeight w:val="567"/>
          <w:jc w:val="center"/>
        </w:trPr>
        <w:tc>
          <w:tcPr>
            <w:tcW w:w="7054" w:type="dxa"/>
            <w:gridSpan w:val="2"/>
            <w:vAlign w:val="center"/>
          </w:tcPr>
          <w:p w14:paraId="0539AB92" w14:textId="77777777" w:rsidR="00AB6689" w:rsidRDefault="009F4BA1">
            <w:pPr>
              <w:widowControl/>
              <w:spacing w:line="480" w:lineRule="exact"/>
              <w:rPr>
                <w:rFonts w:ascii="Times New Roman" w:hAnsi="Times New Roman"/>
                <w:color w:val="000000" w:themeColor="text1"/>
              </w:rPr>
            </w:pPr>
            <w:r>
              <w:rPr>
                <w:rFonts w:ascii="Times New Roman" w:hAnsi="Times New Roman"/>
                <w:color w:val="000000" w:themeColor="text1"/>
              </w:rPr>
              <w:t>0FAB10CT151</w:t>
            </w:r>
            <w:r>
              <w:rPr>
                <w:rFonts w:ascii="Times New Roman" w:hAnsi="宋体"/>
                <w:color w:val="000000" w:themeColor="text1"/>
              </w:rPr>
              <w:t>：</w:t>
            </w:r>
            <w:r>
              <w:rPr>
                <w:rFonts w:ascii="Times New Roman" w:hAnsi="Times New Roman"/>
                <w:color w:val="000000" w:themeColor="text1"/>
              </w:rPr>
              <w:t xml:space="preserve">        0FAB10CT161</w:t>
            </w:r>
            <w:r>
              <w:rPr>
                <w:rFonts w:ascii="Times New Roman" w:hAnsi="宋体"/>
                <w:color w:val="000000" w:themeColor="text1"/>
              </w:rPr>
              <w:t>：</w:t>
            </w:r>
            <w:r>
              <w:rPr>
                <w:rFonts w:ascii="Times New Roman" w:hAnsi="Times New Roman"/>
                <w:color w:val="000000" w:themeColor="text1"/>
              </w:rPr>
              <w:t xml:space="preserve">        </w:t>
            </w:r>
            <w:r>
              <w:rPr>
                <w:rFonts w:ascii="Times New Roman" w:hAnsi="宋体"/>
                <w:color w:val="000000" w:themeColor="text1"/>
              </w:rPr>
              <w:t>环境温度：</w:t>
            </w:r>
          </w:p>
        </w:tc>
        <w:tc>
          <w:tcPr>
            <w:tcW w:w="1468" w:type="dxa"/>
            <w:vAlign w:val="center"/>
          </w:tcPr>
          <w:p w14:paraId="1077B89D" w14:textId="77777777" w:rsidR="00AB6689" w:rsidRDefault="00AB6689">
            <w:pPr>
              <w:widowControl/>
              <w:spacing w:line="480" w:lineRule="exact"/>
              <w:jc w:val="center"/>
              <w:rPr>
                <w:rFonts w:ascii="Times New Roman" w:hAnsi="Times New Roman"/>
                <w:color w:val="000000" w:themeColor="text1"/>
              </w:rPr>
            </w:pPr>
          </w:p>
        </w:tc>
      </w:tr>
      <w:tr w:rsidR="00AB6689" w14:paraId="10812E8F" w14:textId="77777777">
        <w:trPr>
          <w:trHeight w:val="567"/>
          <w:jc w:val="center"/>
        </w:trPr>
        <w:tc>
          <w:tcPr>
            <w:tcW w:w="7054" w:type="dxa"/>
            <w:gridSpan w:val="2"/>
            <w:vAlign w:val="center"/>
          </w:tcPr>
          <w:p w14:paraId="71891414" w14:textId="77777777" w:rsidR="00AB6689" w:rsidRDefault="009F4BA1">
            <w:pPr>
              <w:widowControl/>
              <w:spacing w:line="480" w:lineRule="exact"/>
              <w:rPr>
                <w:rFonts w:ascii="Times New Roman" w:hAnsi="Times New Roman"/>
                <w:color w:val="000000" w:themeColor="text1"/>
              </w:rPr>
            </w:pPr>
            <w:r>
              <w:rPr>
                <w:rFonts w:ascii="Times New Roman" w:hAnsi="Times New Roman"/>
                <w:color w:val="000000" w:themeColor="text1"/>
              </w:rPr>
              <w:t>0JNG10CT051</w:t>
            </w:r>
            <w:r>
              <w:rPr>
                <w:rFonts w:ascii="Times New Roman" w:hAnsi="宋体"/>
                <w:color w:val="000000" w:themeColor="text1"/>
              </w:rPr>
              <w:t>：</w:t>
            </w:r>
            <w:r>
              <w:rPr>
                <w:rFonts w:ascii="Times New Roman" w:hAnsi="Times New Roman"/>
                <w:color w:val="000000" w:themeColor="text1"/>
              </w:rPr>
              <w:t xml:space="preserve">        0JNG10CT052</w:t>
            </w:r>
            <w:r>
              <w:rPr>
                <w:rFonts w:ascii="Times New Roman" w:hAnsi="宋体"/>
                <w:color w:val="000000" w:themeColor="text1"/>
              </w:rPr>
              <w:t>：</w:t>
            </w:r>
          </w:p>
        </w:tc>
        <w:tc>
          <w:tcPr>
            <w:tcW w:w="1468" w:type="dxa"/>
            <w:vAlign w:val="center"/>
          </w:tcPr>
          <w:p w14:paraId="32D42AF8" w14:textId="77777777" w:rsidR="00AB6689" w:rsidRDefault="00AB6689">
            <w:pPr>
              <w:widowControl/>
              <w:spacing w:line="480" w:lineRule="exact"/>
              <w:jc w:val="center"/>
              <w:rPr>
                <w:rFonts w:ascii="Times New Roman" w:hAnsi="Times New Roman"/>
                <w:color w:val="000000" w:themeColor="text1"/>
              </w:rPr>
            </w:pPr>
          </w:p>
        </w:tc>
      </w:tr>
    </w:tbl>
    <w:p w14:paraId="46E3DBD8" w14:textId="77777777" w:rsidR="00AB6689" w:rsidRDefault="00AB6689">
      <w:pPr>
        <w:pStyle w:val="affffff0"/>
        <w:ind w:firstLineChars="0" w:firstLine="0"/>
      </w:pPr>
    </w:p>
    <w:p w14:paraId="2E75DAA4" w14:textId="77777777" w:rsidR="00AB6689" w:rsidRDefault="009F4BA1">
      <w:pPr>
        <w:pStyle w:val="afff4"/>
        <w:numPr>
          <w:ilvl w:val="0"/>
          <w:numId w:val="0"/>
        </w:numPr>
        <w:wordWrap w:val="0"/>
        <w:spacing w:before="156" w:after="156"/>
        <w:jc w:val="center"/>
        <w:rPr>
          <w:rFonts w:hAnsi="黑体"/>
          <w:bCs/>
          <w:color w:val="000000"/>
          <w:szCs w:val="21"/>
        </w:rPr>
      </w:pPr>
      <w:bookmarkStart w:id="143" w:name="_Toc116302882"/>
      <w:r>
        <w:rPr>
          <w:rFonts w:hAnsi="黑体" w:hint="eastAsia"/>
          <w:szCs w:val="21"/>
        </w:rPr>
        <w:lastRenderedPageBreak/>
        <w:t xml:space="preserve">附表6.10-4 </w:t>
      </w:r>
      <w:r>
        <w:rPr>
          <w:rFonts w:hAnsi="黑体" w:hint="eastAsia"/>
          <w:bCs/>
          <w:color w:val="000000"/>
          <w:szCs w:val="21"/>
        </w:rPr>
        <w:t>缓冲</w:t>
      </w:r>
      <w:proofErr w:type="gramStart"/>
      <w:r>
        <w:rPr>
          <w:rFonts w:hAnsi="黑体" w:hint="eastAsia"/>
          <w:bCs/>
          <w:color w:val="000000"/>
          <w:szCs w:val="21"/>
        </w:rPr>
        <w:t>贮存区</w:t>
      </w:r>
      <w:proofErr w:type="gramEnd"/>
      <w:r>
        <w:rPr>
          <w:rFonts w:hAnsi="黑体" w:hint="eastAsia"/>
          <w:bCs/>
          <w:color w:val="000000"/>
          <w:szCs w:val="21"/>
        </w:rPr>
        <w:t>流量试验（全部竖井无罐）数据记录表</w:t>
      </w:r>
      <w:bookmarkEnd w:id="143"/>
    </w:p>
    <w:tbl>
      <w:tblPr>
        <w:tblStyle w:val="afffff2"/>
        <w:tblW w:w="0" w:type="auto"/>
        <w:jc w:val="center"/>
        <w:tblLook w:val="04A0" w:firstRow="1" w:lastRow="0" w:firstColumn="1" w:lastColumn="0" w:noHBand="0" w:noVBand="1"/>
      </w:tblPr>
      <w:tblGrid>
        <w:gridCol w:w="7054"/>
        <w:gridCol w:w="1468"/>
      </w:tblGrid>
      <w:tr w:rsidR="00AB6689" w14:paraId="0F35AC89" w14:textId="77777777">
        <w:trPr>
          <w:trHeight w:val="567"/>
          <w:jc w:val="center"/>
        </w:trPr>
        <w:tc>
          <w:tcPr>
            <w:tcW w:w="7054" w:type="dxa"/>
            <w:vAlign w:val="center"/>
          </w:tcPr>
          <w:p w14:paraId="7A519200" w14:textId="77777777" w:rsidR="00AB6689" w:rsidRDefault="009F4BA1">
            <w:pPr>
              <w:widowControl/>
              <w:spacing w:line="240" w:lineRule="atLeast"/>
              <w:jc w:val="center"/>
              <w:rPr>
                <w:rFonts w:ascii="Times New Roman" w:hAnsi="Times New Roman"/>
                <w:color w:val="000000" w:themeColor="text1"/>
              </w:rPr>
            </w:pPr>
            <w:r>
              <w:rPr>
                <w:rFonts w:ascii="Times New Roman" w:hAnsi="Times New Roman"/>
                <w:color w:val="000000" w:themeColor="text1"/>
              </w:rPr>
              <w:t>0JNG10AN001/AN002</w:t>
            </w:r>
            <w:r>
              <w:rPr>
                <w:rFonts w:ascii="Times New Roman" w:hAnsi="宋体"/>
                <w:color w:val="000000" w:themeColor="text1"/>
              </w:rPr>
              <w:t>（组合运行、闭式强制通风）</w:t>
            </w:r>
          </w:p>
        </w:tc>
        <w:tc>
          <w:tcPr>
            <w:tcW w:w="1468" w:type="dxa"/>
            <w:vAlign w:val="center"/>
          </w:tcPr>
          <w:p w14:paraId="265B14B2" w14:textId="77777777" w:rsidR="00AB6689" w:rsidRDefault="009F4BA1">
            <w:pPr>
              <w:widowControl/>
              <w:spacing w:line="240" w:lineRule="atLeast"/>
              <w:jc w:val="center"/>
              <w:rPr>
                <w:rFonts w:ascii="Times New Roman" w:hAnsi="Times New Roman"/>
                <w:color w:val="000000" w:themeColor="text1"/>
              </w:rPr>
            </w:pPr>
            <w:r>
              <w:rPr>
                <w:rFonts w:ascii="Times New Roman" w:hAnsi="宋体"/>
                <w:color w:val="000000" w:themeColor="text1"/>
              </w:rPr>
              <w:t>备注</w:t>
            </w:r>
          </w:p>
        </w:tc>
      </w:tr>
      <w:tr w:rsidR="00AB6689" w14:paraId="7584A703" w14:textId="77777777">
        <w:trPr>
          <w:trHeight w:val="567"/>
          <w:jc w:val="center"/>
        </w:trPr>
        <w:tc>
          <w:tcPr>
            <w:tcW w:w="7054" w:type="dxa"/>
            <w:vAlign w:val="center"/>
          </w:tcPr>
          <w:p w14:paraId="1928BC45" w14:textId="77777777" w:rsidR="00AB6689" w:rsidRDefault="009F4BA1">
            <w:pPr>
              <w:widowControl/>
              <w:spacing w:line="240" w:lineRule="atLeast"/>
              <w:rPr>
                <w:rFonts w:ascii="Times New Roman" w:hAnsi="Times New Roman"/>
                <w:color w:val="000000" w:themeColor="text1"/>
              </w:rPr>
            </w:pPr>
            <w:r>
              <w:rPr>
                <w:rFonts w:ascii="Times New Roman" w:hAnsi="Times New Roman"/>
                <w:color w:val="000000" w:themeColor="text1"/>
              </w:rPr>
              <w:t>0JNG10CP001A</w:t>
            </w:r>
            <w:r>
              <w:rPr>
                <w:rFonts w:ascii="Times New Roman" w:hAnsi="宋体"/>
                <w:color w:val="000000" w:themeColor="text1"/>
              </w:rPr>
              <w:t>：</w:t>
            </w:r>
            <w:r>
              <w:rPr>
                <w:rFonts w:ascii="Times New Roman" w:hAnsi="Times New Roman"/>
                <w:color w:val="000000" w:themeColor="text1"/>
              </w:rPr>
              <w:t xml:space="preserve">                 0JNG10CP001B</w:t>
            </w:r>
            <w:r>
              <w:rPr>
                <w:rFonts w:ascii="Times New Roman" w:hAnsi="宋体"/>
                <w:color w:val="000000" w:themeColor="text1"/>
              </w:rPr>
              <w:t>：</w:t>
            </w:r>
          </w:p>
        </w:tc>
        <w:tc>
          <w:tcPr>
            <w:tcW w:w="1468" w:type="dxa"/>
            <w:vAlign w:val="center"/>
          </w:tcPr>
          <w:p w14:paraId="4ACB54E5" w14:textId="77777777" w:rsidR="00AB6689" w:rsidRDefault="00AB6689">
            <w:pPr>
              <w:widowControl/>
              <w:spacing w:line="240" w:lineRule="atLeast"/>
              <w:jc w:val="center"/>
              <w:rPr>
                <w:rFonts w:ascii="Times New Roman" w:hAnsi="Times New Roman"/>
                <w:color w:val="000000" w:themeColor="text1"/>
              </w:rPr>
            </w:pPr>
          </w:p>
        </w:tc>
      </w:tr>
      <w:tr w:rsidR="00AB6689" w14:paraId="0D384102" w14:textId="77777777">
        <w:trPr>
          <w:trHeight w:val="567"/>
          <w:jc w:val="center"/>
        </w:trPr>
        <w:tc>
          <w:tcPr>
            <w:tcW w:w="7054" w:type="dxa"/>
            <w:vAlign w:val="center"/>
          </w:tcPr>
          <w:p w14:paraId="7D08056A" w14:textId="77777777" w:rsidR="00AB6689" w:rsidRDefault="009F4BA1">
            <w:pPr>
              <w:widowControl/>
              <w:spacing w:line="240" w:lineRule="atLeast"/>
              <w:rPr>
                <w:rFonts w:ascii="Times New Roman" w:hAnsi="Times New Roman"/>
                <w:color w:val="000000" w:themeColor="text1"/>
              </w:rPr>
            </w:pPr>
            <w:r>
              <w:rPr>
                <w:rFonts w:ascii="Times New Roman" w:hAnsi="Times New Roman"/>
                <w:color w:val="000000" w:themeColor="text1"/>
              </w:rPr>
              <w:t>0JNG10CF031</w:t>
            </w:r>
            <w:r>
              <w:rPr>
                <w:rFonts w:ascii="Times New Roman" w:hAnsi="宋体"/>
                <w:color w:val="000000" w:themeColor="text1"/>
              </w:rPr>
              <w:t>：</w:t>
            </w:r>
          </w:p>
        </w:tc>
        <w:tc>
          <w:tcPr>
            <w:tcW w:w="1468" w:type="dxa"/>
            <w:vAlign w:val="center"/>
          </w:tcPr>
          <w:p w14:paraId="37C49FEE" w14:textId="77777777" w:rsidR="00AB6689" w:rsidRDefault="00AB6689">
            <w:pPr>
              <w:widowControl/>
              <w:spacing w:line="240" w:lineRule="atLeast"/>
              <w:jc w:val="center"/>
              <w:rPr>
                <w:rFonts w:ascii="Times New Roman" w:hAnsi="Times New Roman"/>
                <w:color w:val="000000" w:themeColor="text1"/>
              </w:rPr>
            </w:pPr>
          </w:p>
        </w:tc>
      </w:tr>
      <w:tr w:rsidR="00AB6689" w14:paraId="5B677712" w14:textId="77777777">
        <w:trPr>
          <w:trHeight w:val="567"/>
          <w:jc w:val="center"/>
        </w:trPr>
        <w:tc>
          <w:tcPr>
            <w:tcW w:w="7054" w:type="dxa"/>
            <w:vAlign w:val="center"/>
          </w:tcPr>
          <w:p w14:paraId="4222B182" w14:textId="77777777" w:rsidR="00AB6689" w:rsidRDefault="009F4BA1">
            <w:pPr>
              <w:widowControl/>
              <w:spacing w:line="240" w:lineRule="atLeast"/>
              <w:rPr>
                <w:rFonts w:ascii="Times New Roman" w:hAnsi="Times New Roman"/>
                <w:color w:val="000000" w:themeColor="text1"/>
              </w:rPr>
            </w:pPr>
            <w:r>
              <w:rPr>
                <w:rFonts w:ascii="Times New Roman" w:hAnsi="宋体"/>
                <w:color w:val="000000"/>
              </w:rPr>
              <w:t>竖井进风间与排风间临时</w:t>
            </w:r>
            <w:proofErr w:type="gramStart"/>
            <w:r>
              <w:rPr>
                <w:rFonts w:ascii="Times New Roman" w:hAnsi="宋体"/>
                <w:color w:val="000000"/>
              </w:rPr>
              <w:t>差压表示</w:t>
            </w:r>
            <w:proofErr w:type="gramEnd"/>
            <w:r>
              <w:rPr>
                <w:rFonts w:ascii="Times New Roman" w:hAnsi="宋体"/>
                <w:color w:val="000000"/>
              </w:rPr>
              <w:t>数：</w:t>
            </w:r>
          </w:p>
        </w:tc>
        <w:tc>
          <w:tcPr>
            <w:tcW w:w="1468" w:type="dxa"/>
            <w:vAlign w:val="center"/>
          </w:tcPr>
          <w:p w14:paraId="4800A284" w14:textId="77777777" w:rsidR="00AB6689" w:rsidRDefault="00AB6689">
            <w:pPr>
              <w:widowControl/>
              <w:spacing w:line="240" w:lineRule="atLeast"/>
              <w:jc w:val="center"/>
              <w:rPr>
                <w:rFonts w:ascii="Times New Roman" w:hAnsi="Times New Roman"/>
                <w:color w:val="000000" w:themeColor="text1"/>
              </w:rPr>
            </w:pPr>
          </w:p>
        </w:tc>
      </w:tr>
      <w:tr w:rsidR="00AB6689" w14:paraId="27EA0C2F" w14:textId="77777777">
        <w:trPr>
          <w:trHeight w:val="567"/>
          <w:jc w:val="center"/>
        </w:trPr>
        <w:tc>
          <w:tcPr>
            <w:tcW w:w="7054" w:type="dxa"/>
            <w:vAlign w:val="center"/>
          </w:tcPr>
          <w:p w14:paraId="2B4FD491" w14:textId="77777777" w:rsidR="00AB6689" w:rsidRDefault="009F4BA1">
            <w:pPr>
              <w:widowControl/>
              <w:spacing w:line="240" w:lineRule="atLeast"/>
              <w:rPr>
                <w:rFonts w:ascii="Times New Roman" w:hAnsi="Times New Roman"/>
                <w:color w:val="000000"/>
              </w:rPr>
            </w:pPr>
            <w:r>
              <w:rPr>
                <w:rFonts w:ascii="Times New Roman" w:hAnsi="宋体"/>
                <w:color w:val="000000"/>
              </w:rPr>
              <w:t>流量测量装置示数：</w:t>
            </w:r>
          </w:p>
          <w:p w14:paraId="309A8F26" w14:textId="77777777" w:rsidR="00AB6689" w:rsidRDefault="00AB6689">
            <w:pPr>
              <w:widowControl/>
              <w:spacing w:line="240" w:lineRule="atLeast"/>
              <w:rPr>
                <w:rFonts w:ascii="Times New Roman" w:hAnsi="Times New Roman"/>
                <w:color w:val="000000"/>
              </w:rPr>
            </w:pPr>
          </w:p>
        </w:tc>
        <w:tc>
          <w:tcPr>
            <w:tcW w:w="1468" w:type="dxa"/>
            <w:vAlign w:val="center"/>
          </w:tcPr>
          <w:p w14:paraId="347281CB" w14:textId="77777777" w:rsidR="00AB6689" w:rsidRDefault="00AB6689">
            <w:pPr>
              <w:widowControl/>
              <w:spacing w:line="240" w:lineRule="atLeast"/>
              <w:jc w:val="center"/>
              <w:rPr>
                <w:rFonts w:ascii="Times New Roman" w:hAnsi="Times New Roman"/>
                <w:color w:val="000000" w:themeColor="text1"/>
              </w:rPr>
            </w:pPr>
          </w:p>
        </w:tc>
      </w:tr>
      <w:tr w:rsidR="00AB6689" w14:paraId="38456BE7" w14:textId="77777777">
        <w:trPr>
          <w:trHeight w:val="567"/>
          <w:jc w:val="center"/>
        </w:trPr>
        <w:tc>
          <w:tcPr>
            <w:tcW w:w="7054" w:type="dxa"/>
            <w:vAlign w:val="center"/>
          </w:tcPr>
          <w:p w14:paraId="58E22CD5" w14:textId="77777777" w:rsidR="00AB6689" w:rsidRDefault="009F4BA1">
            <w:pPr>
              <w:widowControl/>
              <w:spacing w:line="240" w:lineRule="atLeast"/>
              <w:jc w:val="center"/>
              <w:rPr>
                <w:rFonts w:ascii="Times New Roman" w:hAnsi="Times New Roman"/>
                <w:color w:val="000000" w:themeColor="text1"/>
              </w:rPr>
            </w:pPr>
            <w:r>
              <w:rPr>
                <w:rFonts w:ascii="Times New Roman" w:hAnsi="Times New Roman"/>
                <w:color w:val="000000" w:themeColor="text1"/>
              </w:rPr>
              <w:t>0JNG10AN001</w:t>
            </w:r>
            <w:r>
              <w:rPr>
                <w:rFonts w:ascii="Times New Roman" w:hAnsi="宋体"/>
                <w:color w:val="000000" w:themeColor="text1"/>
              </w:rPr>
              <w:t>（单台运行、闭式强制通风）</w:t>
            </w:r>
          </w:p>
        </w:tc>
        <w:tc>
          <w:tcPr>
            <w:tcW w:w="1468" w:type="dxa"/>
            <w:vAlign w:val="center"/>
          </w:tcPr>
          <w:p w14:paraId="77DEC556" w14:textId="77777777" w:rsidR="00AB6689" w:rsidRDefault="00AB6689">
            <w:pPr>
              <w:widowControl/>
              <w:spacing w:line="240" w:lineRule="atLeast"/>
              <w:jc w:val="center"/>
              <w:rPr>
                <w:rFonts w:ascii="Times New Roman" w:hAnsi="Times New Roman"/>
                <w:color w:val="000000" w:themeColor="text1"/>
              </w:rPr>
            </w:pPr>
          </w:p>
        </w:tc>
      </w:tr>
      <w:tr w:rsidR="00AB6689" w14:paraId="7AC24499" w14:textId="77777777">
        <w:trPr>
          <w:trHeight w:val="567"/>
          <w:jc w:val="center"/>
        </w:trPr>
        <w:tc>
          <w:tcPr>
            <w:tcW w:w="7054" w:type="dxa"/>
            <w:vAlign w:val="center"/>
          </w:tcPr>
          <w:p w14:paraId="5A4959E7" w14:textId="77777777" w:rsidR="00AB6689" w:rsidRDefault="009F4BA1">
            <w:pPr>
              <w:widowControl/>
              <w:spacing w:line="240" w:lineRule="atLeast"/>
              <w:rPr>
                <w:rFonts w:ascii="Times New Roman" w:hAnsi="Times New Roman"/>
                <w:color w:val="000000" w:themeColor="text1"/>
              </w:rPr>
            </w:pPr>
            <w:r>
              <w:rPr>
                <w:rFonts w:ascii="Times New Roman" w:hAnsi="Times New Roman"/>
                <w:color w:val="000000" w:themeColor="text1"/>
              </w:rPr>
              <w:t>0JNG10CP001A</w:t>
            </w:r>
            <w:r>
              <w:rPr>
                <w:rFonts w:ascii="Times New Roman" w:hAnsi="宋体"/>
                <w:color w:val="000000" w:themeColor="text1"/>
              </w:rPr>
              <w:t>：</w:t>
            </w:r>
            <w:r>
              <w:rPr>
                <w:rFonts w:ascii="Times New Roman" w:hAnsi="Times New Roman"/>
                <w:color w:val="000000" w:themeColor="text1"/>
              </w:rPr>
              <w:t xml:space="preserve">                 0JNG10CP001B</w:t>
            </w:r>
            <w:r>
              <w:rPr>
                <w:rFonts w:ascii="Times New Roman" w:hAnsi="宋体"/>
                <w:color w:val="000000" w:themeColor="text1"/>
              </w:rPr>
              <w:t>：</w:t>
            </w:r>
          </w:p>
        </w:tc>
        <w:tc>
          <w:tcPr>
            <w:tcW w:w="1468" w:type="dxa"/>
            <w:vAlign w:val="center"/>
          </w:tcPr>
          <w:p w14:paraId="4B0ADCB7" w14:textId="77777777" w:rsidR="00AB6689" w:rsidRDefault="00AB6689">
            <w:pPr>
              <w:widowControl/>
              <w:spacing w:line="240" w:lineRule="atLeast"/>
              <w:jc w:val="center"/>
              <w:rPr>
                <w:rFonts w:ascii="Times New Roman" w:hAnsi="Times New Roman"/>
                <w:color w:val="000000" w:themeColor="text1"/>
              </w:rPr>
            </w:pPr>
          </w:p>
        </w:tc>
      </w:tr>
      <w:tr w:rsidR="00AB6689" w14:paraId="69A0786A" w14:textId="77777777">
        <w:trPr>
          <w:trHeight w:val="567"/>
          <w:jc w:val="center"/>
        </w:trPr>
        <w:tc>
          <w:tcPr>
            <w:tcW w:w="7054" w:type="dxa"/>
            <w:vAlign w:val="center"/>
          </w:tcPr>
          <w:p w14:paraId="09CEA5E9" w14:textId="77777777" w:rsidR="00AB6689" w:rsidRDefault="009F4BA1">
            <w:pPr>
              <w:widowControl/>
              <w:spacing w:line="240" w:lineRule="atLeast"/>
              <w:rPr>
                <w:rFonts w:ascii="Times New Roman" w:hAnsi="Times New Roman"/>
                <w:color w:val="000000" w:themeColor="text1"/>
              </w:rPr>
            </w:pPr>
            <w:r>
              <w:rPr>
                <w:rFonts w:ascii="Times New Roman" w:hAnsi="Times New Roman"/>
                <w:color w:val="000000" w:themeColor="text1"/>
              </w:rPr>
              <w:t>0JNG10CF031</w:t>
            </w:r>
            <w:r>
              <w:rPr>
                <w:rFonts w:ascii="Times New Roman" w:hAnsi="宋体"/>
                <w:color w:val="000000" w:themeColor="text1"/>
              </w:rPr>
              <w:t>：</w:t>
            </w:r>
          </w:p>
        </w:tc>
        <w:tc>
          <w:tcPr>
            <w:tcW w:w="1468" w:type="dxa"/>
            <w:vAlign w:val="center"/>
          </w:tcPr>
          <w:p w14:paraId="57BF86BA" w14:textId="77777777" w:rsidR="00AB6689" w:rsidRDefault="00AB6689">
            <w:pPr>
              <w:widowControl/>
              <w:spacing w:line="240" w:lineRule="atLeast"/>
              <w:jc w:val="center"/>
              <w:rPr>
                <w:rFonts w:ascii="Times New Roman" w:hAnsi="Times New Roman"/>
                <w:color w:val="000000" w:themeColor="text1"/>
              </w:rPr>
            </w:pPr>
          </w:p>
        </w:tc>
      </w:tr>
      <w:tr w:rsidR="00AB6689" w14:paraId="4B4F66AE" w14:textId="77777777">
        <w:trPr>
          <w:trHeight w:val="567"/>
          <w:jc w:val="center"/>
        </w:trPr>
        <w:tc>
          <w:tcPr>
            <w:tcW w:w="7054" w:type="dxa"/>
            <w:vAlign w:val="center"/>
          </w:tcPr>
          <w:p w14:paraId="4C387B75" w14:textId="77777777" w:rsidR="00AB6689" w:rsidRDefault="009F4BA1">
            <w:pPr>
              <w:widowControl/>
              <w:spacing w:line="240" w:lineRule="atLeast"/>
              <w:rPr>
                <w:rFonts w:ascii="Times New Roman" w:hAnsi="Times New Roman"/>
                <w:color w:val="000000" w:themeColor="text1"/>
              </w:rPr>
            </w:pPr>
            <w:r>
              <w:rPr>
                <w:rFonts w:ascii="Times New Roman" w:hAnsi="宋体"/>
                <w:color w:val="000000"/>
              </w:rPr>
              <w:t>竖井进风间与排风间临时</w:t>
            </w:r>
            <w:proofErr w:type="gramStart"/>
            <w:r>
              <w:rPr>
                <w:rFonts w:ascii="Times New Roman" w:hAnsi="宋体"/>
                <w:color w:val="000000"/>
              </w:rPr>
              <w:t>差压表示</w:t>
            </w:r>
            <w:proofErr w:type="gramEnd"/>
            <w:r>
              <w:rPr>
                <w:rFonts w:ascii="Times New Roman" w:hAnsi="宋体"/>
                <w:color w:val="000000"/>
              </w:rPr>
              <w:t>数：</w:t>
            </w:r>
          </w:p>
        </w:tc>
        <w:tc>
          <w:tcPr>
            <w:tcW w:w="1468" w:type="dxa"/>
            <w:vAlign w:val="center"/>
          </w:tcPr>
          <w:p w14:paraId="2DE5287F" w14:textId="77777777" w:rsidR="00AB6689" w:rsidRDefault="00AB6689">
            <w:pPr>
              <w:widowControl/>
              <w:spacing w:line="240" w:lineRule="atLeast"/>
              <w:jc w:val="center"/>
              <w:rPr>
                <w:rFonts w:ascii="Times New Roman" w:hAnsi="Times New Roman"/>
                <w:color w:val="000000" w:themeColor="text1"/>
              </w:rPr>
            </w:pPr>
          </w:p>
        </w:tc>
      </w:tr>
      <w:tr w:rsidR="00AB6689" w14:paraId="18686591" w14:textId="77777777">
        <w:trPr>
          <w:trHeight w:val="567"/>
          <w:jc w:val="center"/>
        </w:trPr>
        <w:tc>
          <w:tcPr>
            <w:tcW w:w="7054" w:type="dxa"/>
            <w:vAlign w:val="center"/>
          </w:tcPr>
          <w:p w14:paraId="4022F32F" w14:textId="77777777" w:rsidR="00AB6689" w:rsidRDefault="009F4BA1">
            <w:pPr>
              <w:widowControl/>
              <w:spacing w:line="240" w:lineRule="atLeast"/>
              <w:rPr>
                <w:rFonts w:ascii="Times New Roman" w:hAnsi="Times New Roman"/>
                <w:color w:val="000000"/>
              </w:rPr>
            </w:pPr>
            <w:r>
              <w:rPr>
                <w:rFonts w:ascii="Times New Roman" w:hAnsi="宋体"/>
                <w:color w:val="000000"/>
              </w:rPr>
              <w:t>流量测量装置示数：</w:t>
            </w:r>
          </w:p>
          <w:p w14:paraId="17D820FA" w14:textId="77777777" w:rsidR="00AB6689" w:rsidRDefault="00AB6689">
            <w:pPr>
              <w:widowControl/>
              <w:spacing w:line="240" w:lineRule="atLeast"/>
              <w:rPr>
                <w:rFonts w:ascii="Times New Roman" w:hAnsi="Times New Roman"/>
                <w:color w:val="000000"/>
              </w:rPr>
            </w:pPr>
          </w:p>
        </w:tc>
        <w:tc>
          <w:tcPr>
            <w:tcW w:w="1468" w:type="dxa"/>
            <w:vAlign w:val="center"/>
          </w:tcPr>
          <w:p w14:paraId="5975D48F" w14:textId="77777777" w:rsidR="00AB6689" w:rsidRDefault="00AB6689">
            <w:pPr>
              <w:widowControl/>
              <w:spacing w:line="240" w:lineRule="atLeast"/>
              <w:jc w:val="center"/>
              <w:rPr>
                <w:rFonts w:ascii="Times New Roman" w:hAnsi="Times New Roman"/>
                <w:color w:val="000000" w:themeColor="text1"/>
              </w:rPr>
            </w:pPr>
          </w:p>
        </w:tc>
      </w:tr>
      <w:tr w:rsidR="00AB6689" w14:paraId="29764C60" w14:textId="77777777">
        <w:trPr>
          <w:trHeight w:val="567"/>
          <w:jc w:val="center"/>
        </w:trPr>
        <w:tc>
          <w:tcPr>
            <w:tcW w:w="7054" w:type="dxa"/>
            <w:vAlign w:val="center"/>
          </w:tcPr>
          <w:p w14:paraId="780D2990" w14:textId="77777777" w:rsidR="00AB6689" w:rsidRDefault="009F4BA1">
            <w:pPr>
              <w:widowControl/>
              <w:spacing w:line="240" w:lineRule="atLeast"/>
              <w:jc w:val="center"/>
              <w:rPr>
                <w:rFonts w:ascii="Times New Roman" w:hAnsi="Times New Roman"/>
                <w:color w:val="000000" w:themeColor="text1"/>
              </w:rPr>
            </w:pPr>
            <w:r>
              <w:rPr>
                <w:rFonts w:ascii="Times New Roman" w:hAnsi="Times New Roman"/>
                <w:color w:val="000000" w:themeColor="text1"/>
              </w:rPr>
              <w:t>0JNG10AN001</w:t>
            </w:r>
            <w:r>
              <w:rPr>
                <w:rFonts w:ascii="Times New Roman" w:hAnsi="宋体"/>
                <w:color w:val="000000" w:themeColor="text1"/>
              </w:rPr>
              <w:t>（单台运行、</w:t>
            </w:r>
            <w:proofErr w:type="gramStart"/>
            <w:r>
              <w:rPr>
                <w:rFonts w:ascii="Times New Roman" w:hAnsi="宋体"/>
                <w:color w:val="000000" w:themeColor="text1"/>
              </w:rPr>
              <w:t>开式</w:t>
            </w:r>
            <w:proofErr w:type="gramEnd"/>
            <w:r>
              <w:rPr>
                <w:rFonts w:ascii="Times New Roman" w:hAnsi="宋体"/>
                <w:color w:val="000000" w:themeColor="text1"/>
              </w:rPr>
              <w:t>强制通风）</w:t>
            </w:r>
          </w:p>
        </w:tc>
        <w:tc>
          <w:tcPr>
            <w:tcW w:w="1468" w:type="dxa"/>
            <w:vAlign w:val="center"/>
          </w:tcPr>
          <w:p w14:paraId="2C007ADD" w14:textId="77777777" w:rsidR="00AB6689" w:rsidRDefault="00AB6689">
            <w:pPr>
              <w:widowControl/>
              <w:spacing w:line="240" w:lineRule="atLeast"/>
              <w:jc w:val="center"/>
              <w:rPr>
                <w:rFonts w:ascii="Times New Roman" w:hAnsi="Times New Roman"/>
                <w:color w:val="000000" w:themeColor="text1"/>
              </w:rPr>
            </w:pPr>
          </w:p>
        </w:tc>
      </w:tr>
      <w:tr w:rsidR="00AB6689" w14:paraId="0AB71450" w14:textId="77777777">
        <w:trPr>
          <w:trHeight w:val="567"/>
          <w:jc w:val="center"/>
        </w:trPr>
        <w:tc>
          <w:tcPr>
            <w:tcW w:w="7054" w:type="dxa"/>
            <w:vAlign w:val="center"/>
          </w:tcPr>
          <w:p w14:paraId="3A5CBB6B" w14:textId="77777777" w:rsidR="00AB6689" w:rsidRDefault="009F4BA1">
            <w:pPr>
              <w:widowControl/>
              <w:spacing w:line="240" w:lineRule="atLeast"/>
              <w:rPr>
                <w:rFonts w:ascii="Times New Roman" w:hAnsi="Times New Roman"/>
                <w:color w:val="000000" w:themeColor="text1"/>
              </w:rPr>
            </w:pPr>
            <w:r>
              <w:rPr>
                <w:rFonts w:ascii="Times New Roman" w:hAnsi="Times New Roman"/>
                <w:color w:val="000000" w:themeColor="text1"/>
              </w:rPr>
              <w:t>0JNG10CP001A</w:t>
            </w:r>
            <w:r>
              <w:rPr>
                <w:rFonts w:ascii="Times New Roman" w:hAnsi="宋体"/>
                <w:color w:val="000000" w:themeColor="text1"/>
              </w:rPr>
              <w:t>：</w:t>
            </w:r>
            <w:r>
              <w:rPr>
                <w:rFonts w:ascii="Times New Roman" w:hAnsi="Times New Roman"/>
                <w:color w:val="000000" w:themeColor="text1"/>
              </w:rPr>
              <w:t xml:space="preserve">                 0JNG10CP001B</w:t>
            </w:r>
            <w:r>
              <w:rPr>
                <w:rFonts w:ascii="Times New Roman" w:hAnsi="宋体"/>
                <w:color w:val="000000" w:themeColor="text1"/>
              </w:rPr>
              <w:t>：</w:t>
            </w:r>
          </w:p>
        </w:tc>
        <w:tc>
          <w:tcPr>
            <w:tcW w:w="1468" w:type="dxa"/>
            <w:vAlign w:val="center"/>
          </w:tcPr>
          <w:p w14:paraId="128EC8B9" w14:textId="77777777" w:rsidR="00AB6689" w:rsidRDefault="00AB6689">
            <w:pPr>
              <w:widowControl/>
              <w:spacing w:line="240" w:lineRule="atLeast"/>
              <w:jc w:val="center"/>
              <w:rPr>
                <w:rFonts w:ascii="Times New Roman" w:hAnsi="Times New Roman"/>
                <w:color w:val="000000" w:themeColor="text1"/>
              </w:rPr>
            </w:pPr>
          </w:p>
        </w:tc>
      </w:tr>
      <w:tr w:rsidR="00AB6689" w14:paraId="43A8CA01" w14:textId="77777777">
        <w:trPr>
          <w:trHeight w:val="567"/>
          <w:jc w:val="center"/>
        </w:trPr>
        <w:tc>
          <w:tcPr>
            <w:tcW w:w="7054" w:type="dxa"/>
            <w:vAlign w:val="center"/>
          </w:tcPr>
          <w:p w14:paraId="2C92EFE5" w14:textId="77777777" w:rsidR="00AB6689" w:rsidRDefault="009F4BA1">
            <w:pPr>
              <w:widowControl/>
              <w:spacing w:line="240" w:lineRule="atLeast"/>
              <w:rPr>
                <w:rFonts w:ascii="Times New Roman" w:hAnsi="Times New Roman"/>
                <w:color w:val="000000" w:themeColor="text1"/>
              </w:rPr>
            </w:pPr>
            <w:r>
              <w:rPr>
                <w:rFonts w:ascii="Times New Roman" w:hAnsi="Times New Roman"/>
                <w:color w:val="000000" w:themeColor="text1"/>
              </w:rPr>
              <w:t>0JNG10CF031</w:t>
            </w:r>
            <w:r>
              <w:rPr>
                <w:rFonts w:ascii="Times New Roman" w:hAnsi="宋体"/>
                <w:color w:val="000000" w:themeColor="text1"/>
              </w:rPr>
              <w:t>：</w:t>
            </w:r>
          </w:p>
        </w:tc>
        <w:tc>
          <w:tcPr>
            <w:tcW w:w="1468" w:type="dxa"/>
            <w:vAlign w:val="center"/>
          </w:tcPr>
          <w:p w14:paraId="1C09EBD3" w14:textId="77777777" w:rsidR="00AB6689" w:rsidRDefault="00AB6689">
            <w:pPr>
              <w:widowControl/>
              <w:spacing w:line="240" w:lineRule="atLeast"/>
              <w:jc w:val="center"/>
              <w:rPr>
                <w:rFonts w:ascii="Times New Roman" w:hAnsi="Times New Roman"/>
                <w:color w:val="000000" w:themeColor="text1"/>
              </w:rPr>
            </w:pPr>
          </w:p>
        </w:tc>
      </w:tr>
      <w:tr w:rsidR="00AB6689" w14:paraId="44057C90" w14:textId="77777777">
        <w:trPr>
          <w:trHeight w:val="567"/>
          <w:jc w:val="center"/>
        </w:trPr>
        <w:tc>
          <w:tcPr>
            <w:tcW w:w="7054" w:type="dxa"/>
            <w:vAlign w:val="center"/>
          </w:tcPr>
          <w:p w14:paraId="3D5A65B9" w14:textId="77777777" w:rsidR="00AB6689" w:rsidRDefault="009F4BA1">
            <w:pPr>
              <w:widowControl/>
              <w:spacing w:line="240" w:lineRule="atLeast"/>
              <w:rPr>
                <w:rFonts w:ascii="Times New Roman" w:hAnsi="Times New Roman"/>
                <w:color w:val="000000" w:themeColor="text1"/>
              </w:rPr>
            </w:pPr>
            <w:r>
              <w:rPr>
                <w:rFonts w:ascii="Times New Roman" w:hAnsi="宋体"/>
                <w:color w:val="000000"/>
              </w:rPr>
              <w:t>竖井进风间与排风间临时</w:t>
            </w:r>
            <w:proofErr w:type="gramStart"/>
            <w:r>
              <w:rPr>
                <w:rFonts w:ascii="Times New Roman" w:hAnsi="宋体"/>
                <w:color w:val="000000"/>
              </w:rPr>
              <w:t>差压表示</w:t>
            </w:r>
            <w:proofErr w:type="gramEnd"/>
            <w:r>
              <w:rPr>
                <w:rFonts w:ascii="Times New Roman" w:hAnsi="宋体"/>
                <w:color w:val="000000"/>
              </w:rPr>
              <w:t>数：</w:t>
            </w:r>
          </w:p>
        </w:tc>
        <w:tc>
          <w:tcPr>
            <w:tcW w:w="1468" w:type="dxa"/>
            <w:vAlign w:val="center"/>
          </w:tcPr>
          <w:p w14:paraId="4FFD507C" w14:textId="77777777" w:rsidR="00AB6689" w:rsidRDefault="00AB6689">
            <w:pPr>
              <w:widowControl/>
              <w:spacing w:line="240" w:lineRule="atLeast"/>
              <w:jc w:val="center"/>
              <w:rPr>
                <w:rFonts w:ascii="Times New Roman" w:hAnsi="Times New Roman"/>
                <w:color w:val="000000" w:themeColor="text1"/>
              </w:rPr>
            </w:pPr>
          </w:p>
        </w:tc>
      </w:tr>
      <w:tr w:rsidR="00AB6689" w14:paraId="27442696" w14:textId="77777777">
        <w:trPr>
          <w:trHeight w:val="567"/>
          <w:jc w:val="center"/>
        </w:trPr>
        <w:tc>
          <w:tcPr>
            <w:tcW w:w="7054" w:type="dxa"/>
            <w:vAlign w:val="center"/>
          </w:tcPr>
          <w:p w14:paraId="21888026" w14:textId="77777777" w:rsidR="00AB6689" w:rsidRDefault="009F4BA1">
            <w:pPr>
              <w:widowControl/>
              <w:spacing w:line="240" w:lineRule="atLeast"/>
              <w:rPr>
                <w:rFonts w:ascii="Times New Roman" w:hAnsi="Times New Roman"/>
                <w:color w:val="000000"/>
              </w:rPr>
            </w:pPr>
            <w:r>
              <w:rPr>
                <w:rFonts w:ascii="Times New Roman" w:hAnsi="宋体"/>
                <w:color w:val="000000"/>
              </w:rPr>
              <w:t>流量测量装置示数：</w:t>
            </w:r>
          </w:p>
          <w:p w14:paraId="0CA8F17F" w14:textId="77777777" w:rsidR="00AB6689" w:rsidRDefault="00AB6689">
            <w:pPr>
              <w:widowControl/>
              <w:spacing w:line="240" w:lineRule="atLeast"/>
              <w:rPr>
                <w:rFonts w:ascii="Times New Roman" w:hAnsi="Times New Roman"/>
                <w:color w:val="000000"/>
              </w:rPr>
            </w:pPr>
          </w:p>
        </w:tc>
        <w:tc>
          <w:tcPr>
            <w:tcW w:w="1468" w:type="dxa"/>
            <w:vAlign w:val="center"/>
          </w:tcPr>
          <w:p w14:paraId="484557BF" w14:textId="77777777" w:rsidR="00AB6689" w:rsidRDefault="00AB6689">
            <w:pPr>
              <w:widowControl/>
              <w:spacing w:line="240" w:lineRule="atLeast"/>
              <w:jc w:val="center"/>
              <w:rPr>
                <w:rFonts w:ascii="Times New Roman" w:hAnsi="Times New Roman"/>
                <w:color w:val="000000" w:themeColor="text1"/>
              </w:rPr>
            </w:pPr>
          </w:p>
        </w:tc>
      </w:tr>
      <w:tr w:rsidR="00AB6689" w14:paraId="5625B28F" w14:textId="77777777">
        <w:trPr>
          <w:trHeight w:val="567"/>
          <w:jc w:val="center"/>
        </w:trPr>
        <w:tc>
          <w:tcPr>
            <w:tcW w:w="7054" w:type="dxa"/>
            <w:vAlign w:val="center"/>
          </w:tcPr>
          <w:p w14:paraId="7C89070E" w14:textId="77777777" w:rsidR="00AB6689" w:rsidRDefault="009F4BA1">
            <w:pPr>
              <w:widowControl/>
              <w:spacing w:line="240" w:lineRule="atLeast"/>
              <w:jc w:val="center"/>
              <w:rPr>
                <w:rFonts w:ascii="Times New Roman" w:hAnsi="Times New Roman"/>
                <w:color w:val="000000" w:themeColor="text1"/>
              </w:rPr>
            </w:pPr>
            <w:r>
              <w:rPr>
                <w:rFonts w:ascii="Times New Roman" w:hAnsi="Times New Roman"/>
                <w:color w:val="000000" w:themeColor="text1"/>
              </w:rPr>
              <w:t>0JNG10AN001/AN002</w:t>
            </w:r>
            <w:r>
              <w:rPr>
                <w:rFonts w:ascii="Times New Roman" w:hAnsi="宋体"/>
                <w:color w:val="000000" w:themeColor="text1"/>
              </w:rPr>
              <w:t>（组合运行、</w:t>
            </w:r>
            <w:proofErr w:type="gramStart"/>
            <w:r>
              <w:rPr>
                <w:rFonts w:ascii="Times New Roman" w:hAnsi="宋体"/>
                <w:color w:val="000000" w:themeColor="text1"/>
              </w:rPr>
              <w:t>开式</w:t>
            </w:r>
            <w:proofErr w:type="gramEnd"/>
            <w:r>
              <w:rPr>
                <w:rFonts w:ascii="Times New Roman" w:hAnsi="宋体"/>
                <w:color w:val="000000" w:themeColor="text1"/>
              </w:rPr>
              <w:t>强制通风）</w:t>
            </w:r>
          </w:p>
        </w:tc>
        <w:tc>
          <w:tcPr>
            <w:tcW w:w="1468" w:type="dxa"/>
            <w:vAlign w:val="center"/>
          </w:tcPr>
          <w:p w14:paraId="2FE097A0" w14:textId="77777777" w:rsidR="00AB6689" w:rsidRDefault="00AB6689">
            <w:pPr>
              <w:widowControl/>
              <w:spacing w:line="240" w:lineRule="atLeast"/>
              <w:jc w:val="center"/>
              <w:rPr>
                <w:rFonts w:ascii="Times New Roman" w:hAnsi="Times New Roman"/>
                <w:color w:val="000000" w:themeColor="text1"/>
              </w:rPr>
            </w:pPr>
          </w:p>
        </w:tc>
      </w:tr>
      <w:tr w:rsidR="00AB6689" w14:paraId="5D7EA83B" w14:textId="77777777">
        <w:trPr>
          <w:trHeight w:val="567"/>
          <w:jc w:val="center"/>
        </w:trPr>
        <w:tc>
          <w:tcPr>
            <w:tcW w:w="7054" w:type="dxa"/>
            <w:vAlign w:val="center"/>
          </w:tcPr>
          <w:p w14:paraId="7F400531" w14:textId="77777777" w:rsidR="00AB6689" w:rsidRDefault="009F4BA1">
            <w:pPr>
              <w:widowControl/>
              <w:spacing w:line="240" w:lineRule="atLeast"/>
              <w:rPr>
                <w:rFonts w:ascii="Times New Roman" w:hAnsi="Times New Roman"/>
                <w:color w:val="000000" w:themeColor="text1"/>
              </w:rPr>
            </w:pPr>
            <w:r>
              <w:rPr>
                <w:rFonts w:ascii="Times New Roman" w:hAnsi="Times New Roman"/>
                <w:color w:val="000000" w:themeColor="text1"/>
              </w:rPr>
              <w:t>0JNG10CP001A</w:t>
            </w:r>
            <w:r>
              <w:rPr>
                <w:rFonts w:ascii="Times New Roman" w:hAnsi="宋体"/>
                <w:color w:val="000000" w:themeColor="text1"/>
              </w:rPr>
              <w:t>：</w:t>
            </w:r>
            <w:r>
              <w:rPr>
                <w:rFonts w:ascii="Times New Roman" w:hAnsi="Times New Roman"/>
                <w:color w:val="000000" w:themeColor="text1"/>
              </w:rPr>
              <w:t xml:space="preserve">                 0JNG10CP001B</w:t>
            </w:r>
            <w:r>
              <w:rPr>
                <w:rFonts w:ascii="Times New Roman" w:hAnsi="宋体"/>
                <w:color w:val="000000" w:themeColor="text1"/>
              </w:rPr>
              <w:t>：</w:t>
            </w:r>
          </w:p>
        </w:tc>
        <w:tc>
          <w:tcPr>
            <w:tcW w:w="1468" w:type="dxa"/>
            <w:vAlign w:val="center"/>
          </w:tcPr>
          <w:p w14:paraId="5614228F" w14:textId="77777777" w:rsidR="00AB6689" w:rsidRDefault="00AB6689">
            <w:pPr>
              <w:widowControl/>
              <w:spacing w:line="240" w:lineRule="atLeast"/>
              <w:jc w:val="center"/>
              <w:rPr>
                <w:rFonts w:ascii="Times New Roman" w:hAnsi="Times New Roman"/>
                <w:color w:val="000000" w:themeColor="text1"/>
              </w:rPr>
            </w:pPr>
          </w:p>
        </w:tc>
      </w:tr>
      <w:tr w:rsidR="00AB6689" w14:paraId="052D25FD" w14:textId="77777777">
        <w:trPr>
          <w:trHeight w:val="567"/>
          <w:jc w:val="center"/>
        </w:trPr>
        <w:tc>
          <w:tcPr>
            <w:tcW w:w="7054" w:type="dxa"/>
            <w:vAlign w:val="center"/>
          </w:tcPr>
          <w:p w14:paraId="5F08C8EE" w14:textId="77777777" w:rsidR="00AB6689" w:rsidRDefault="009F4BA1">
            <w:pPr>
              <w:widowControl/>
              <w:spacing w:line="240" w:lineRule="atLeast"/>
              <w:rPr>
                <w:rFonts w:ascii="Times New Roman" w:hAnsi="Times New Roman"/>
                <w:color w:val="000000" w:themeColor="text1"/>
              </w:rPr>
            </w:pPr>
            <w:r>
              <w:rPr>
                <w:rFonts w:ascii="Times New Roman" w:hAnsi="Times New Roman"/>
                <w:color w:val="000000" w:themeColor="text1"/>
              </w:rPr>
              <w:t>0JNG10CF031</w:t>
            </w:r>
            <w:r>
              <w:rPr>
                <w:rFonts w:ascii="Times New Roman" w:hAnsi="宋体"/>
                <w:color w:val="000000" w:themeColor="text1"/>
              </w:rPr>
              <w:t>：</w:t>
            </w:r>
          </w:p>
        </w:tc>
        <w:tc>
          <w:tcPr>
            <w:tcW w:w="1468" w:type="dxa"/>
            <w:vAlign w:val="center"/>
          </w:tcPr>
          <w:p w14:paraId="6F114912" w14:textId="77777777" w:rsidR="00AB6689" w:rsidRDefault="00AB6689">
            <w:pPr>
              <w:widowControl/>
              <w:spacing w:line="240" w:lineRule="atLeast"/>
              <w:jc w:val="center"/>
              <w:rPr>
                <w:rFonts w:ascii="Times New Roman" w:hAnsi="Times New Roman"/>
                <w:color w:val="000000" w:themeColor="text1"/>
              </w:rPr>
            </w:pPr>
          </w:p>
        </w:tc>
      </w:tr>
      <w:tr w:rsidR="00AB6689" w14:paraId="6C1C5609" w14:textId="77777777">
        <w:trPr>
          <w:trHeight w:val="567"/>
          <w:jc w:val="center"/>
        </w:trPr>
        <w:tc>
          <w:tcPr>
            <w:tcW w:w="7054" w:type="dxa"/>
            <w:vAlign w:val="center"/>
          </w:tcPr>
          <w:p w14:paraId="3017047F" w14:textId="77777777" w:rsidR="00AB6689" w:rsidRDefault="009F4BA1">
            <w:pPr>
              <w:widowControl/>
              <w:spacing w:line="240" w:lineRule="atLeast"/>
              <w:rPr>
                <w:rFonts w:ascii="Times New Roman" w:hAnsi="Times New Roman"/>
                <w:color w:val="000000" w:themeColor="text1"/>
              </w:rPr>
            </w:pPr>
            <w:r>
              <w:rPr>
                <w:rFonts w:ascii="Times New Roman" w:hAnsi="宋体"/>
                <w:color w:val="000000"/>
              </w:rPr>
              <w:t>竖井进风间与排风间临时</w:t>
            </w:r>
            <w:proofErr w:type="gramStart"/>
            <w:r>
              <w:rPr>
                <w:rFonts w:ascii="Times New Roman" w:hAnsi="宋体"/>
                <w:color w:val="000000"/>
              </w:rPr>
              <w:t>差压表示</w:t>
            </w:r>
            <w:proofErr w:type="gramEnd"/>
            <w:r>
              <w:rPr>
                <w:rFonts w:ascii="Times New Roman" w:hAnsi="宋体"/>
                <w:color w:val="000000"/>
              </w:rPr>
              <w:t>数：</w:t>
            </w:r>
          </w:p>
        </w:tc>
        <w:tc>
          <w:tcPr>
            <w:tcW w:w="1468" w:type="dxa"/>
            <w:vAlign w:val="center"/>
          </w:tcPr>
          <w:p w14:paraId="7E144EB4" w14:textId="77777777" w:rsidR="00AB6689" w:rsidRDefault="00AB6689">
            <w:pPr>
              <w:widowControl/>
              <w:spacing w:line="240" w:lineRule="atLeast"/>
              <w:jc w:val="center"/>
              <w:rPr>
                <w:rFonts w:ascii="Times New Roman" w:hAnsi="Times New Roman"/>
                <w:color w:val="000000" w:themeColor="text1"/>
              </w:rPr>
            </w:pPr>
          </w:p>
        </w:tc>
      </w:tr>
      <w:tr w:rsidR="00AB6689" w14:paraId="7212859E" w14:textId="77777777">
        <w:trPr>
          <w:trHeight w:val="567"/>
          <w:jc w:val="center"/>
        </w:trPr>
        <w:tc>
          <w:tcPr>
            <w:tcW w:w="7054" w:type="dxa"/>
            <w:vAlign w:val="center"/>
          </w:tcPr>
          <w:p w14:paraId="161D80D9" w14:textId="77777777" w:rsidR="00AB6689" w:rsidRDefault="009F4BA1">
            <w:pPr>
              <w:widowControl/>
              <w:spacing w:line="240" w:lineRule="atLeast"/>
              <w:rPr>
                <w:rFonts w:ascii="Times New Roman" w:hAnsi="Times New Roman"/>
                <w:color w:val="000000"/>
              </w:rPr>
            </w:pPr>
            <w:r>
              <w:rPr>
                <w:rFonts w:ascii="Times New Roman" w:hAnsi="宋体"/>
                <w:color w:val="000000"/>
              </w:rPr>
              <w:t>流量测量装置示数：</w:t>
            </w:r>
          </w:p>
          <w:p w14:paraId="04E4B5C4" w14:textId="77777777" w:rsidR="00AB6689" w:rsidRDefault="00AB6689">
            <w:pPr>
              <w:widowControl/>
              <w:spacing w:line="240" w:lineRule="atLeast"/>
              <w:rPr>
                <w:rFonts w:ascii="Times New Roman" w:hAnsi="Times New Roman"/>
                <w:color w:val="000000"/>
              </w:rPr>
            </w:pPr>
          </w:p>
        </w:tc>
        <w:tc>
          <w:tcPr>
            <w:tcW w:w="1468" w:type="dxa"/>
            <w:vAlign w:val="center"/>
          </w:tcPr>
          <w:p w14:paraId="551DC4C4" w14:textId="77777777" w:rsidR="00AB6689" w:rsidRDefault="00AB6689">
            <w:pPr>
              <w:widowControl/>
              <w:spacing w:line="240" w:lineRule="atLeast"/>
              <w:jc w:val="center"/>
              <w:rPr>
                <w:rFonts w:ascii="Times New Roman" w:hAnsi="Times New Roman"/>
                <w:color w:val="000000" w:themeColor="text1"/>
              </w:rPr>
            </w:pPr>
          </w:p>
        </w:tc>
      </w:tr>
    </w:tbl>
    <w:p w14:paraId="4B9CE640" w14:textId="77777777" w:rsidR="00AB6689" w:rsidRDefault="00AB6689">
      <w:pPr>
        <w:pStyle w:val="affffff0"/>
        <w:ind w:firstLineChars="0" w:firstLine="0"/>
      </w:pPr>
    </w:p>
    <w:p w14:paraId="5D39F5CC" w14:textId="77777777" w:rsidR="00AB6689" w:rsidRDefault="00AB6689">
      <w:pPr>
        <w:pStyle w:val="affffff0"/>
        <w:ind w:firstLineChars="0" w:firstLine="0"/>
      </w:pPr>
    </w:p>
    <w:p w14:paraId="13977711" w14:textId="77777777" w:rsidR="00AB6689" w:rsidRDefault="009F4BA1">
      <w:pPr>
        <w:pStyle w:val="afff4"/>
        <w:numPr>
          <w:ilvl w:val="0"/>
          <w:numId w:val="0"/>
        </w:numPr>
        <w:wordWrap w:val="0"/>
        <w:spacing w:before="156" w:after="156"/>
        <w:jc w:val="center"/>
        <w:rPr>
          <w:rFonts w:hAnsi="黑体"/>
          <w:bCs/>
          <w:color w:val="000000"/>
          <w:szCs w:val="21"/>
        </w:rPr>
      </w:pPr>
      <w:bookmarkStart w:id="144" w:name="_Toc116302883"/>
      <w:r>
        <w:rPr>
          <w:rFonts w:hAnsi="黑体" w:hint="eastAsia"/>
          <w:szCs w:val="21"/>
        </w:rPr>
        <w:lastRenderedPageBreak/>
        <w:t xml:space="preserve">附表6.10-5 </w:t>
      </w:r>
      <w:r>
        <w:rPr>
          <w:rFonts w:hAnsi="黑体" w:hint="eastAsia"/>
          <w:bCs/>
          <w:color w:val="000000"/>
          <w:szCs w:val="21"/>
        </w:rPr>
        <w:t>缓冲</w:t>
      </w:r>
      <w:proofErr w:type="gramStart"/>
      <w:r>
        <w:rPr>
          <w:rFonts w:hAnsi="黑体" w:hint="eastAsia"/>
          <w:bCs/>
          <w:color w:val="000000"/>
          <w:szCs w:val="21"/>
        </w:rPr>
        <w:t>贮存区</w:t>
      </w:r>
      <w:proofErr w:type="gramEnd"/>
      <w:r>
        <w:rPr>
          <w:rFonts w:hAnsi="黑体" w:hint="eastAsia"/>
          <w:bCs/>
          <w:color w:val="000000"/>
          <w:szCs w:val="21"/>
        </w:rPr>
        <w:t>流量试验（部分竖井装罐）数据记录表</w:t>
      </w:r>
      <w:bookmarkEnd w:id="144"/>
    </w:p>
    <w:tbl>
      <w:tblPr>
        <w:tblStyle w:val="afffff2"/>
        <w:tblW w:w="0" w:type="auto"/>
        <w:jc w:val="center"/>
        <w:tblLook w:val="04A0" w:firstRow="1" w:lastRow="0" w:firstColumn="1" w:lastColumn="0" w:noHBand="0" w:noVBand="1"/>
      </w:tblPr>
      <w:tblGrid>
        <w:gridCol w:w="7054"/>
        <w:gridCol w:w="1468"/>
      </w:tblGrid>
      <w:tr w:rsidR="00AB6689" w14:paraId="72C77FB8" w14:textId="77777777">
        <w:trPr>
          <w:trHeight w:val="567"/>
          <w:jc w:val="center"/>
        </w:trPr>
        <w:tc>
          <w:tcPr>
            <w:tcW w:w="7054" w:type="dxa"/>
            <w:vAlign w:val="center"/>
          </w:tcPr>
          <w:p w14:paraId="34BF867E" w14:textId="77777777" w:rsidR="00AB6689" w:rsidRDefault="009F4BA1">
            <w:pPr>
              <w:widowControl/>
              <w:spacing w:line="240" w:lineRule="atLeast"/>
              <w:jc w:val="center"/>
              <w:rPr>
                <w:rFonts w:ascii="Times New Roman" w:hAnsi="Times New Roman"/>
                <w:color w:val="000000" w:themeColor="text1"/>
              </w:rPr>
            </w:pPr>
            <w:r>
              <w:rPr>
                <w:rFonts w:ascii="Times New Roman" w:hAnsi="Times New Roman"/>
                <w:color w:val="000000" w:themeColor="text1"/>
              </w:rPr>
              <w:t>0JNG10AN001/AN002</w:t>
            </w:r>
            <w:r>
              <w:rPr>
                <w:rFonts w:ascii="Times New Roman" w:hAnsi="宋体"/>
                <w:color w:val="000000" w:themeColor="text1"/>
              </w:rPr>
              <w:t>（组合运行、闭式强制通风）</w:t>
            </w:r>
          </w:p>
        </w:tc>
        <w:tc>
          <w:tcPr>
            <w:tcW w:w="1468" w:type="dxa"/>
            <w:vAlign w:val="center"/>
          </w:tcPr>
          <w:p w14:paraId="329755E8" w14:textId="77777777" w:rsidR="00AB6689" w:rsidRDefault="009F4BA1">
            <w:pPr>
              <w:widowControl/>
              <w:spacing w:line="240" w:lineRule="atLeast"/>
              <w:jc w:val="center"/>
              <w:rPr>
                <w:rFonts w:ascii="Times New Roman" w:hAnsi="Times New Roman"/>
                <w:color w:val="000000" w:themeColor="text1"/>
              </w:rPr>
            </w:pPr>
            <w:r>
              <w:rPr>
                <w:rFonts w:ascii="Times New Roman" w:hAnsi="宋体"/>
                <w:color w:val="000000" w:themeColor="text1"/>
              </w:rPr>
              <w:t>备注</w:t>
            </w:r>
          </w:p>
        </w:tc>
      </w:tr>
      <w:tr w:rsidR="00AB6689" w14:paraId="44583092" w14:textId="77777777">
        <w:trPr>
          <w:trHeight w:val="567"/>
          <w:jc w:val="center"/>
        </w:trPr>
        <w:tc>
          <w:tcPr>
            <w:tcW w:w="7054" w:type="dxa"/>
            <w:vAlign w:val="center"/>
          </w:tcPr>
          <w:p w14:paraId="6A7B98E6" w14:textId="77777777" w:rsidR="00AB6689" w:rsidRDefault="009F4BA1">
            <w:pPr>
              <w:widowControl/>
              <w:spacing w:line="240" w:lineRule="atLeast"/>
              <w:rPr>
                <w:rFonts w:ascii="Times New Roman" w:hAnsi="Times New Roman"/>
                <w:color w:val="000000" w:themeColor="text1"/>
              </w:rPr>
            </w:pPr>
            <w:r>
              <w:rPr>
                <w:rFonts w:ascii="Times New Roman" w:hAnsi="Times New Roman"/>
                <w:color w:val="000000" w:themeColor="text1"/>
              </w:rPr>
              <w:t>0JNG10CP001A</w:t>
            </w:r>
            <w:r>
              <w:rPr>
                <w:rFonts w:ascii="Times New Roman" w:hAnsi="宋体"/>
                <w:color w:val="000000" w:themeColor="text1"/>
              </w:rPr>
              <w:t>：</w:t>
            </w:r>
            <w:r>
              <w:rPr>
                <w:rFonts w:ascii="Times New Roman" w:hAnsi="Times New Roman"/>
                <w:color w:val="000000" w:themeColor="text1"/>
              </w:rPr>
              <w:t xml:space="preserve">                 0JNG10CP001B</w:t>
            </w:r>
            <w:r>
              <w:rPr>
                <w:rFonts w:ascii="Times New Roman" w:hAnsi="宋体"/>
                <w:color w:val="000000" w:themeColor="text1"/>
              </w:rPr>
              <w:t>：</w:t>
            </w:r>
          </w:p>
        </w:tc>
        <w:tc>
          <w:tcPr>
            <w:tcW w:w="1468" w:type="dxa"/>
            <w:vAlign w:val="center"/>
          </w:tcPr>
          <w:p w14:paraId="22A58E7E" w14:textId="77777777" w:rsidR="00AB6689" w:rsidRDefault="00AB6689">
            <w:pPr>
              <w:widowControl/>
              <w:spacing w:line="240" w:lineRule="atLeast"/>
              <w:jc w:val="center"/>
              <w:rPr>
                <w:rFonts w:ascii="Times New Roman" w:hAnsi="Times New Roman"/>
                <w:color w:val="000000" w:themeColor="text1"/>
              </w:rPr>
            </w:pPr>
          </w:p>
        </w:tc>
      </w:tr>
      <w:tr w:rsidR="00AB6689" w14:paraId="1D9A5240" w14:textId="77777777">
        <w:trPr>
          <w:trHeight w:val="567"/>
          <w:jc w:val="center"/>
        </w:trPr>
        <w:tc>
          <w:tcPr>
            <w:tcW w:w="7054" w:type="dxa"/>
            <w:vAlign w:val="center"/>
          </w:tcPr>
          <w:p w14:paraId="064C1EBE" w14:textId="77777777" w:rsidR="00AB6689" w:rsidRDefault="009F4BA1">
            <w:pPr>
              <w:widowControl/>
              <w:spacing w:line="240" w:lineRule="atLeast"/>
              <w:rPr>
                <w:rFonts w:ascii="Times New Roman" w:hAnsi="Times New Roman"/>
                <w:color w:val="000000" w:themeColor="text1"/>
              </w:rPr>
            </w:pPr>
            <w:r>
              <w:rPr>
                <w:rFonts w:ascii="Times New Roman" w:hAnsi="Times New Roman"/>
                <w:color w:val="000000" w:themeColor="text1"/>
              </w:rPr>
              <w:t>0JNG10CF031</w:t>
            </w:r>
            <w:r>
              <w:rPr>
                <w:rFonts w:ascii="Times New Roman" w:hAnsi="宋体"/>
                <w:color w:val="000000" w:themeColor="text1"/>
              </w:rPr>
              <w:t>：</w:t>
            </w:r>
          </w:p>
        </w:tc>
        <w:tc>
          <w:tcPr>
            <w:tcW w:w="1468" w:type="dxa"/>
            <w:vAlign w:val="center"/>
          </w:tcPr>
          <w:p w14:paraId="3144205D" w14:textId="77777777" w:rsidR="00AB6689" w:rsidRDefault="00AB6689">
            <w:pPr>
              <w:widowControl/>
              <w:spacing w:line="240" w:lineRule="atLeast"/>
              <w:jc w:val="center"/>
              <w:rPr>
                <w:rFonts w:ascii="Times New Roman" w:hAnsi="Times New Roman"/>
                <w:color w:val="000000" w:themeColor="text1"/>
              </w:rPr>
            </w:pPr>
          </w:p>
        </w:tc>
      </w:tr>
      <w:tr w:rsidR="00AB6689" w14:paraId="16948C77" w14:textId="77777777">
        <w:trPr>
          <w:trHeight w:val="567"/>
          <w:jc w:val="center"/>
        </w:trPr>
        <w:tc>
          <w:tcPr>
            <w:tcW w:w="7054" w:type="dxa"/>
            <w:vAlign w:val="center"/>
          </w:tcPr>
          <w:p w14:paraId="44521926" w14:textId="77777777" w:rsidR="00AB6689" w:rsidRDefault="009F4BA1">
            <w:pPr>
              <w:widowControl/>
              <w:spacing w:line="240" w:lineRule="atLeast"/>
              <w:rPr>
                <w:rFonts w:ascii="Times New Roman" w:hAnsi="Times New Roman"/>
                <w:color w:val="000000" w:themeColor="text1"/>
              </w:rPr>
            </w:pPr>
            <w:r>
              <w:rPr>
                <w:rFonts w:ascii="Times New Roman" w:hAnsi="宋体"/>
                <w:color w:val="000000"/>
              </w:rPr>
              <w:t>竖井进风间与排风间临时</w:t>
            </w:r>
            <w:proofErr w:type="gramStart"/>
            <w:r>
              <w:rPr>
                <w:rFonts w:ascii="Times New Roman" w:hAnsi="宋体"/>
                <w:color w:val="000000"/>
              </w:rPr>
              <w:t>差压表示</w:t>
            </w:r>
            <w:proofErr w:type="gramEnd"/>
            <w:r>
              <w:rPr>
                <w:rFonts w:ascii="Times New Roman" w:hAnsi="宋体"/>
                <w:color w:val="000000"/>
              </w:rPr>
              <w:t>数：</w:t>
            </w:r>
          </w:p>
        </w:tc>
        <w:tc>
          <w:tcPr>
            <w:tcW w:w="1468" w:type="dxa"/>
            <w:vAlign w:val="center"/>
          </w:tcPr>
          <w:p w14:paraId="1C9B8D9D" w14:textId="77777777" w:rsidR="00AB6689" w:rsidRDefault="00AB6689">
            <w:pPr>
              <w:widowControl/>
              <w:spacing w:line="240" w:lineRule="atLeast"/>
              <w:jc w:val="center"/>
              <w:rPr>
                <w:rFonts w:ascii="Times New Roman" w:hAnsi="Times New Roman"/>
                <w:color w:val="000000" w:themeColor="text1"/>
              </w:rPr>
            </w:pPr>
          </w:p>
        </w:tc>
      </w:tr>
      <w:tr w:rsidR="00AB6689" w14:paraId="63187785" w14:textId="77777777">
        <w:trPr>
          <w:trHeight w:val="567"/>
          <w:jc w:val="center"/>
        </w:trPr>
        <w:tc>
          <w:tcPr>
            <w:tcW w:w="7054" w:type="dxa"/>
            <w:vAlign w:val="center"/>
          </w:tcPr>
          <w:p w14:paraId="5BDD6F32" w14:textId="77777777" w:rsidR="00AB6689" w:rsidRDefault="009F4BA1">
            <w:pPr>
              <w:widowControl/>
              <w:spacing w:line="240" w:lineRule="atLeast"/>
              <w:rPr>
                <w:rFonts w:ascii="Times New Roman" w:hAnsi="Times New Roman"/>
                <w:color w:val="000000"/>
              </w:rPr>
            </w:pPr>
            <w:r>
              <w:rPr>
                <w:rFonts w:ascii="Times New Roman" w:hAnsi="宋体"/>
                <w:color w:val="000000"/>
              </w:rPr>
              <w:t>流量测量装置示数：</w:t>
            </w:r>
          </w:p>
          <w:p w14:paraId="58FFB352" w14:textId="77777777" w:rsidR="00AB6689" w:rsidRDefault="00AB6689">
            <w:pPr>
              <w:widowControl/>
              <w:spacing w:line="240" w:lineRule="atLeast"/>
              <w:rPr>
                <w:rFonts w:ascii="Times New Roman" w:hAnsi="Times New Roman"/>
                <w:color w:val="000000"/>
              </w:rPr>
            </w:pPr>
          </w:p>
        </w:tc>
        <w:tc>
          <w:tcPr>
            <w:tcW w:w="1468" w:type="dxa"/>
            <w:vAlign w:val="center"/>
          </w:tcPr>
          <w:p w14:paraId="648F28AE" w14:textId="77777777" w:rsidR="00AB6689" w:rsidRDefault="00AB6689">
            <w:pPr>
              <w:widowControl/>
              <w:spacing w:line="240" w:lineRule="atLeast"/>
              <w:jc w:val="center"/>
              <w:rPr>
                <w:rFonts w:ascii="Times New Roman" w:hAnsi="Times New Roman"/>
                <w:color w:val="000000" w:themeColor="text1"/>
              </w:rPr>
            </w:pPr>
          </w:p>
        </w:tc>
      </w:tr>
      <w:tr w:rsidR="00AB6689" w14:paraId="63A7038B" w14:textId="77777777">
        <w:trPr>
          <w:trHeight w:val="567"/>
          <w:jc w:val="center"/>
        </w:trPr>
        <w:tc>
          <w:tcPr>
            <w:tcW w:w="7054" w:type="dxa"/>
            <w:vAlign w:val="center"/>
          </w:tcPr>
          <w:p w14:paraId="3CAE2121" w14:textId="77777777" w:rsidR="00AB6689" w:rsidRDefault="009F4BA1">
            <w:pPr>
              <w:widowControl/>
              <w:spacing w:line="240" w:lineRule="atLeast"/>
              <w:jc w:val="center"/>
              <w:rPr>
                <w:rFonts w:ascii="Times New Roman" w:hAnsi="Times New Roman"/>
                <w:color w:val="000000" w:themeColor="text1"/>
              </w:rPr>
            </w:pPr>
            <w:r>
              <w:rPr>
                <w:rFonts w:ascii="Times New Roman" w:hAnsi="Times New Roman"/>
                <w:color w:val="000000" w:themeColor="text1"/>
              </w:rPr>
              <w:t>0JNG10AN001</w:t>
            </w:r>
            <w:r>
              <w:rPr>
                <w:rFonts w:ascii="Times New Roman" w:hAnsi="宋体"/>
                <w:color w:val="000000" w:themeColor="text1"/>
              </w:rPr>
              <w:t>（单台运行、闭式强制通风）</w:t>
            </w:r>
          </w:p>
        </w:tc>
        <w:tc>
          <w:tcPr>
            <w:tcW w:w="1468" w:type="dxa"/>
            <w:vAlign w:val="center"/>
          </w:tcPr>
          <w:p w14:paraId="7F39B378" w14:textId="77777777" w:rsidR="00AB6689" w:rsidRDefault="00AB6689">
            <w:pPr>
              <w:widowControl/>
              <w:spacing w:line="240" w:lineRule="atLeast"/>
              <w:jc w:val="center"/>
              <w:rPr>
                <w:rFonts w:ascii="Times New Roman" w:hAnsi="Times New Roman"/>
                <w:color w:val="000000" w:themeColor="text1"/>
              </w:rPr>
            </w:pPr>
          </w:p>
        </w:tc>
      </w:tr>
      <w:tr w:rsidR="00AB6689" w14:paraId="30053581" w14:textId="77777777">
        <w:trPr>
          <w:trHeight w:val="567"/>
          <w:jc w:val="center"/>
        </w:trPr>
        <w:tc>
          <w:tcPr>
            <w:tcW w:w="7054" w:type="dxa"/>
            <w:vAlign w:val="center"/>
          </w:tcPr>
          <w:p w14:paraId="193FDC91" w14:textId="77777777" w:rsidR="00AB6689" w:rsidRDefault="009F4BA1">
            <w:pPr>
              <w:widowControl/>
              <w:spacing w:line="240" w:lineRule="atLeast"/>
              <w:rPr>
                <w:rFonts w:ascii="Times New Roman" w:hAnsi="Times New Roman"/>
                <w:color w:val="000000" w:themeColor="text1"/>
              </w:rPr>
            </w:pPr>
            <w:r>
              <w:rPr>
                <w:rFonts w:ascii="Times New Roman" w:hAnsi="Times New Roman"/>
                <w:color w:val="000000" w:themeColor="text1"/>
              </w:rPr>
              <w:t>0JNG10CP001A</w:t>
            </w:r>
            <w:r>
              <w:rPr>
                <w:rFonts w:ascii="Times New Roman" w:hAnsi="宋体"/>
                <w:color w:val="000000" w:themeColor="text1"/>
              </w:rPr>
              <w:t>：</w:t>
            </w:r>
            <w:r>
              <w:rPr>
                <w:rFonts w:ascii="Times New Roman" w:hAnsi="Times New Roman"/>
                <w:color w:val="000000" w:themeColor="text1"/>
              </w:rPr>
              <w:t xml:space="preserve">                 0JNG10CP001B</w:t>
            </w:r>
            <w:r>
              <w:rPr>
                <w:rFonts w:ascii="Times New Roman" w:hAnsi="宋体"/>
                <w:color w:val="000000" w:themeColor="text1"/>
              </w:rPr>
              <w:t>：</w:t>
            </w:r>
          </w:p>
        </w:tc>
        <w:tc>
          <w:tcPr>
            <w:tcW w:w="1468" w:type="dxa"/>
            <w:vAlign w:val="center"/>
          </w:tcPr>
          <w:p w14:paraId="41FD5DD3" w14:textId="77777777" w:rsidR="00AB6689" w:rsidRDefault="00AB6689">
            <w:pPr>
              <w:widowControl/>
              <w:spacing w:line="240" w:lineRule="atLeast"/>
              <w:jc w:val="center"/>
              <w:rPr>
                <w:rFonts w:ascii="Times New Roman" w:hAnsi="Times New Roman"/>
                <w:color w:val="000000" w:themeColor="text1"/>
              </w:rPr>
            </w:pPr>
          </w:p>
        </w:tc>
      </w:tr>
      <w:tr w:rsidR="00AB6689" w14:paraId="3499D29F" w14:textId="77777777">
        <w:trPr>
          <w:trHeight w:val="567"/>
          <w:jc w:val="center"/>
        </w:trPr>
        <w:tc>
          <w:tcPr>
            <w:tcW w:w="7054" w:type="dxa"/>
            <w:vAlign w:val="center"/>
          </w:tcPr>
          <w:p w14:paraId="52E26523" w14:textId="77777777" w:rsidR="00AB6689" w:rsidRDefault="009F4BA1">
            <w:pPr>
              <w:widowControl/>
              <w:spacing w:line="240" w:lineRule="atLeast"/>
              <w:rPr>
                <w:rFonts w:ascii="Times New Roman" w:hAnsi="Times New Roman"/>
                <w:color w:val="000000" w:themeColor="text1"/>
              </w:rPr>
            </w:pPr>
            <w:r>
              <w:rPr>
                <w:rFonts w:ascii="Times New Roman" w:hAnsi="Times New Roman"/>
                <w:color w:val="000000" w:themeColor="text1"/>
              </w:rPr>
              <w:t>0JNG10CF031</w:t>
            </w:r>
            <w:r>
              <w:rPr>
                <w:rFonts w:ascii="Times New Roman" w:hAnsi="宋体"/>
                <w:color w:val="000000" w:themeColor="text1"/>
              </w:rPr>
              <w:t>：</w:t>
            </w:r>
          </w:p>
        </w:tc>
        <w:tc>
          <w:tcPr>
            <w:tcW w:w="1468" w:type="dxa"/>
            <w:vAlign w:val="center"/>
          </w:tcPr>
          <w:p w14:paraId="524ED04C" w14:textId="77777777" w:rsidR="00AB6689" w:rsidRDefault="00AB6689">
            <w:pPr>
              <w:widowControl/>
              <w:spacing w:line="240" w:lineRule="atLeast"/>
              <w:jc w:val="center"/>
              <w:rPr>
                <w:rFonts w:ascii="Times New Roman" w:hAnsi="Times New Roman"/>
                <w:color w:val="000000" w:themeColor="text1"/>
              </w:rPr>
            </w:pPr>
          </w:p>
        </w:tc>
      </w:tr>
      <w:tr w:rsidR="00AB6689" w14:paraId="230AB4D7" w14:textId="77777777">
        <w:trPr>
          <w:trHeight w:val="567"/>
          <w:jc w:val="center"/>
        </w:trPr>
        <w:tc>
          <w:tcPr>
            <w:tcW w:w="7054" w:type="dxa"/>
            <w:vAlign w:val="center"/>
          </w:tcPr>
          <w:p w14:paraId="0C31DD87" w14:textId="77777777" w:rsidR="00AB6689" w:rsidRDefault="009F4BA1">
            <w:pPr>
              <w:widowControl/>
              <w:spacing w:line="240" w:lineRule="atLeast"/>
              <w:rPr>
                <w:rFonts w:ascii="Times New Roman" w:hAnsi="Times New Roman"/>
                <w:color w:val="000000" w:themeColor="text1"/>
              </w:rPr>
            </w:pPr>
            <w:r>
              <w:rPr>
                <w:rFonts w:ascii="Times New Roman" w:hAnsi="宋体"/>
                <w:color w:val="000000"/>
              </w:rPr>
              <w:t>竖井进风间与排风间临时</w:t>
            </w:r>
            <w:proofErr w:type="gramStart"/>
            <w:r>
              <w:rPr>
                <w:rFonts w:ascii="Times New Roman" w:hAnsi="宋体"/>
                <w:color w:val="000000"/>
              </w:rPr>
              <w:t>差压表示</w:t>
            </w:r>
            <w:proofErr w:type="gramEnd"/>
            <w:r>
              <w:rPr>
                <w:rFonts w:ascii="Times New Roman" w:hAnsi="宋体"/>
                <w:color w:val="000000"/>
              </w:rPr>
              <w:t>数：</w:t>
            </w:r>
          </w:p>
        </w:tc>
        <w:tc>
          <w:tcPr>
            <w:tcW w:w="1468" w:type="dxa"/>
            <w:vAlign w:val="center"/>
          </w:tcPr>
          <w:p w14:paraId="700C4D9F" w14:textId="77777777" w:rsidR="00AB6689" w:rsidRDefault="00AB6689">
            <w:pPr>
              <w:widowControl/>
              <w:spacing w:line="240" w:lineRule="atLeast"/>
              <w:jc w:val="center"/>
              <w:rPr>
                <w:rFonts w:ascii="Times New Roman" w:hAnsi="Times New Roman"/>
                <w:color w:val="000000" w:themeColor="text1"/>
              </w:rPr>
            </w:pPr>
          </w:p>
        </w:tc>
      </w:tr>
      <w:tr w:rsidR="00AB6689" w14:paraId="03FA70BE" w14:textId="77777777">
        <w:trPr>
          <w:trHeight w:val="567"/>
          <w:jc w:val="center"/>
        </w:trPr>
        <w:tc>
          <w:tcPr>
            <w:tcW w:w="7054" w:type="dxa"/>
            <w:vAlign w:val="center"/>
          </w:tcPr>
          <w:p w14:paraId="6CC85B1E" w14:textId="77777777" w:rsidR="00AB6689" w:rsidRDefault="009F4BA1">
            <w:pPr>
              <w:widowControl/>
              <w:spacing w:line="240" w:lineRule="atLeast"/>
              <w:rPr>
                <w:rFonts w:ascii="Times New Roman" w:hAnsi="Times New Roman"/>
                <w:color w:val="000000"/>
              </w:rPr>
            </w:pPr>
            <w:r>
              <w:rPr>
                <w:rFonts w:ascii="Times New Roman" w:hAnsi="宋体"/>
                <w:color w:val="000000"/>
              </w:rPr>
              <w:t>流量测量装置示数：</w:t>
            </w:r>
          </w:p>
          <w:p w14:paraId="5D5C84E2" w14:textId="77777777" w:rsidR="00AB6689" w:rsidRDefault="00AB6689">
            <w:pPr>
              <w:widowControl/>
              <w:spacing w:line="240" w:lineRule="atLeast"/>
              <w:rPr>
                <w:rFonts w:ascii="Times New Roman" w:hAnsi="Times New Roman"/>
                <w:color w:val="000000"/>
              </w:rPr>
            </w:pPr>
          </w:p>
        </w:tc>
        <w:tc>
          <w:tcPr>
            <w:tcW w:w="1468" w:type="dxa"/>
            <w:vAlign w:val="center"/>
          </w:tcPr>
          <w:p w14:paraId="4162BD06" w14:textId="77777777" w:rsidR="00AB6689" w:rsidRDefault="00AB6689">
            <w:pPr>
              <w:widowControl/>
              <w:spacing w:line="240" w:lineRule="atLeast"/>
              <w:jc w:val="center"/>
              <w:rPr>
                <w:rFonts w:ascii="Times New Roman" w:hAnsi="Times New Roman"/>
                <w:color w:val="000000" w:themeColor="text1"/>
              </w:rPr>
            </w:pPr>
          </w:p>
        </w:tc>
      </w:tr>
      <w:tr w:rsidR="00AB6689" w14:paraId="2AF07596" w14:textId="77777777">
        <w:trPr>
          <w:trHeight w:val="567"/>
          <w:jc w:val="center"/>
        </w:trPr>
        <w:tc>
          <w:tcPr>
            <w:tcW w:w="7054" w:type="dxa"/>
            <w:vAlign w:val="center"/>
          </w:tcPr>
          <w:p w14:paraId="39C3C92B" w14:textId="77777777" w:rsidR="00AB6689" w:rsidRDefault="009F4BA1">
            <w:pPr>
              <w:widowControl/>
              <w:spacing w:line="240" w:lineRule="atLeast"/>
              <w:jc w:val="center"/>
              <w:rPr>
                <w:rFonts w:ascii="Times New Roman" w:hAnsi="Times New Roman"/>
                <w:color w:val="000000" w:themeColor="text1"/>
              </w:rPr>
            </w:pPr>
            <w:r>
              <w:rPr>
                <w:rFonts w:ascii="Times New Roman" w:hAnsi="Times New Roman"/>
                <w:color w:val="000000" w:themeColor="text1"/>
              </w:rPr>
              <w:t>0JNG10AN001</w:t>
            </w:r>
            <w:r>
              <w:rPr>
                <w:rFonts w:ascii="Times New Roman" w:hAnsi="宋体"/>
                <w:color w:val="000000" w:themeColor="text1"/>
              </w:rPr>
              <w:t>（单台运行、</w:t>
            </w:r>
            <w:proofErr w:type="gramStart"/>
            <w:r>
              <w:rPr>
                <w:rFonts w:ascii="Times New Roman" w:hAnsi="宋体"/>
                <w:color w:val="000000" w:themeColor="text1"/>
              </w:rPr>
              <w:t>开式</w:t>
            </w:r>
            <w:proofErr w:type="gramEnd"/>
            <w:r>
              <w:rPr>
                <w:rFonts w:ascii="Times New Roman" w:hAnsi="宋体"/>
                <w:color w:val="000000" w:themeColor="text1"/>
              </w:rPr>
              <w:t>强制通风）</w:t>
            </w:r>
          </w:p>
        </w:tc>
        <w:tc>
          <w:tcPr>
            <w:tcW w:w="1468" w:type="dxa"/>
            <w:vAlign w:val="center"/>
          </w:tcPr>
          <w:p w14:paraId="27094D8A" w14:textId="77777777" w:rsidR="00AB6689" w:rsidRDefault="00AB6689">
            <w:pPr>
              <w:widowControl/>
              <w:spacing w:line="240" w:lineRule="atLeast"/>
              <w:jc w:val="center"/>
              <w:rPr>
                <w:rFonts w:ascii="Times New Roman" w:hAnsi="Times New Roman"/>
                <w:color w:val="000000" w:themeColor="text1"/>
              </w:rPr>
            </w:pPr>
          </w:p>
        </w:tc>
      </w:tr>
      <w:tr w:rsidR="00AB6689" w14:paraId="158DA9A5" w14:textId="77777777">
        <w:trPr>
          <w:trHeight w:val="567"/>
          <w:jc w:val="center"/>
        </w:trPr>
        <w:tc>
          <w:tcPr>
            <w:tcW w:w="7054" w:type="dxa"/>
            <w:vAlign w:val="center"/>
          </w:tcPr>
          <w:p w14:paraId="65DBB5C9" w14:textId="77777777" w:rsidR="00AB6689" w:rsidRDefault="009F4BA1">
            <w:pPr>
              <w:widowControl/>
              <w:spacing w:line="240" w:lineRule="atLeast"/>
              <w:rPr>
                <w:rFonts w:ascii="Times New Roman" w:hAnsi="Times New Roman"/>
                <w:color w:val="000000" w:themeColor="text1"/>
              </w:rPr>
            </w:pPr>
            <w:r>
              <w:rPr>
                <w:rFonts w:ascii="Times New Roman" w:hAnsi="Times New Roman"/>
                <w:color w:val="000000" w:themeColor="text1"/>
              </w:rPr>
              <w:t>0JNG10CP001A</w:t>
            </w:r>
            <w:r>
              <w:rPr>
                <w:rFonts w:ascii="Times New Roman" w:hAnsi="宋体"/>
                <w:color w:val="000000" w:themeColor="text1"/>
              </w:rPr>
              <w:t>：</w:t>
            </w:r>
            <w:r>
              <w:rPr>
                <w:rFonts w:ascii="Times New Roman" w:hAnsi="Times New Roman"/>
                <w:color w:val="000000" w:themeColor="text1"/>
              </w:rPr>
              <w:t xml:space="preserve">                 0JNG10CP001B</w:t>
            </w:r>
            <w:r>
              <w:rPr>
                <w:rFonts w:ascii="Times New Roman" w:hAnsi="宋体"/>
                <w:color w:val="000000" w:themeColor="text1"/>
              </w:rPr>
              <w:t>：</w:t>
            </w:r>
          </w:p>
        </w:tc>
        <w:tc>
          <w:tcPr>
            <w:tcW w:w="1468" w:type="dxa"/>
            <w:vAlign w:val="center"/>
          </w:tcPr>
          <w:p w14:paraId="38D9C5FF" w14:textId="77777777" w:rsidR="00AB6689" w:rsidRDefault="00AB6689">
            <w:pPr>
              <w:widowControl/>
              <w:spacing w:line="240" w:lineRule="atLeast"/>
              <w:jc w:val="center"/>
              <w:rPr>
                <w:rFonts w:ascii="Times New Roman" w:hAnsi="Times New Roman"/>
                <w:color w:val="000000" w:themeColor="text1"/>
              </w:rPr>
            </w:pPr>
          </w:p>
        </w:tc>
      </w:tr>
      <w:tr w:rsidR="00AB6689" w14:paraId="1F24D93D" w14:textId="77777777">
        <w:trPr>
          <w:trHeight w:val="567"/>
          <w:jc w:val="center"/>
        </w:trPr>
        <w:tc>
          <w:tcPr>
            <w:tcW w:w="7054" w:type="dxa"/>
            <w:vAlign w:val="center"/>
          </w:tcPr>
          <w:p w14:paraId="76B1E8E5" w14:textId="77777777" w:rsidR="00AB6689" w:rsidRDefault="009F4BA1">
            <w:pPr>
              <w:widowControl/>
              <w:spacing w:line="240" w:lineRule="atLeast"/>
              <w:rPr>
                <w:rFonts w:ascii="Times New Roman" w:hAnsi="Times New Roman"/>
                <w:color w:val="000000" w:themeColor="text1"/>
              </w:rPr>
            </w:pPr>
            <w:r>
              <w:rPr>
                <w:rFonts w:ascii="Times New Roman" w:hAnsi="Times New Roman"/>
                <w:color w:val="000000" w:themeColor="text1"/>
              </w:rPr>
              <w:t>0JNG10CF031</w:t>
            </w:r>
            <w:r>
              <w:rPr>
                <w:rFonts w:ascii="Times New Roman" w:hAnsi="宋体"/>
                <w:color w:val="000000" w:themeColor="text1"/>
              </w:rPr>
              <w:t>：</w:t>
            </w:r>
          </w:p>
        </w:tc>
        <w:tc>
          <w:tcPr>
            <w:tcW w:w="1468" w:type="dxa"/>
            <w:vAlign w:val="center"/>
          </w:tcPr>
          <w:p w14:paraId="22407DBF" w14:textId="77777777" w:rsidR="00AB6689" w:rsidRDefault="00AB6689">
            <w:pPr>
              <w:widowControl/>
              <w:spacing w:line="240" w:lineRule="atLeast"/>
              <w:jc w:val="center"/>
              <w:rPr>
                <w:rFonts w:ascii="Times New Roman" w:hAnsi="Times New Roman"/>
                <w:color w:val="000000" w:themeColor="text1"/>
              </w:rPr>
            </w:pPr>
          </w:p>
        </w:tc>
      </w:tr>
      <w:tr w:rsidR="00AB6689" w14:paraId="64AB5E66" w14:textId="77777777">
        <w:trPr>
          <w:trHeight w:val="567"/>
          <w:jc w:val="center"/>
        </w:trPr>
        <w:tc>
          <w:tcPr>
            <w:tcW w:w="7054" w:type="dxa"/>
            <w:vAlign w:val="center"/>
          </w:tcPr>
          <w:p w14:paraId="63AEAC42" w14:textId="77777777" w:rsidR="00AB6689" w:rsidRDefault="009F4BA1">
            <w:pPr>
              <w:widowControl/>
              <w:spacing w:line="240" w:lineRule="atLeast"/>
              <w:rPr>
                <w:rFonts w:ascii="Times New Roman" w:hAnsi="Times New Roman"/>
                <w:color w:val="000000" w:themeColor="text1"/>
              </w:rPr>
            </w:pPr>
            <w:r>
              <w:rPr>
                <w:rFonts w:ascii="Times New Roman" w:hAnsi="宋体"/>
                <w:color w:val="000000"/>
              </w:rPr>
              <w:t>竖井进风间与排风间临时</w:t>
            </w:r>
            <w:proofErr w:type="gramStart"/>
            <w:r>
              <w:rPr>
                <w:rFonts w:ascii="Times New Roman" w:hAnsi="宋体"/>
                <w:color w:val="000000"/>
              </w:rPr>
              <w:t>差压表示</w:t>
            </w:r>
            <w:proofErr w:type="gramEnd"/>
            <w:r>
              <w:rPr>
                <w:rFonts w:ascii="Times New Roman" w:hAnsi="宋体"/>
                <w:color w:val="000000"/>
              </w:rPr>
              <w:t>数：</w:t>
            </w:r>
          </w:p>
        </w:tc>
        <w:tc>
          <w:tcPr>
            <w:tcW w:w="1468" w:type="dxa"/>
            <w:vAlign w:val="center"/>
          </w:tcPr>
          <w:p w14:paraId="3F135B89" w14:textId="77777777" w:rsidR="00AB6689" w:rsidRDefault="00AB6689">
            <w:pPr>
              <w:widowControl/>
              <w:spacing w:line="240" w:lineRule="atLeast"/>
              <w:jc w:val="center"/>
              <w:rPr>
                <w:rFonts w:ascii="Times New Roman" w:hAnsi="Times New Roman"/>
                <w:color w:val="000000" w:themeColor="text1"/>
              </w:rPr>
            </w:pPr>
          </w:p>
        </w:tc>
      </w:tr>
      <w:tr w:rsidR="00AB6689" w14:paraId="016D9365" w14:textId="77777777">
        <w:trPr>
          <w:trHeight w:val="567"/>
          <w:jc w:val="center"/>
        </w:trPr>
        <w:tc>
          <w:tcPr>
            <w:tcW w:w="7054" w:type="dxa"/>
            <w:vAlign w:val="center"/>
          </w:tcPr>
          <w:p w14:paraId="1D5161C6" w14:textId="77777777" w:rsidR="00AB6689" w:rsidRDefault="009F4BA1">
            <w:pPr>
              <w:widowControl/>
              <w:spacing w:line="240" w:lineRule="atLeast"/>
              <w:rPr>
                <w:rFonts w:ascii="Times New Roman" w:hAnsi="Times New Roman"/>
                <w:color w:val="000000"/>
              </w:rPr>
            </w:pPr>
            <w:r>
              <w:rPr>
                <w:rFonts w:ascii="Times New Roman" w:hAnsi="宋体"/>
                <w:color w:val="000000"/>
              </w:rPr>
              <w:t>流量测量装置示数：</w:t>
            </w:r>
          </w:p>
          <w:p w14:paraId="56209FED" w14:textId="77777777" w:rsidR="00AB6689" w:rsidRDefault="00AB6689">
            <w:pPr>
              <w:widowControl/>
              <w:spacing w:line="240" w:lineRule="atLeast"/>
              <w:rPr>
                <w:rFonts w:ascii="Times New Roman" w:hAnsi="Times New Roman"/>
                <w:color w:val="000000"/>
              </w:rPr>
            </w:pPr>
          </w:p>
        </w:tc>
        <w:tc>
          <w:tcPr>
            <w:tcW w:w="1468" w:type="dxa"/>
            <w:vAlign w:val="center"/>
          </w:tcPr>
          <w:p w14:paraId="3CA42D60" w14:textId="77777777" w:rsidR="00AB6689" w:rsidRDefault="00AB6689">
            <w:pPr>
              <w:widowControl/>
              <w:spacing w:line="240" w:lineRule="atLeast"/>
              <w:jc w:val="center"/>
              <w:rPr>
                <w:rFonts w:ascii="Times New Roman" w:hAnsi="Times New Roman"/>
                <w:color w:val="000000" w:themeColor="text1"/>
              </w:rPr>
            </w:pPr>
          </w:p>
        </w:tc>
      </w:tr>
      <w:tr w:rsidR="00AB6689" w14:paraId="0DDF755B" w14:textId="77777777">
        <w:trPr>
          <w:trHeight w:val="567"/>
          <w:jc w:val="center"/>
        </w:trPr>
        <w:tc>
          <w:tcPr>
            <w:tcW w:w="7054" w:type="dxa"/>
            <w:vAlign w:val="center"/>
          </w:tcPr>
          <w:p w14:paraId="63BC4329" w14:textId="77777777" w:rsidR="00AB6689" w:rsidRDefault="009F4BA1">
            <w:pPr>
              <w:widowControl/>
              <w:spacing w:line="240" w:lineRule="atLeast"/>
              <w:jc w:val="center"/>
              <w:rPr>
                <w:rFonts w:ascii="Times New Roman" w:hAnsi="Times New Roman"/>
                <w:color w:val="000000" w:themeColor="text1"/>
              </w:rPr>
            </w:pPr>
            <w:r>
              <w:rPr>
                <w:rFonts w:ascii="Times New Roman" w:hAnsi="Times New Roman"/>
                <w:color w:val="000000" w:themeColor="text1"/>
              </w:rPr>
              <w:t>0JNG10AN001/AN002</w:t>
            </w:r>
            <w:r>
              <w:rPr>
                <w:rFonts w:ascii="Times New Roman" w:hAnsi="宋体"/>
                <w:color w:val="000000" w:themeColor="text1"/>
              </w:rPr>
              <w:t>（组合运行、</w:t>
            </w:r>
            <w:proofErr w:type="gramStart"/>
            <w:r>
              <w:rPr>
                <w:rFonts w:ascii="Times New Roman" w:hAnsi="宋体"/>
                <w:color w:val="000000" w:themeColor="text1"/>
              </w:rPr>
              <w:t>开式</w:t>
            </w:r>
            <w:proofErr w:type="gramEnd"/>
            <w:r>
              <w:rPr>
                <w:rFonts w:ascii="Times New Roman" w:hAnsi="宋体"/>
                <w:color w:val="000000" w:themeColor="text1"/>
              </w:rPr>
              <w:t>强制通风）</w:t>
            </w:r>
          </w:p>
        </w:tc>
        <w:tc>
          <w:tcPr>
            <w:tcW w:w="1468" w:type="dxa"/>
            <w:vAlign w:val="center"/>
          </w:tcPr>
          <w:p w14:paraId="486961F3" w14:textId="77777777" w:rsidR="00AB6689" w:rsidRDefault="00AB6689">
            <w:pPr>
              <w:widowControl/>
              <w:spacing w:line="240" w:lineRule="atLeast"/>
              <w:jc w:val="center"/>
              <w:rPr>
                <w:rFonts w:ascii="Times New Roman" w:hAnsi="Times New Roman"/>
                <w:color w:val="000000" w:themeColor="text1"/>
              </w:rPr>
            </w:pPr>
          </w:p>
        </w:tc>
      </w:tr>
      <w:tr w:rsidR="00AB6689" w14:paraId="0657015B" w14:textId="77777777">
        <w:trPr>
          <w:trHeight w:val="567"/>
          <w:jc w:val="center"/>
        </w:trPr>
        <w:tc>
          <w:tcPr>
            <w:tcW w:w="7054" w:type="dxa"/>
            <w:vAlign w:val="center"/>
          </w:tcPr>
          <w:p w14:paraId="50A5E1E0" w14:textId="77777777" w:rsidR="00AB6689" w:rsidRDefault="009F4BA1">
            <w:pPr>
              <w:widowControl/>
              <w:spacing w:line="240" w:lineRule="atLeast"/>
              <w:rPr>
                <w:rFonts w:ascii="Times New Roman" w:hAnsi="Times New Roman"/>
                <w:color w:val="000000" w:themeColor="text1"/>
              </w:rPr>
            </w:pPr>
            <w:r>
              <w:rPr>
                <w:rFonts w:ascii="Times New Roman" w:hAnsi="Times New Roman"/>
                <w:color w:val="000000" w:themeColor="text1"/>
              </w:rPr>
              <w:t>0JNG10CP001A</w:t>
            </w:r>
            <w:r>
              <w:rPr>
                <w:rFonts w:ascii="Times New Roman" w:hAnsi="宋体"/>
                <w:color w:val="000000" w:themeColor="text1"/>
              </w:rPr>
              <w:t>：</w:t>
            </w:r>
            <w:r>
              <w:rPr>
                <w:rFonts w:ascii="Times New Roman" w:hAnsi="Times New Roman"/>
                <w:color w:val="000000" w:themeColor="text1"/>
              </w:rPr>
              <w:t xml:space="preserve">                 0JNG10CP001B</w:t>
            </w:r>
            <w:r>
              <w:rPr>
                <w:rFonts w:ascii="Times New Roman" w:hAnsi="宋体"/>
                <w:color w:val="000000" w:themeColor="text1"/>
              </w:rPr>
              <w:t>：</w:t>
            </w:r>
          </w:p>
        </w:tc>
        <w:tc>
          <w:tcPr>
            <w:tcW w:w="1468" w:type="dxa"/>
            <w:vAlign w:val="center"/>
          </w:tcPr>
          <w:p w14:paraId="06D72299" w14:textId="77777777" w:rsidR="00AB6689" w:rsidRDefault="00AB6689">
            <w:pPr>
              <w:widowControl/>
              <w:spacing w:line="240" w:lineRule="atLeast"/>
              <w:jc w:val="center"/>
              <w:rPr>
                <w:rFonts w:ascii="Times New Roman" w:hAnsi="Times New Roman"/>
                <w:color w:val="000000" w:themeColor="text1"/>
              </w:rPr>
            </w:pPr>
          </w:p>
        </w:tc>
      </w:tr>
      <w:tr w:rsidR="00AB6689" w14:paraId="206B2BEE" w14:textId="77777777">
        <w:trPr>
          <w:trHeight w:val="567"/>
          <w:jc w:val="center"/>
        </w:trPr>
        <w:tc>
          <w:tcPr>
            <w:tcW w:w="7054" w:type="dxa"/>
            <w:vAlign w:val="center"/>
          </w:tcPr>
          <w:p w14:paraId="52DBB542" w14:textId="77777777" w:rsidR="00AB6689" w:rsidRDefault="009F4BA1">
            <w:pPr>
              <w:widowControl/>
              <w:spacing w:line="240" w:lineRule="atLeast"/>
              <w:rPr>
                <w:rFonts w:ascii="Times New Roman" w:hAnsi="Times New Roman"/>
                <w:color w:val="000000" w:themeColor="text1"/>
              </w:rPr>
            </w:pPr>
            <w:r>
              <w:rPr>
                <w:rFonts w:ascii="Times New Roman" w:hAnsi="Times New Roman"/>
                <w:color w:val="000000" w:themeColor="text1"/>
              </w:rPr>
              <w:t>0JNG10CF031</w:t>
            </w:r>
            <w:r>
              <w:rPr>
                <w:rFonts w:ascii="Times New Roman" w:hAnsi="宋体"/>
                <w:color w:val="000000" w:themeColor="text1"/>
              </w:rPr>
              <w:t>：</w:t>
            </w:r>
          </w:p>
        </w:tc>
        <w:tc>
          <w:tcPr>
            <w:tcW w:w="1468" w:type="dxa"/>
            <w:vAlign w:val="center"/>
          </w:tcPr>
          <w:p w14:paraId="51C57D77" w14:textId="77777777" w:rsidR="00AB6689" w:rsidRDefault="00AB6689">
            <w:pPr>
              <w:widowControl/>
              <w:spacing w:line="240" w:lineRule="atLeast"/>
              <w:jc w:val="center"/>
              <w:rPr>
                <w:rFonts w:ascii="Times New Roman" w:hAnsi="Times New Roman"/>
                <w:color w:val="000000" w:themeColor="text1"/>
              </w:rPr>
            </w:pPr>
          </w:p>
        </w:tc>
      </w:tr>
      <w:tr w:rsidR="00AB6689" w14:paraId="3BE7C9AF" w14:textId="77777777">
        <w:trPr>
          <w:trHeight w:val="567"/>
          <w:jc w:val="center"/>
        </w:trPr>
        <w:tc>
          <w:tcPr>
            <w:tcW w:w="7054" w:type="dxa"/>
            <w:vAlign w:val="center"/>
          </w:tcPr>
          <w:p w14:paraId="4A80F9F0" w14:textId="77777777" w:rsidR="00AB6689" w:rsidRDefault="009F4BA1">
            <w:pPr>
              <w:widowControl/>
              <w:spacing w:line="240" w:lineRule="atLeast"/>
              <w:rPr>
                <w:rFonts w:ascii="Times New Roman" w:hAnsi="Times New Roman"/>
                <w:color w:val="000000" w:themeColor="text1"/>
              </w:rPr>
            </w:pPr>
            <w:r>
              <w:rPr>
                <w:rFonts w:ascii="Times New Roman" w:hAnsi="宋体"/>
                <w:color w:val="000000"/>
              </w:rPr>
              <w:t>竖井进风间与排风间临时</w:t>
            </w:r>
            <w:proofErr w:type="gramStart"/>
            <w:r>
              <w:rPr>
                <w:rFonts w:ascii="Times New Roman" w:hAnsi="宋体"/>
                <w:color w:val="000000"/>
              </w:rPr>
              <w:t>差压表示</w:t>
            </w:r>
            <w:proofErr w:type="gramEnd"/>
            <w:r>
              <w:rPr>
                <w:rFonts w:ascii="Times New Roman" w:hAnsi="宋体"/>
                <w:color w:val="000000"/>
              </w:rPr>
              <w:t>数：</w:t>
            </w:r>
          </w:p>
        </w:tc>
        <w:tc>
          <w:tcPr>
            <w:tcW w:w="1468" w:type="dxa"/>
            <w:vAlign w:val="center"/>
          </w:tcPr>
          <w:p w14:paraId="51015A08" w14:textId="77777777" w:rsidR="00AB6689" w:rsidRDefault="00AB6689">
            <w:pPr>
              <w:widowControl/>
              <w:spacing w:line="240" w:lineRule="atLeast"/>
              <w:jc w:val="center"/>
              <w:rPr>
                <w:rFonts w:ascii="Times New Roman" w:hAnsi="Times New Roman"/>
                <w:color w:val="000000" w:themeColor="text1"/>
              </w:rPr>
            </w:pPr>
          </w:p>
        </w:tc>
      </w:tr>
      <w:tr w:rsidR="00AB6689" w14:paraId="2D60B582" w14:textId="77777777">
        <w:trPr>
          <w:trHeight w:val="567"/>
          <w:jc w:val="center"/>
        </w:trPr>
        <w:tc>
          <w:tcPr>
            <w:tcW w:w="7054" w:type="dxa"/>
            <w:vAlign w:val="center"/>
          </w:tcPr>
          <w:p w14:paraId="4631242D" w14:textId="77777777" w:rsidR="00AB6689" w:rsidRDefault="009F4BA1">
            <w:pPr>
              <w:widowControl/>
              <w:spacing w:line="240" w:lineRule="atLeast"/>
              <w:rPr>
                <w:rFonts w:ascii="Times New Roman" w:hAnsi="Times New Roman"/>
                <w:color w:val="000000"/>
              </w:rPr>
            </w:pPr>
            <w:r>
              <w:rPr>
                <w:rFonts w:ascii="Times New Roman" w:hAnsi="宋体"/>
                <w:color w:val="000000"/>
              </w:rPr>
              <w:t>流量测量装置示数：</w:t>
            </w:r>
          </w:p>
          <w:p w14:paraId="6645B7E0" w14:textId="77777777" w:rsidR="00AB6689" w:rsidRDefault="00AB6689">
            <w:pPr>
              <w:widowControl/>
              <w:spacing w:line="240" w:lineRule="atLeast"/>
              <w:rPr>
                <w:rFonts w:ascii="Times New Roman" w:hAnsi="Times New Roman"/>
                <w:color w:val="000000"/>
              </w:rPr>
            </w:pPr>
          </w:p>
        </w:tc>
        <w:tc>
          <w:tcPr>
            <w:tcW w:w="1468" w:type="dxa"/>
            <w:vAlign w:val="center"/>
          </w:tcPr>
          <w:p w14:paraId="1BABEAF0" w14:textId="77777777" w:rsidR="00AB6689" w:rsidRDefault="00AB6689">
            <w:pPr>
              <w:widowControl/>
              <w:spacing w:line="240" w:lineRule="atLeast"/>
              <w:jc w:val="center"/>
              <w:rPr>
                <w:rFonts w:ascii="Times New Roman" w:hAnsi="Times New Roman"/>
                <w:color w:val="000000" w:themeColor="text1"/>
              </w:rPr>
            </w:pPr>
          </w:p>
        </w:tc>
      </w:tr>
    </w:tbl>
    <w:p w14:paraId="721FF82B" w14:textId="77777777" w:rsidR="00AB6689" w:rsidRDefault="00AB6689">
      <w:pPr>
        <w:pStyle w:val="affffff0"/>
        <w:ind w:firstLineChars="0" w:firstLine="0"/>
      </w:pPr>
    </w:p>
    <w:sectPr w:rsidR="00AB6689" w:rsidSect="00870052">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3B007" w14:textId="77777777" w:rsidR="00D308D7" w:rsidRDefault="00D308D7">
      <w:pPr>
        <w:spacing w:line="240" w:lineRule="auto"/>
      </w:pPr>
      <w:r>
        <w:separator/>
      </w:r>
    </w:p>
  </w:endnote>
  <w:endnote w:type="continuationSeparator" w:id="0">
    <w:p w14:paraId="2B1F11B2" w14:textId="77777777" w:rsidR="00D308D7" w:rsidRDefault="00D308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9035F" w14:textId="77777777" w:rsidR="001861F3" w:rsidRDefault="00870052">
    <w:pPr>
      <w:pStyle w:val="affff9"/>
    </w:pPr>
    <w:r>
      <w:fldChar w:fldCharType="begin"/>
    </w:r>
    <w:r w:rsidR="001861F3">
      <w:instrText>PAGE   \* MERGEFORMAT</w:instrText>
    </w:r>
    <w:r>
      <w:fldChar w:fldCharType="separate"/>
    </w:r>
    <w:r w:rsidR="001861F3">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CAC8A" w14:textId="77777777" w:rsidR="00B77D19" w:rsidRDefault="00B77D19">
    <w:pPr>
      <w:pStyle w:val="affff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C9525" w14:textId="77777777" w:rsidR="001861F3" w:rsidRDefault="001861F3">
    <w:pPr>
      <w:pStyle w:val="affff9"/>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27AD2" w14:textId="77777777" w:rsidR="001861F3" w:rsidRDefault="00870052">
    <w:pPr>
      <w:pStyle w:val="afffffd"/>
    </w:pPr>
    <w:r>
      <w:fldChar w:fldCharType="begin"/>
    </w:r>
    <w:r w:rsidR="001861F3">
      <w:instrText>PAGE   \* MERGEFORMAT</w:instrText>
    </w:r>
    <w:r>
      <w:fldChar w:fldCharType="separate"/>
    </w:r>
    <w:r w:rsidR="004B4640" w:rsidRPr="004B4640">
      <w:rPr>
        <w:noProof/>
        <w:lang w:val="zh-CN"/>
      </w:rPr>
      <w:t>III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098E2" w14:textId="77777777" w:rsidR="00D308D7" w:rsidRDefault="00D308D7">
      <w:pPr>
        <w:spacing w:line="240" w:lineRule="auto"/>
      </w:pPr>
      <w:r>
        <w:separator/>
      </w:r>
    </w:p>
  </w:footnote>
  <w:footnote w:type="continuationSeparator" w:id="0">
    <w:p w14:paraId="032E98BB" w14:textId="77777777" w:rsidR="00D308D7" w:rsidRDefault="00D308D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D6E19" w14:textId="77777777" w:rsidR="00B77D19" w:rsidRDefault="00B77D19">
    <w:pPr>
      <w:pStyle w:val="affff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08738" w14:textId="77777777" w:rsidR="001861F3" w:rsidRDefault="001861F3">
    <w:pPr>
      <w:pStyle w:val="affffb"/>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CE63F" w14:textId="77777777" w:rsidR="001861F3" w:rsidRDefault="001861F3">
    <w:pPr>
      <w:pStyle w:val="affffb"/>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510C2" w14:textId="77777777" w:rsidR="001861F3" w:rsidRDefault="00000000">
    <w:pPr>
      <w:pStyle w:val="affffb"/>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861F3">
      <w:t>T/CNEA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FCDFA" w14:textId="6AFF3B1E" w:rsidR="001861F3" w:rsidRDefault="00000000">
    <w:pPr>
      <w:pStyle w:val="affffff5"/>
    </w:pPr>
    <w:r>
      <w:fldChar w:fldCharType="begin"/>
    </w:r>
    <w:r>
      <w:instrText xml:space="preserve"> STYLEREF  标准文件_文件编号  \* MERGEFORMAT </w:instrText>
    </w:r>
    <w:r>
      <w:fldChar w:fldCharType="separate"/>
    </w:r>
    <w:r w:rsidR="00166E20">
      <w:rPr>
        <w:noProof/>
      </w:rPr>
      <w:t>T/CNEA XXXX-XXXX</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94C541"/>
    <w:multiLevelType w:val="singleLevel"/>
    <w:tmpl w:val="8094C541"/>
    <w:lvl w:ilvl="0">
      <w:start w:val="1"/>
      <w:numFmt w:val="decimal"/>
      <w:lvlText w:val="%1)"/>
      <w:lvlJc w:val="left"/>
      <w:pPr>
        <w:ind w:left="1265" w:hanging="425"/>
      </w:pPr>
      <w:rPr>
        <w:rFonts w:hint="default"/>
      </w:rPr>
    </w:lvl>
  </w:abstractNum>
  <w:abstractNum w:abstractNumId="1" w15:restartNumberingAfterBreak="0">
    <w:nsid w:val="815150F4"/>
    <w:multiLevelType w:val="singleLevel"/>
    <w:tmpl w:val="815150F4"/>
    <w:lvl w:ilvl="0">
      <w:start w:val="1"/>
      <w:numFmt w:val="lowerLetter"/>
      <w:lvlText w:val="%1)"/>
      <w:lvlJc w:val="left"/>
      <w:pPr>
        <w:tabs>
          <w:tab w:val="left" w:pos="420"/>
        </w:tabs>
        <w:ind w:left="845" w:hanging="425"/>
      </w:pPr>
      <w:rPr>
        <w:rFonts w:hint="default"/>
      </w:rPr>
    </w:lvl>
  </w:abstractNum>
  <w:abstractNum w:abstractNumId="2" w15:restartNumberingAfterBreak="0">
    <w:nsid w:val="85ABAA6A"/>
    <w:multiLevelType w:val="singleLevel"/>
    <w:tmpl w:val="85ABAA6A"/>
    <w:lvl w:ilvl="0">
      <w:start w:val="1"/>
      <w:numFmt w:val="lowerLetter"/>
      <w:lvlText w:val="%1)"/>
      <w:lvlJc w:val="left"/>
      <w:pPr>
        <w:tabs>
          <w:tab w:val="left" w:pos="420"/>
        </w:tabs>
        <w:ind w:left="845" w:hanging="425"/>
      </w:pPr>
      <w:rPr>
        <w:rFonts w:hint="default"/>
      </w:rPr>
    </w:lvl>
  </w:abstractNum>
  <w:abstractNum w:abstractNumId="3" w15:restartNumberingAfterBreak="0">
    <w:nsid w:val="89E900D3"/>
    <w:multiLevelType w:val="singleLevel"/>
    <w:tmpl w:val="89E900D3"/>
    <w:lvl w:ilvl="0">
      <w:start w:val="1"/>
      <w:numFmt w:val="decimal"/>
      <w:lvlText w:val="%1)"/>
      <w:lvlJc w:val="left"/>
      <w:pPr>
        <w:ind w:left="1265" w:hanging="425"/>
      </w:pPr>
      <w:rPr>
        <w:rFonts w:hint="default"/>
      </w:rPr>
    </w:lvl>
  </w:abstractNum>
  <w:abstractNum w:abstractNumId="4" w15:restartNumberingAfterBreak="0">
    <w:nsid w:val="97E4B0F0"/>
    <w:multiLevelType w:val="singleLevel"/>
    <w:tmpl w:val="97E4B0F0"/>
    <w:lvl w:ilvl="0">
      <w:start w:val="1"/>
      <w:numFmt w:val="decimal"/>
      <w:lvlText w:val="%1)"/>
      <w:lvlJc w:val="left"/>
      <w:pPr>
        <w:ind w:left="1265" w:hanging="425"/>
      </w:pPr>
      <w:rPr>
        <w:rFonts w:hint="default"/>
      </w:rPr>
    </w:lvl>
  </w:abstractNum>
  <w:abstractNum w:abstractNumId="5" w15:restartNumberingAfterBreak="0">
    <w:nsid w:val="9CEFD07C"/>
    <w:multiLevelType w:val="singleLevel"/>
    <w:tmpl w:val="9CEFD07C"/>
    <w:lvl w:ilvl="0">
      <w:start w:val="1"/>
      <w:numFmt w:val="decimal"/>
      <w:lvlText w:val="%1)"/>
      <w:lvlJc w:val="left"/>
      <w:pPr>
        <w:ind w:left="1265" w:hanging="425"/>
      </w:pPr>
      <w:rPr>
        <w:rFonts w:hint="default"/>
      </w:rPr>
    </w:lvl>
  </w:abstractNum>
  <w:abstractNum w:abstractNumId="6" w15:restartNumberingAfterBreak="0">
    <w:nsid w:val="A04CE30E"/>
    <w:multiLevelType w:val="singleLevel"/>
    <w:tmpl w:val="A04CE30E"/>
    <w:lvl w:ilvl="0">
      <w:start w:val="1"/>
      <w:numFmt w:val="decimal"/>
      <w:lvlText w:val="%1)"/>
      <w:lvlJc w:val="left"/>
      <w:pPr>
        <w:ind w:left="1265" w:hanging="425"/>
      </w:pPr>
      <w:rPr>
        <w:rFonts w:hint="default"/>
      </w:rPr>
    </w:lvl>
  </w:abstractNum>
  <w:abstractNum w:abstractNumId="7" w15:restartNumberingAfterBreak="0">
    <w:nsid w:val="A25A057B"/>
    <w:multiLevelType w:val="singleLevel"/>
    <w:tmpl w:val="A25A057B"/>
    <w:lvl w:ilvl="0">
      <w:start w:val="1"/>
      <w:numFmt w:val="decimal"/>
      <w:lvlText w:val="%1)"/>
      <w:lvlJc w:val="left"/>
      <w:pPr>
        <w:ind w:left="1265" w:hanging="425"/>
      </w:pPr>
      <w:rPr>
        <w:rFonts w:hint="default"/>
      </w:rPr>
    </w:lvl>
  </w:abstractNum>
  <w:abstractNum w:abstractNumId="8" w15:restartNumberingAfterBreak="0">
    <w:nsid w:val="A57FF45B"/>
    <w:multiLevelType w:val="singleLevel"/>
    <w:tmpl w:val="A57FF45B"/>
    <w:lvl w:ilvl="0">
      <w:start w:val="1"/>
      <w:numFmt w:val="decimal"/>
      <w:lvlText w:val="%1)"/>
      <w:lvlJc w:val="left"/>
      <w:pPr>
        <w:ind w:left="1265" w:hanging="425"/>
      </w:pPr>
      <w:rPr>
        <w:rFonts w:hint="default"/>
      </w:rPr>
    </w:lvl>
  </w:abstractNum>
  <w:abstractNum w:abstractNumId="9" w15:restartNumberingAfterBreak="0">
    <w:nsid w:val="AAE85D0A"/>
    <w:multiLevelType w:val="singleLevel"/>
    <w:tmpl w:val="AAE85D0A"/>
    <w:lvl w:ilvl="0">
      <w:start w:val="1"/>
      <w:numFmt w:val="decimal"/>
      <w:lvlText w:val="%1)"/>
      <w:lvlJc w:val="left"/>
      <w:pPr>
        <w:ind w:left="1265" w:hanging="425"/>
      </w:pPr>
      <w:rPr>
        <w:rFonts w:hint="default"/>
      </w:rPr>
    </w:lvl>
  </w:abstractNum>
  <w:abstractNum w:abstractNumId="10" w15:restartNumberingAfterBreak="0">
    <w:nsid w:val="AE3B3BE1"/>
    <w:multiLevelType w:val="singleLevel"/>
    <w:tmpl w:val="AE3B3BE1"/>
    <w:lvl w:ilvl="0">
      <w:start w:val="1"/>
      <w:numFmt w:val="lowerLetter"/>
      <w:lvlText w:val="%1)"/>
      <w:lvlJc w:val="left"/>
      <w:pPr>
        <w:tabs>
          <w:tab w:val="left" w:pos="420"/>
        </w:tabs>
        <w:ind w:left="845" w:hanging="425"/>
      </w:pPr>
      <w:rPr>
        <w:rFonts w:hint="default"/>
      </w:rPr>
    </w:lvl>
  </w:abstractNum>
  <w:abstractNum w:abstractNumId="11" w15:restartNumberingAfterBreak="0">
    <w:nsid w:val="B77E4DC4"/>
    <w:multiLevelType w:val="singleLevel"/>
    <w:tmpl w:val="B77E4DC4"/>
    <w:lvl w:ilvl="0">
      <w:start w:val="1"/>
      <w:numFmt w:val="decimal"/>
      <w:lvlText w:val="%1)"/>
      <w:lvlJc w:val="left"/>
      <w:pPr>
        <w:ind w:left="1265" w:hanging="425"/>
      </w:pPr>
      <w:rPr>
        <w:rFonts w:hint="default"/>
      </w:rPr>
    </w:lvl>
  </w:abstractNum>
  <w:abstractNum w:abstractNumId="12" w15:restartNumberingAfterBreak="0">
    <w:nsid w:val="B9D6542C"/>
    <w:multiLevelType w:val="singleLevel"/>
    <w:tmpl w:val="B9D6542C"/>
    <w:lvl w:ilvl="0">
      <w:start w:val="1"/>
      <w:numFmt w:val="lowerLetter"/>
      <w:lvlText w:val="%1)"/>
      <w:lvlJc w:val="left"/>
      <w:pPr>
        <w:tabs>
          <w:tab w:val="left" w:pos="420"/>
        </w:tabs>
        <w:ind w:left="845" w:hanging="425"/>
      </w:pPr>
      <w:rPr>
        <w:rFonts w:hint="default"/>
      </w:rPr>
    </w:lvl>
  </w:abstractNum>
  <w:abstractNum w:abstractNumId="13" w15:restartNumberingAfterBreak="0">
    <w:nsid w:val="BC706F72"/>
    <w:multiLevelType w:val="singleLevel"/>
    <w:tmpl w:val="BC706F72"/>
    <w:lvl w:ilvl="0">
      <w:start w:val="1"/>
      <w:numFmt w:val="decimal"/>
      <w:lvlText w:val="%1)"/>
      <w:lvlJc w:val="left"/>
      <w:pPr>
        <w:ind w:left="1265" w:hanging="425"/>
      </w:pPr>
      <w:rPr>
        <w:rFonts w:hint="default"/>
      </w:rPr>
    </w:lvl>
  </w:abstractNum>
  <w:abstractNum w:abstractNumId="14" w15:restartNumberingAfterBreak="0">
    <w:nsid w:val="BF2A536C"/>
    <w:multiLevelType w:val="singleLevel"/>
    <w:tmpl w:val="BF2A536C"/>
    <w:lvl w:ilvl="0">
      <w:start w:val="1"/>
      <w:numFmt w:val="decimal"/>
      <w:lvlText w:val="%1)"/>
      <w:lvlJc w:val="left"/>
      <w:pPr>
        <w:ind w:left="1265" w:hanging="425"/>
      </w:pPr>
      <w:rPr>
        <w:rFonts w:hint="default"/>
      </w:rPr>
    </w:lvl>
  </w:abstractNum>
  <w:abstractNum w:abstractNumId="15" w15:restartNumberingAfterBreak="0">
    <w:nsid w:val="C39AB02A"/>
    <w:multiLevelType w:val="singleLevel"/>
    <w:tmpl w:val="C39AB02A"/>
    <w:lvl w:ilvl="0">
      <w:start w:val="1"/>
      <w:numFmt w:val="decimal"/>
      <w:lvlText w:val="%1)"/>
      <w:lvlJc w:val="left"/>
      <w:pPr>
        <w:ind w:left="1265" w:hanging="425"/>
      </w:pPr>
      <w:rPr>
        <w:rFonts w:hint="default"/>
      </w:rPr>
    </w:lvl>
  </w:abstractNum>
  <w:abstractNum w:abstractNumId="16" w15:restartNumberingAfterBreak="0">
    <w:nsid w:val="CF88B2FB"/>
    <w:multiLevelType w:val="singleLevel"/>
    <w:tmpl w:val="CF88B2FB"/>
    <w:lvl w:ilvl="0">
      <w:start w:val="1"/>
      <w:numFmt w:val="decimal"/>
      <w:lvlText w:val="%1)"/>
      <w:lvlJc w:val="left"/>
      <w:pPr>
        <w:ind w:left="1265" w:hanging="425"/>
      </w:pPr>
      <w:rPr>
        <w:rFonts w:hint="default"/>
      </w:rPr>
    </w:lvl>
  </w:abstractNum>
  <w:abstractNum w:abstractNumId="17" w15:restartNumberingAfterBreak="0">
    <w:nsid w:val="D0976FD2"/>
    <w:multiLevelType w:val="singleLevel"/>
    <w:tmpl w:val="D0976FD2"/>
    <w:lvl w:ilvl="0">
      <w:start w:val="1"/>
      <w:numFmt w:val="decimal"/>
      <w:lvlText w:val="%1)"/>
      <w:lvlJc w:val="left"/>
      <w:pPr>
        <w:ind w:left="1265" w:hanging="425"/>
      </w:pPr>
      <w:rPr>
        <w:rFonts w:hint="default"/>
      </w:rPr>
    </w:lvl>
  </w:abstractNum>
  <w:abstractNum w:abstractNumId="18" w15:restartNumberingAfterBreak="0">
    <w:nsid w:val="D0DF9F3B"/>
    <w:multiLevelType w:val="singleLevel"/>
    <w:tmpl w:val="D0DF9F3B"/>
    <w:lvl w:ilvl="0">
      <w:start w:val="1"/>
      <w:numFmt w:val="decimal"/>
      <w:lvlText w:val="%1)"/>
      <w:lvlJc w:val="left"/>
      <w:pPr>
        <w:ind w:left="1265" w:hanging="425"/>
      </w:pPr>
      <w:rPr>
        <w:rFonts w:hint="default"/>
      </w:rPr>
    </w:lvl>
  </w:abstractNum>
  <w:abstractNum w:abstractNumId="19" w15:restartNumberingAfterBreak="0">
    <w:nsid w:val="D17A264C"/>
    <w:multiLevelType w:val="singleLevel"/>
    <w:tmpl w:val="D17A264C"/>
    <w:lvl w:ilvl="0">
      <w:start w:val="1"/>
      <w:numFmt w:val="decimal"/>
      <w:lvlText w:val="%1)"/>
      <w:lvlJc w:val="left"/>
      <w:pPr>
        <w:ind w:left="1265" w:hanging="425"/>
      </w:pPr>
      <w:rPr>
        <w:rFonts w:hint="default"/>
      </w:rPr>
    </w:lvl>
  </w:abstractNum>
  <w:abstractNum w:abstractNumId="20" w15:restartNumberingAfterBreak="0">
    <w:nsid w:val="D5D3B29B"/>
    <w:multiLevelType w:val="singleLevel"/>
    <w:tmpl w:val="D5D3B29B"/>
    <w:lvl w:ilvl="0">
      <w:start w:val="1"/>
      <w:numFmt w:val="decimal"/>
      <w:lvlText w:val="%1)"/>
      <w:lvlJc w:val="left"/>
      <w:pPr>
        <w:ind w:left="1055" w:hanging="425"/>
      </w:pPr>
      <w:rPr>
        <w:rFonts w:hint="default"/>
      </w:rPr>
    </w:lvl>
  </w:abstractNum>
  <w:abstractNum w:abstractNumId="21" w15:restartNumberingAfterBreak="0">
    <w:nsid w:val="DB6C184B"/>
    <w:multiLevelType w:val="singleLevel"/>
    <w:tmpl w:val="DB6C184B"/>
    <w:lvl w:ilvl="0">
      <w:start w:val="1"/>
      <w:numFmt w:val="decimal"/>
      <w:lvlText w:val="%1)"/>
      <w:lvlJc w:val="left"/>
      <w:pPr>
        <w:ind w:left="1265" w:hanging="425"/>
      </w:pPr>
      <w:rPr>
        <w:rFonts w:hint="default"/>
      </w:rPr>
    </w:lvl>
  </w:abstractNum>
  <w:abstractNum w:abstractNumId="22" w15:restartNumberingAfterBreak="0">
    <w:nsid w:val="DD08011C"/>
    <w:multiLevelType w:val="singleLevel"/>
    <w:tmpl w:val="DD08011C"/>
    <w:lvl w:ilvl="0">
      <w:start w:val="1"/>
      <w:numFmt w:val="decimal"/>
      <w:lvlText w:val="%1)"/>
      <w:lvlJc w:val="left"/>
      <w:pPr>
        <w:ind w:left="1265" w:hanging="425"/>
      </w:pPr>
      <w:rPr>
        <w:rFonts w:hint="default"/>
      </w:rPr>
    </w:lvl>
  </w:abstractNum>
  <w:abstractNum w:abstractNumId="23" w15:restartNumberingAfterBreak="0">
    <w:nsid w:val="E1746564"/>
    <w:multiLevelType w:val="singleLevel"/>
    <w:tmpl w:val="E1746564"/>
    <w:lvl w:ilvl="0">
      <w:start w:val="1"/>
      <w:numFmt w:val="decimal"/>
      <w:lvlText w:val="%1)"/>
      <w:lvlJc w:val="left"/>
      <w:pPr>
        <w:ind w:left="1265" w:hanging="425"/>
      </w:pPr>
      <w:rPr>
        <w:rFonts w:hint="default"/>
      </w:rPr>
    </w:lvl>
  </w:abstractNum>
  <w:abstractNum w:abstractNumId="24" w15:restartNumberingAfterBreak="0">
    <w:nsid w:val="E449A754"/>
    <w:multiLevelType w:val="singleLevel"/>
    <w:tmpl w:val="E449A754"/>
    <w:lvl w:ilvl="0">
      <w:start w:val="1"/>
      <w:numFmt w:val="lowerLetter"/>
      <w:lvlText w:val="%1)"/>
      <w:lvlJc w:val="left"/>
      <w:pPr>
        <w:tabs>
          <w:tab w:val="left" w:pos="420"/>
        </w:tabs>
        <w:ind w:left="845" w:hanging="425"/>
      </w:pPr>
      <w:rPr>
        <w:rFonts w:hint="default"/>
      </w:rPr>
    </w:lvl>
  </w:abstractNum>
  <w:abstractNum w:abstractNumId="25" w15:restartNumberingAfterBreak="0">
    <w:nsid w:val="E955B138"/>
    <w:multiLevelType w:val="singleLevel"/>
    <w:tmpl w:val="E955B138"/>
    <w:lvl w:ilvl="0">
      <w:start w:val="1"/>
      <w:numFmt w:val="lowerLetter"/>
      <w:lvlText w:val="%1)"/>
      <w:lvlJc w:val="left"/>
      <w:pPr>
        <w:tabs>
          <w:tab w:val="left" w:pos="420"/>
        </w:tabs>
        <w:ind w:left="845" w:hanging="425"/>
      </w:pPr>
      <w:rPr>
        <w:rFonts w:hint="default"/>
      </w:rPr>
    </w:lvl>
  </w:abstractNum>
  <w:abstractNum w:abstractNumId="26" w15:restartNumberingAfterBreak="0">
    <w:nsid w:val="EE3AB453"/>
    <w:multiLevelType w:val="singleLevel"/>
    <w:tmpl w:val="EE3AB453"/>
    <w:lvl w:ilvl="0">
      <w:start w:val="1"/>
      <w:numFmt w:val="decimal"/>
      <w:lvlText w:val="%1)"/>
      <w:lvlJc w:val="left"/>
      <w:pPr>
        <w:ind w:left="1265" w:hanging="425"/>
      </w:pPr>
      <w:rPr>
        <w:rFonts w:hint="default"/>
      </w:rPr>
    </w:lvl>
  </w:abstractNum>
  <w:abstractNum w:abstractNumId="27" w15:restartNumberingAfterBreak="0">
    <w:nsid w:val="EEB026A9"/>
    <w:multiLevelType w:val="singleLevel"/>
    <w:tmpl w:val="EEB026A9"/>
    <w:lvl w:ilvl="0">
      <w:start w:val="1"/>
      <w:numFmt w:val="lowerLetter"/>
      <w:lvlText w:val="%1)"/>
      <w:lvlJc w:val="left"/>
      <w:pPr>
        <w:tabs>
          <w:tab w:val="left" w:pos="420"/>
        </w:tabs>
        <w:ind w:left="845" w:hanging="425"/>
      </w:pPr>
      <w:rPr>
        <w:rFonts w:hint="default"/>
      </w:rPr>
    </w:lvl>
  </w:abstractNum>
  <w:abstractNum w:abstractNumId="28" w15:restartNumberingAfterBreak="0">
    <w:nsid w:val="F4F934BC"/>
    <w:multiLevelType w:val="singleLevel"/>
    <w:tmpl w:val="F4F934BC"/>
    <w:lvl w:ilvl="0">
      <w:start w:val="1"/>
      <w:numFmt w:val="lowerLetter"/>
      <w:lvlText w:val="%1)"/>
      <w:lvlJc w:val="left"/>
      <w:pPr>
        <w:tabs>
          <w:tab w:val="left" w:pos="420"/>
        </w:tabs>
        <w:ind w:left="845" w:hanging="425"/>
      </w:pPr>
      <w:rPr>
        <w:rFonts w:hint="default"/>
      </w:rPr>
    </w:lvl>
  </w:abstractNum>
  <w:abstractNum w:abstractNumId="29" w15:restartNumberingAfterBreak="0">
    <w:nsid w:val="F7AC4576"/>
    <w:multiLevelType w:val="singleLevel"/>
    <w:tmpl w:val="F7AC4576"/>
    <w:lvl w:ilvl="0">
      <w:start w:val="1"/>
      <w:numFmt w:val="decimal"/>
      <w:lvlText w:val="%1)"/>
      <w:lvlJc w:val="left"/>
      <w:pPr>
        <w:ind w:left="1265" w:hanging="425"/>
      </w:pPr>
      <w:rPr>
        <w:rFonts w:hint="default"/>
      </w:rPr>
    </w:lvl>
  </w:abstractNum>
  <w:abstractNum w:abstractNumId="30" w15:restartNumberingAfterBreak="0">
    <w:nsid w:val="01BB0C1B"/>
    <w:multiLevelType w:val="multilevel"/>
    <w:tmpl w:val="01BB0C1B"/>
    <w:lvl w:ilvl="0">
      <w:start w:val="1"/>
      <w:numFmt w:val="decimal"/>
      <w:suff w:val="nothing"/>
      <w:lvlText w:val="%1"/>
      <w:lvlJc w:val="left"/>
      <w:pPr>
        <w:ind w:left="0" w:firstLine="0"/>
      </w:pPr>
      <w:rPr>
        <w:rFonts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02202503"/>
    <w:multiLevelType w:val="multilevel"/>
    <w:tmpl w:val="02202503"/>
    <w:lvl w:ilvl="0">
      <w:start w:val="1"/>
      <w:numFmt w:val="decimal"/>
      <w:suff w:val="nothing"/>
      <w:lvlText w:val="%1"/>
      <w:lvlJc w:val="left"/>
      <w:pPr>
        <w:ind w:left="0" w:firstLine="0"/>
      </w:pPr>
      <w:rPr>
        <w:rFonts w:hint="default"/>
        <w:color w:val="00000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33"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4" w15:restartNumberingAfterBreak="0">
    <w:nsid w:val="0556FF61"/>
    <w:multiLevelType w:val="singleLevel"/>
    <w:tmpl w:val="0556FF61"/>
    <w:lvl w:ilvl="0">
      <w:start w:val="1"/>
      <w:numFmt w:val="decimal"/>
      <w:lvlText w:val="%1)"/>
      <w:lvlJc w:val="left"/>
      <w:pPr>
        <w:ind w:left="1055" w:hanging="425"/>
      </w:pPr>
      <w:rPr>
        <w:rFonts w:hint="default"/>
      </w:rPr>
    </w:lvl>
  </w:abstractNum>
  <w:abstractNum w:abstractNumId="35" w15:restartNumberingAfterBreak="0">
    <w:nsid w:val="068B4240"/>
    <w:multiLevelType w:val="singleLevel"/>
    <w:tmpl w:val="068B4240"/>
    <w:lvl w:ilvl="0">
      <w:start w:val="1"/>
      <w:numFmt w:val="lowerLetter"/>
      <w:lvlText w:val="%1)"/>
      <w:lvlJc w:val="left"/>
      <w:pPr>
        <w:tabs>
          <w:tab w:val="left" w:pos="420"/>
        </w:tabs>
        <w:ind w:left="845" w:hanging="425"/>
      </w:pPr>
      <w:rPr>
        <w:rFonts w:hint="default"/>
      </w:rPr>
    </w:lvl>
  </w:abstractNum>
  <w:abstractNum w:abstractNumId="36"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7" w15:restartNumberingAfterBreak="0">
    <w:nsid w:val="07C548A5"/>
    <w:multiLevelType w:val="multilevel"/>
    <w:tmpl w:val="07C548A5"/>
    <w:lvl w:ilvl="0">
      <w:start w:val="1"/>
      <w:numFmt w:val="decimal"/>
      <w:lvlText w:val="6.5.%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9" w15:restartNumberingAfterBreak="0">
    <w:nsid w:val="09CB636D"/>
    <w:multiLevelType w:val="multilevel"/>
    <w:tmpl w:val="09CB636D"/>
    <w:lvl w:ilvl="0">
      <w:start w:val="1"/>
      <w:numFmt w:val="decimal"/>
      <w:suff w:val="nothing"/>
      <w:lvlText w:val="%1"/>
      <w:lvlJc w:val="left"/>
      <w:pPr>
        <w:ind w:left="0" w:firstLine="0"/>
      </w:pPr>
      <w:rPr>
        <w:rFonts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41"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2" w15:restartNumberingAfterBreak="0">
    <w:nsid w:val="0CE676F9"/>
    <w:multiLevelType w:val="multilevel"/>
    <w:tmpl w:val="0CE676F9"/>
    <w:lvl w:ilvl="0">
      <w:start w:val="1"/>
      <w:numFmt w:val="decimal"/>
      <w:suff w:val="nothing"/>
      <w:lvlText w:val="%1"/>
      <w:lvlJc w:val="center"/>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44" w15:restartNumberingAfterBreak="0">
    <w:nsid w:val="0EA8302D"/>
    <w:multiLevelType w:val="singleLevel"/>
    <w:tmpl w:val="0EA8302D"/>
    <w:lvl w:ilvl="0">
      <w:start w:val="1"/>
      <w:numFmt w:val="decimal"/>
      <w:lvlText w:val="%1)"/>
      <w:lvlJc w:val="left"/>
      <w:pPr>
        <w:ind w:left="1265" w:hanging="425"/>
      </w:pPr>
      <w:rPr>
        <w:rFonts w:hint="default"/>
      </w:rPr>
    </w:lvl>
  </w:abstractNum>
  <w:abstractNum w:abstractNumId="45" w15:restartNumberingAfterBreak="0">
    <w:nsid w:val="12114942"/>
    <w:multiLevelType w:val="multilevel"/>
    <w:tmpl w:val="12114942"/>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18133342"/>
    <w:multiLevelType w:val="multilevel"/>
    <w:tmpl w:val="18133342"/>
    <w:lvl w:ilvl="0">
      <w:start w:val="1"/>
      <w:numFmt w:val="decimal"/>
      <w:lvlText w:val="6.2.%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18D83C39"/>
    <w:multiLevelType w:val="multilevel"/>
    <w:tmpl w:val="18D83C39"/>
    <w:lvl w:ilvl="0">
      <w:start w:val="1"/>
      <w:numFmt w:val="decimal"/>
      <w:suff w:val="nothing"/>
      <w:lvlText w:val="%1"/>
      <w:lvlJc w:val="left"/>
      <w:pPr>
        <w:ind w:left="0" w:firstLine="0"/>
      </w:pPr>
      <w:rPr>
        <w:rFonts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50" w15:restartNumberingAfterBreak="0">
    <w:nsid w:val="1B6C2A3A"/>
    <w:multiLevelType w:val="multilevel"/>
    <w:tmpl w:val="1B6C2A3A"/>
    <w:lvl w:ilvl="0">
      <w:start w:val="1"/>
      <w:numFmt w:val="decimal"/>
      <w:lvlText w:val="6.8.%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52" w15:restartNumberingAfterBreak="0">
    <w:nsid w:val="1F153BD8"/>
    <w:multiLevelType w:val="singleLevel"/>
    <w:tmpl w:val="1F153BD8"/>
    <w:lvl w:ilvl="0">
      <w:start w:val="1"/>
      <w:numFmt w:val="decimal"/>
      <w:lvlText w:val="%1)"/>
      <w:lvlJc w:val="left"/>
      <w:pPr>
        <w:ind w:left="1265" w:hanging="425"/>
      </w:pPr>
      <w:rPr>
        <w:rFonts w:hint="default"/>
      </w:rPr>
    </w:lvl>
  </w:abstractNum>
  <w:abstractNum w:abstractNumId="53"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3402" w:hanging="1134"/>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f4"/>
      <w:suff w:val="nothing"/>
      <w:lvlText w:val="%1.%2.%3　"/>
      <w:lvlJc w:val="left"/>
      <w:pPr>
        <w:ind w:left="1560" w:firstLine="0"/>
      </w:pPr>
      <w:rPr>
        <w:rFonts w:ascii="黑体" w:eastAsia="黑体" w:hAnsi="Times New Roman" w:hint="eastAsia"/>
        <w:b w:val="0"/>
        <w:i w:val="0"/>
        <w:sz w:val="21"/>
      </w:rPr>
    </w:lvl>
    <w:lvl w:ilvl="3">
      <w:start w:val="1"/>
      <w:numFmt w:val="decimal"/>
      <w:pStyle w:val="af5"/>
      <w:suff w:val="nothing"/>
      <w:lvlText w:val="%1.%2.%3.%4　"/>
      <w:lvlJc w:val="left"/>
      <w:pPr>
        <w:ind w:left="156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54" w15:restartNumberingAfterBreak="0">
    <w:nsid w:val="21D05340"/>
    <w:multiLevelType w:val="multilevel"/>
    <w:tmpl w:val="21D05340"/>
    <w:lvl w:ilvl="0">
      <w:start w:val="1"/>
      <w:numFmt w:val="decimal"/>
      <w:suff w:val="nothing"/>
      <w:lvlText w:val="%1"/>
      <w:lvlJc w:val="left"/>
      <w:pPr>
        <w:ind w:left="420" w:hanging="420"/>
      </w:pPr>
      <w:rPr>
        <w:rFonts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243CF678"/>
    <w:multiLevelType w:val="singleLevel"/>
    <w:tmpl w:val="243CF678"/>
    <w:lvl w:ilvl="0">
      <w:start w:val="1"/>
      <w:numFmt w:val="decimal"/>
      <w:lvlText w:val="%1)"/>
      <w:lvlJc w:val="left"/>
      <w:pPr>
        <w:ind w:left="1265" w:hanging="425"/>
      </w:pPr>
      <w:rPr>
        <w:rFonts w:hint="default"/>
      </w:rPr>
    </w:lvl>
  </w:abstractNum>
  <w:abstractNum w:abstractNumId="56" w15:restartNumberingAfterBreak="0">
    <w:nsid w:val="275C54E6"/>
    <w:multiLevelType w:val="singleLevel"/>
    <w:tmpl w:val="275C54E6"/>
    <w:lvl w:ilvl="0">
      <w:start w:val="1"/>
      <w:numFmt w:val="decimal"/>
      <w:lvlText w:val="%1)"/>
      <w:lvlJc w:val="left"/>
      <w:pPr>
        <w:ind w:left="1265" w:hanging="425"/>
      </w:pPr>
      <w:rPr>
        <w:rFonts w:hint="default"/>
      </w:rPr>
    </w:lvl>
  </w:abstractNum>
  <w:abstractNum w:abstractNumId="57" w15:restartNumberingAfterBreak="0">
    <w:nsid w:val="28283BB7"/>
    <w:multiLevelType w:val="multilevel"/>
    <w:tmpl w:val="28283BB7"/>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2A5B1CC1"/>
    <w:multiLevelType w:val="multilevel"/>
    <w:tmpl w:val="2A5B1CC1"/>
    <w:lvl w:ilvl="0">
      <w:start w:val="1"/>
      <w:numFmt w:val="decimal"/>
      <w:suff w:val="nothing"/>
      <w:lvlText w:val="%1"/>
      <w:lvlJc w:val="left"/>
      <w:pPr>
        <w:ind w:left="0" w:firstLine="0"/>
      </w:pPr>
      <w:rPr>
        <w:rFonts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2AF7778A"/>
    <w:multiLevelType w:val="multilevel"/>
    <w:tmpl w:val="2AF7778A"/>
    <w:lvl w:ilvl="0">
      <w:start w:val="1"/>
      <w:numFmt w:val="decimal"/>
      <w:lvlText w:val="6.3.%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2B68792F"/>
    <w:multiLevelType w:val="multilevel"/>
    <w:tmpl w:val="2B68792F"/>
    <w:lvl w:ilvl="0">
      <w:start w:val="1"/>
      <w:numFmt w:val="decimal"/>
      <w:lvlText w:val="6.9.%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62" w15:restartNumberingAfterBreak="0">
    <w:nsid w:val="2E4A14C9"/>
    <w:multiLevelType w:val="multilevel"/>
    <w:tmpl w:val="2E4A14C9"/>
    <w:lvl w:ilvl="0">
      <w:start w:val="1"/>
      <w:numFmt w:val="decimal"/>
      <w:suff w:val="nothing"/>
      <w:lvlText w:val="%1"/>
      <w:lvlJc w:val="left"/>
      <w:pPr>
        <w:ind w:left="0" w:firstLine="0"/>
      </w:pPr>
      <w:rPr>
        <w:rFonts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2F7C0ABB"/>
    <w:multiLevelType w:val="singleLevel"/>
    <w:tmpl w:val="2F7C0ABB"/>
    <w:lvl w:ilvl="0">
      <w:start w:val="1"/>
      <w:numFmt w:val="lowerLetter"/>
      <w:lvlText w:val="%1)"/>
      <w:lvlJc w:val="left"/>
      <w:pPr>
        <w:tabs>
          <w:tab w:val="left" w:pos="420"/>
        </w:tabs>
        <w:ind w:left="845" w:hanging="425"/>
      </w:pPr>
      <w:rPr>
        <w:rFonts w:hint="default"/>
      </w:rPr>
    </w:lvl>
  </w:abstractNum>
  <w:abstractNum w:abstractNumId="64" w15:restartNumberingAfterBreak="0">
    <w:nsid w:val="31509F81"/>
    <w:multiLevelType w:val="singleLevel"/>
    <w:tmpl w:val="31509F81"/>
    <w:lvl w:ilvl="0">
      <w:start w:val="1"/>
      <w:numFmt w:val="lowerLetter"/>
      <w:lvlText w:val="%1)"/>
      <w:lvlJc w:val="left"/>
      <w:pPr>
        <w:tabs>
          <w:tab w:val="left" w:pos="420"/>
        </w:tabs>
        <w:ind w:left="845" w:hanging="425"/>
      </w:pPr>
      <w:rPr>
        <w:rFonts w:hint="default"/>
      </w:rPr>
    </w:lvl>
  </w:abstractNum>
  <w:abstractNum w:abstractNumId="65"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66" w15:restartNumberingAfterBreak="0">
    <w:nsid w:val="331C6A8F"/>
    <w:multiLevelType w:val="singleLevel"/>
    <w:tmpl w:val="331C6A8F"/>
    <w:lvl w:ilvl="0">
      <w:start w:val="1"/>
      <w:numFmt w:val="decimal"/>
      <w:lvlText w:val="%1)"/>
      <w:lvlJc w:val="left"/>
      <w:pPr>
        <w:ind w:left="1265" w:hanging="425"/>
      </w:pPr>
      <w:rPr>
        <w:rFonts w:hint="default"/>
      </w:rPr>
    </w:lvl>
  </w:abstractNum>
  <w:abstractNum w:abstractNumId="67" w15:restartNumberingAfterBreak="0">
    <w:nsid w:val="3414150E"/>
    <w:multiLevelType w:val="multilevel"/>
    <w:tmpl w:val="3414150E"/>
    <w:lvl w:ilvl="0">
      <w:start w:val="1"/>
      <w:numFmt w:val="decimal"/>
      <w:lvlText w:val="6.6.%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34171DA0"/>
    <w:multiLevelType w:val="singleLevel"/>
    <w:tmpl w:val="34171DA0"/>
    <w:lvl w:ilvl="0">
      <w:start w:val="1"/>
      <w:numFmt w:val="decimal"/>
      <w:lvlText w:val="%1)"/>
      <w:lvlJc w:val="left"/>
      <w:pPr>
        <w:ind w:left="1265" w:hanging="425"/>
      </w:pPr>
      <w:rPr>
        <w:rFonts w:hint="default"/>
      </w:rPr>
    </w:lvl>
  </w:abstractNum>
  <w:abstractNum w:abstractNumId="69" w15:restartNumberingAfterBreak="0">
    <w:nsid w:val="36D962FA"/>
    <w:multiLevelType w:val="multilevel"/>
    <w:tmpl w:val="36D962FA"/>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372548F1"/>
    <w:multiLevelType w:val="singleLevel"/>
    <w:tmpl w:val="372548F1"/>
    <w:lvl w:ilvl="0">
      <w:start w:val="1"/>
      <w:numFmt w:val="decimal"/>
      <w:lvlText w:val="%1)"/>
      <w:lvlJc w:val="left"/>
      <w:pPr>
        <w:ind w:left="1265" w:hanging="425"/>
      </w:pPr>
      <w:rPr>
        <w:rFonts w:hint="default"/>
      </w:rPr>
    </w:lvl>
  </w:abstractNum>
  <w:abstractNum w:abstractNumId="71" w15:restartNumberingAfterBreak="0">
    <w:nsid w:val="3B3174C8"/>
    <w:multiLevelType w:val="multilevel"/>
    <w:tmpl w:val="3B3174C8"/>
    <w:lvl w:ilvl="0">
      <w:start w:val="1"/>
      <w:numFmt w:val="decimal"/>
      <w:lvlText w:val="6.1.%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3D96770E"/>
    <w:multiLevelType w:val="multilevel"/>
    <w:tmpl w:val="3D96770E"/>
    <w:lvl w:ilvl="0">
      <w:start w:val="1"/>
      <w:numFmt w:val="lowerLetter"/>
      <w:pStyle w:val="afb"/>
      <w:lvlText w:val="%1)"/>
      <w:lvlJc w:val="left"/>
      <w:pPr>
        <w:tabs>
          <w:tab w:val="left" w:pos="840"/>
        </w:tabs>
        <w:ind w:left="839" w:hanging="419"/>
      </w:pPr>
      <w:rPr>
        <w:rFonts w:ascii="宋体" w:eastAsia="宋体" w:hAnsi="Times New Roman" w:hint="eastAsia"/>
        <w:b w:val="0"/>
        <w:i w:val="0"/>
        <w:sz w:val="21"/>
        <w:szCs w:val="21"/>
      </w:rPr>
    </w:lvl>
    <w:lvl w:ilvl="1">
      <w:start w:val="1"/>
      <w:numFmt w:val="decimal"/>
      <w:lvlText w:val="%2)"/>
      <w:lvlJc w:val="left"/>
      <w:pPr>
        <w:tabs>
          <w:tab w:val="left" w:pos="1260"/>
        </w:tabs>
        <w:ind w:left="1259" w:hanging="419"/>
      </w:pPr>
      <w:rPr>
        <w:color w:val="auto"/>
      </w:rPr>
    </w:lvl>
    <w:lvl w:ilvl="2">
      <w:start w:val="1"/>
      <w:numFmt w:val="decimal"/>
      <w:lvlText w:val="(%3)"/>
      <w:lvlJc w:val="left"/>
      <w:pPr>
        <w:tabs>
          <w:tab w:val="left" w:pos="0"/>
        </w:tabs>
        <w:ind w:left="1679" w:hanging="420"/>
      </w:pPr>
      <w:rPr>
        <w:rFonts w:ascii="宋体" w:eastAsia="宋体" w:hAnsi="Times New Roman" w:hint="eastAsia"/>
        <w:b w:val="0"/>
        <w:i w:val="0"/>
        <w:sz w:val="21"/>
        <w:szCs w:val="21"/>
      </w:rPr>
    </w:lvl>
    <w:lvl w:ilvl="3">
      <w:start w:val="1"/>
      <w:numFmt w:val="decimal"/>
      <w:lvlText w:val="%4."/>
      <w:lvlJc w:val="left"/>
      <w:pPr>
        <w:tabs>
          <w:tab w:val="left" w:pos="2100"/>
        </w:tabs>
        <w:ind w:left="2099" w:hanging="419"/>
      </w:pPr>
    </w:lvl>
    <w:lvl w:ilvl="4">
      <w:start w:val="1"/>
      <w:numFmt w:val="lowerLetter"/>
      <w:lvlText w:val="%5)"/>
      <w:lvlJc w:val="left"/>
      <w:pPr>
        <w:tabs>
          <w:tab w:val="left" w:pos="2520"/>
        </w:tabs>
        <w:ind w:left="2519" w:hanging="419"/>
      </w:pPr>
    </w:lvl>
    <w:lvl w:ilvl="5">
      <w:start w:val="1"/>
      <w:numFmt w:val="lowerRoman"/>
      <w:lvlText w:val="%6."/>
      <w:lvlJc w:val="right"/>
      <w:pPr>
        <w:tabs>
          <w:tab w:val="left" w:pos="2940"/>
        </w:tabs>
        <w:ind w:left="2939" w:hanging="419"/>
      </w:pPr>
    </w:lvl>
    <w:lvl w:ilvl="6">
      <w:start w:val="1"/>
      <w:numFmt w:val="decimal"/>
      <w:lvlText w:val="%7."/>
      <w:lvlJc w:val="left"/>
      <w:pPr>
        <w:tabs>
          <w:tab w:val="left" w:pos="3360"/>
        </w:tabs>
        <w:ind w:left="3359" w:hanging="419"/>
      </w:pPr>
    </w:lvl>
    <w:lvl w:ilvl="7">
      <w:start w:val="1"/>
      <w:numFmt w:val="lowerLetter"/>
      <w:lvlText w:val="%8)"/>
      <w:lvlJc w:val="left"/>
      <w:pPr>
        <w:tabs>
          <w:tab w:val="left" w:pos="3780"/>
        </w:tabs>
        <w:ind w:left="3779" w:hanging="419"/>
      </w:pPr>
    </w:lvl>
    <w:lvl w:ilvl="8">
      <w:start w:val="1"/>
      <w:numFmt w:val="lowerRoman"/>
      <w:lvlText w:val="%9."/>
      <w:lvlJc w:val="right"/>
      <w:pPr>
        <w:tabs>
          <w:tab w:val="left" w:pos="4200"/>
        </w:tabs>
        <w:ind w:left="4199" w:hanging="419"/>
      </w:pPr>
    </w:lvl>
  </w:abstractNum>
  <w:abstractNum w:abstractNumId="73" w15:restartNumberingAfterBreak="0">
    <w:nsid w:val="3F19540B"/>
    <w:multiLevelType w:val="multilevel"/>
    <w:tmpl w:val="3F19540B"/>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3F793BDF"/>
    <w:multiLevelType w:val="multilevel"/>
    <w:tmpl w:val="3F793BDF"/>
    <w:lvl w:ilvl="0">
      <w:start w:val="1"/>
      <w:numFmt w:val="decimal"/>
      <w:suff w:val="nothing"/>
      <w:lvlText w:val="%1"/>
      <w:lvlJc w:val="left"/>
      <w:pPr>
        <w:ind w:left="0" w:firstLine="0"/>
      </w:pPr>
      <w:rPr>
        <w:rFonts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42625F23"/>
    <w:multiLevelType w:val="multilevel"/>
    <w:tmpl w:val="42625F23"/>
    <w:lvl w:ilvl="0">
      <w:start w:val="1"/>
      <w:numFmt w:val="decimal"/>
      <w:suff w:val="nothing"/>
      <w:lvlText w:val="%1"/>
      <w:lvlJc w:val="center"/>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6" w15:restartNumberingAfterBreak="0">
    <w:nsid w:val="43C9B538"/>
    <w:multiLevelType w:val="singleLevel"/>
    <w:tmpl w:val="43C9B538"/>
    <w:lvl w:ilvl="0">
      <w:start w:val="1"/>
      <w:numFmt w:val="decimal"/>
      <w:lvlText w:val="%1)"/>
      <w:lvlJc w:val="left"/>
      <w:pPr>
        <w:ind w:left="1265" w:hanging="425"/>
      </w:pPr>
      <w:rPr>
        <w:rFonts w:hint="default"/>
      </w:rPr>
    </w:lvl>
  </w:abstractNum>
  <w:abstractNum w:abstractNumId="77" w15:restartNumberingAfterBreak="0">
    <w:nsid w:val="44C50F90"/>
    <w:multiLevelType w:val="multilevel"/>
    <w:tmpl w:val="44C50F90"/>
    <w:lvl w:ilvl="0">
      <w:start w:val="1"/>
      <w:numFmt w:val="lowerLetter"/>
      <w:pStyle w:val="afc"/>
      <w:lvlText w:val="%1)"/>
      <w:lvlJc w:val="left"/>
      <w:pPr>
        <w:tabs>
          <w:tab w:val="left" w:pos="851"/>
        </w:tabs>
        <w:ind w:left="851" w:hanging="426"/>
      </w:pPr>
      <w:rPr>
        <w:rFonts w:ascii="宋体" w:eastAsia="宋体" w:hAnsi="Times New Roman" w:hint="eastAsia"/>
        <w:sz w:val="21"/>
      </w:rPr>
    </w:lvl>
    <w:lvl w:ilvl="1">
      <w:start w:val="1"/>
      <w:numFmt w:val="decimal"/>
      <w:pStyle w:val="afd"/>
      <w:lvlText w:val="%2)"/>
      <w:lvlJc w:val="left"/>
      <w:pPr>
        <w:tabs>
          <w:tab w:val="left" w:pos="1276"/>
        </w:tabs>
        <w:ind w:left="1276" w:hanging="425"/>
      </w:pPr>
      <w:rPr>
        <w:rFonts w:ascii="宋体" w:eastAsia="宋体" w:hAnsi="Times New Roman" w:hint="eastAsia"/>
        <w:sz w:val="21"/>
      </w:rPr>
    </w:lvl>
    <w:lvl w:ilvl="2">
      <w:start w:val="1"/>
      <w:numFmt w:val="decimal"/>
      <w:pStyle w:val="afe"/>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78" w15:restartNumberingAfterBreak="0">
    <w:nsid w:val="467779C2"/>
    <w:multiLevelType w:val="hybridMultilevel"/>
    <w:tmpl w:val="512A2072"/>
    <w:lvl w:ilvl="0" w:tplc="77D45BC6">
      <w:start w:val="7"/>
      <w:numFmt w:val="decimal"/>
      <w:lvlText w:val="%1）"/>
      <w:lvlJc w:val="left"/>
      <w:pPr>
        <w:ind w:left="360" w:hanging="360"/>
      </w:pPr>
      <w:rPr>
        <w:rFonts w:hint="eastAsia"/>
        <w:color w:val="000000"/>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79" w15:restartNumberingAfterBreak="0">
    <w:nsid w:val="46C81CB6"/>
    <w:multiLevelType w:val="multilevel"/>
    <w:tmpl w:val="46C81CB6"/>
    <w:lvl w:ilvl="0">
      <w:start w:val="1"/>
      <w:numFmt w:val="decimal"/>
      <w:suff w:val="nothing"/>
      <w:lvlText w:val="%1"/>
      <w:lvlJc w:val="left"/>
      <w:pPr>
        <w:ind w:left="0" w:firstLine="0"/>
      </w:pPr>
      <w:rPr>
        <w:rFonts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48802D1C"/>
    <w:multiLevelType w:val="multilevel"/>
    <w:tmpl w:val="48802D1C"/>
    <w:lvl w:ilvl="0">
      <w:start w:val="1"/>
      <w:numFmt w:val="upperLetter"/>
      <w:pStyle w:val="aff"/>
      <w:lvlText w:val="%1"/>
      <w:lvlJc w:val="left"/>
      <w:pPr>
        <w:ind w:left="420" w:hanging="420"/>
      </w:pPr>
      <w:rPr>
        <w:rFonts w:hint="eastAsia"/>
      </w:rPr>
    </w:lvl>
    <w:lvl w:ilvl="1">
      <w:start w:val="1"/>
      <w:numFmt w:val="decimal"/>
      <w:pStyle w:val="aff0"/>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1" w15:restartNumberingAfterBreak="0">
    <w:nsid w:val="498BB956"/>
    <w:multiLevelType w:val="singleLevel"/>
    <w:tmpl w:val="498BB956"/>
    <w:lvl w:ilvl="0">
      <w:start w:val="1"/>
      <w:numFmt w:val="decimal"/>
      <w:lvlText w:val="%1)"/>
      <w:lvlJc w:val="left"/>
      <w:pPr>
        <w:ind w:left="1265" w:hanging="425"/>
      </w:pPr>
      <w:rPr>
        <w:rFonts w:hint="default"/>
      </w:rPr>
    </w:lvl>
  </w:abstractNum>
  <w:abstractNum w:abstractNumId="82" w15:restartNumberingAfterBreak="0">
    <w:nsid w:val="4A724B32"/>
    <w:multiLevelType w:val="multilevel"/>
    <w:tmpl w:val="4A724B32"/>
    <w:lvl w:ilvl="0">
      <w:start w:val="1"/>
      <w:numFmt w:val="decimal"/>
      <w:lvlText w:val="6.4.%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3" w15:restartNumberingAfterBreak="0">
    <w:nsid w:val="4B00C87A"/>
    <w:multiLevelType w:val="singleLevel"/>
    <w:tmpl w:val="4B00C87A"/>
    <w:lvl w:ilvl="0">
      <w:start w:val="1"/>
      <w:numFmt w:val="decimal"/>
      <w:lvlText w:val="%1)"/>
      <w:lvlJc w:val="left"/>
      <w:pPr>
        <w:ind w:left="1265" w:hanging="425"/>
      </w:pPr>
      <w:rPr>
        <w:rFonts w:hint="default"/>
      </w:rPr>
    </w:lvl>
  </w:abstractNum>
  <w:abstractNum w:abstractNumId="84" w15:restartNumberingAfterBreak="0">
    <w:nsid w:val="4B733A5F"/>
    <w:multiLevelType w:val="multilevel"/>
    <w:tmpl w:val="4B733A5F"/>
    <w:lvl w:ilvl="0">
      <w:start w:val="1"/>
      <w:numFmt w:val="decimal"/>
      <w:pStyle w:val="aff1"/>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85" w15:restartNumberingAfterBreak="0">
    <w:nsid w:val="4E5D0534"/>
    <w:multiLevelType w:val="multilevel"/>
    <w:tmpl w:val="4E5D0534"/>
    <w:lvl w:ilvl="0">
      <w:start w:val="1"/>
      <w:numFmt w:val="decimal"/>
      <w:pStyle w:val="aff2"/>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86" w15:restartNumberingAfterBreak="0">
    <w:nsid w:val="5027C3D7"/>
    <w:multiLevelType w:val="singleLevel"/>
    <w:tmpl w:val="5027C3D7"/>
    <w:lvl w:ilvl="0">
      <w:start w:val="1"/>
      <w:numFmt w:val="decimal"/>
      <w:lvlText w:val="%1)"/>
      <w:lvlJc w:val="left"/>
      <w:pPr>
        <w:ind w:left="1265" w:hanging="425"/>
      </w:pPr>
      <w:rPr>
        <w:rFonts w:hint="default"/>
      </w:rPr>
    </w:lvl>
  </w:abstractNum>
  <w:abstractNum w:abstractNumId="87" w15:restartNumberingAfterBreak="0">
    <w:nsid w:val="54632751"/>
    <w:multiLevelType w:val="multilevel"/>
    <w:tmpl w:val="54632751"/>
    <w:lvl w:ilvl="0">
      <w:start w:val="1"/>
      <w:numFmt w:val="none"/>
      <w:pStyle w:val="aff3"/>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88" w15:restartNumberingAfterBreak="0">
    <w:nsid w:val="557C2AF5"/>
    <w:multiLevelType w:val="multilevel"/>
    <w:tmpl w:val="557C2AF5"/>
    <w:lvl w:ilvl="0">
      <w:start w:val="1"/>
      <w:numFmt w:val="decimal"/>
      <w:pStyle w:val="aff4"/>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89" w15:restartNumberingAfterBreak="0">
    <w:nsid w:val="5603797C"/>
    <w:multiLevelType w:val="multilevel"/>
    <w:tmpl w:val="5603797C"/>
    <w:lvl w:ilvl="0">
      <w:start w:val="1"/>
      <w:numFmt w:val="upperLetter"/>
      <w:pStyle w:val="aff5"/>
      <w:suff w:val="space"/>
      <w:lvlText w:val="%1"/>
      <w:lvlJc w:val="left"/>
      <w:pPr>
        <w:ind w:left="425" w:hanging="425"/>
      </w:pPr>
      <w:rPr>
        <w:rFonts w:hint="eastAsia"/>
      </w:rPr>
    </w:lvl>
    <w:lvl w:ilvl="1">
      <w:start w:val="1"/>
      <w:numFmt w:val="decimal"/>
      <w:pStyle w:val="aff6"/>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0" w15:restartNumberingAfterBreak="0">
    <w:nsid w:val="564D2089"/>
    <w:multiLevelType w:val="multilevel"/>
    <w:tmpl w:val="564D2089"/>
    <w:lvl w:ilvl="0">
      <w:start w:val="1"/>
      <w:numFmt w:val="none"/>
      <w:pStyle w:val="aff7"/>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1" w15:restartNumberingAfterBreak="0">
    <w:nsid w:val="57377D3B"/>
    <w:multiLevelType w:val="singleLevel"/>
    <w:tmpl w:val="57377D3B"/>
    <w:lvl w:ilvl="0">
      <w:start w:val="1"/>
      <w:numFmt w:val="decimal"/>
      <w:lvlText w:val="%1)"/>
      <w:lvlJc w:val="left"/>
      <w:pPr>
        <w:ind w:left="1265" w:hanging="425"/>
      </w:pPr>
      <w:rPr>
        <w:rFonts w:hint="default"/>
      </w:rPr>
    </w:lvl>
  </w:abstractNum>
  <w:abstractNum w:abstractNumId="92" w15:restartNumberingAfterBreak="0">
    <w:nsid w:val="57F8E3D4"/>
    <w:multiLevelType w:val="singleLevel"/>
    <w:tmpl w:val="57F8E3D4"/>
    <w:lvl w:ilvl="0">
      <w:start w:val="8"/>
      <w:numFmt w:val="decimal"/>
      <w:lvlText w:val="%1)"/>
      <w:lvlJc w:val="left"/>
      <w:pPr>
        <w:tabs>
          <w:tab w:val="left" w:pos="420"/>
        </w:tabs>
        <w:ind w:left="1265" w:hanging="425"/>
      </w:pPr>
      <w:rPr>
        <w:rFonts w:hint="default"/>
      </w:rPr>
    </w:lvl>
  </w:abstractNum>
  <w:abstractNum w:abstractNumId="93" w15:restartNumberingAfterBreak="0">
    <w:nsid w:val="5DE2291F"/>
    <w:multiLevelType w:val="singleLevel"/>
    <w:tmpl w:val="5DE2291F"/>
    <w:lvl w:ilvl="0">
      <w:start w:val="1"/>
      <w:numFmt w:val="lowerLetter"/>
      <w:lvlText w:val="%1)"/>
      <w:lvlJc w:val="left"/>
      <w:pPr>
        <w:tabs>
          <w:tab w:val="left" w:pos="420"/>
        </w:tabs>
        <w:ind w:left="845" w:hanging="425"/>
      </w:pPr>
      <w:rPr>
        <w:rFonts w:hint="default"/>
      </w:rPr>
    </w:lvl>
  </w:abstractNum>
  <w:abstractNum w:abstractNumId="94" w15:restartNumberingAfterBreak="0">
    <w:nsid w:val="5E506280"/>
    <w:multiLevelType w:val="multilevel"/>
    <w:tmpl w:val="5E506280"/>
    <w:lvl w:ilvl="0">
      <w:start w:val="1"/>
      <w:numFmt w:val="decimal"/>
      <w:suff w:val="nothing"/>
      <w:lvlText w:val="%1"/>
      <w:lvlJc w:val="center"/>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5" w15:restartNumberingAfterBreak="0">
    <w:nsid w:val="5F1CA4AC"/>
    <w:multiLevelType w:val="singleLevel"/>
    <w:tmpl w:val="5F1CA4AC"/>
    <w:lvl w:ilvl="0">
      <w:start w:val="1"/>
      <w:numFmt w:val="decimal"/>
      <w:lvlText w:val="%1)"/>
      <w:lvlJc w:val="left"/>
      <w:pPr>
        <w:ind w:left="1055" w:hanging="425"/>
      </w:pPr>
      <w:rPr>
        <w:rFonts w:hint="default"/>
      </w:rPr>
    </w:lvl>
  </w:abstractNum>
  <w:abstractNum w:abstractNumId="96" w15:restartNumberingAfterBreak="0">
    <w:nsid w:val="5FC90A19"/>
    <w:multiLevelType w:val="singleLevel"/>
    <w:tmpl w:val="5FC90A19"/>
    <w:lvl w:ilvl="0">
      <w:start w:val="1"/>
      <w:numFmt w:val="decimal"/>
      <w:lvlText w:val="%1)"/>
      <w:lvlJc w:val="left"/>
      <w:pPr>
        <w:ind w:left="1265" w:hanging="425"/>
      </w:pPr>
      <w:rPr>
        <w:rFonts w:hint="default"/>
      </w:rPr>
    </w:lvl>
  </w:abstractNum>
  <w:abstractNum w:abstractNumId="97" w15:restartNumberingAfterBreak="0">
    <w:nsid w:val="60419B66"/>
    <w:multiLevelType w:val="singleLevel"/>
    <w:tmpl w:val="60419B66"/>
    <w:lvl w:ilvl="0">
      <w:start w:val="1"/>
      <w:numFmt w:val="lowerLetter"/>
      <w:lvlText w:val="%1)"/>
      <w:lvlJc w:val="left"/>
      <w:pPr>
        <w:tabs>
          <w:tab w:val="left" w:pos="420"/>
        </w:tabs>
        <w:ind w:left="845" w:hanging="425"/>
      </w:pPr>
      <w:rPr>
        <w:rFonts w:hint="default"/>
      </w:rPr>
    </w:lvl>
  </w:abstractNum>
  <w:abstractNum w:abstractNumId="98" w15:restartNumberingAfterBreak="0">
    <w:nsid w:val="616C12AC"/>
    <w:multiLevelType w:val="singleLevel"/>
    <w:tmpl w:val="616C12AC"/>
    <w:lvl w:ilvl="0">
      <w:start w:val="1"/>
      <w:numFmt w:val="lowerLetter"/>
      <w:lvlText w:val="%1)"/>
      <w:lvlJc w:val="left"/>
      <w:pPr>
        <w:tabs>
          <w:tab w:val="left" w:pos="420"/>
        </w:tabs>
        <w:ind w:left="845" w:hanging="425"/>
      </w:pPr>
      <w:rPr>
        <w:rFonts w:hint="default"/>
      </w:rPr>
    </w:lvl>
  </w:abstractNum>
  <w:abstractNum w:abstractNumId="99" w15:restartNumberingAfterBreak="0">
    <w:nsid w:val="62B5175E"/>
    <w:multiLevelType w:val="multilevel"/>
    <w:tmpl w:val="62B5175E"/>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644622F9"/>
    <w:multiLevelType w:val="multilevel"/>
    <w:tmpl w:val="644622F9"/>
    <w:lvl w:ilvl="0">
      <w:start w:val="1"/>
      <w:numFmt w:val="upperRoman"/>
      <w:pStyle w:val="aff8"/>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101" w15:restartNumberingAfterBreak="0">
    <w:nsid w:val="646260FA"/>
    <w:multiLevelType w:val="multilevel"/>
    <w:tmpl w:val="646260FA"/>
    <w:lvl w:ilvl="0">
      <w:start w:val="1"/>
      <w:numFmt w:val="decimal"/>
      <w:pStyle w:val="aff9"/>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2" w15:restartNumberingAfterBreak="0">
    <w:nsid w:val="65106CFC"/>
    <w:multiLevelType w:val="hybridMultilevel"/>
    <w:tmpl w:val="7DACB35C"/>
    <w:lvl w:ilvl="0" w:tplc="08EA49D2">
      <w:start w:val="7"/>
      <w:numFmt w:val="decimal"/>
      <w:lvlText w:val="%1）"/>
      <w:lvlJc w:val="left"/>
      <w:pPr>
        <w:ind w:left="780" w:hanging="360"/>
      </w:pPr>
      <w:rPr>
        <w:rFonts w:hint="eastAsia"/>
        <w:color w:val="000000"/>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10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04" w15:restartNumberingAfterBreak="0">
    <w:nsid w:val="657D3FBC"/>
    <w:multiLevelType w:val="multilevel"/>
    <w:tmpl w:val="657D3FBC"/>
    <w:lvl w:ilvl="0">
      <w:start w:val="1"/>
      <w:numFmt w:val="upperLetter"/>
      <w:pStyle w:val="affa"/>
      <w:suff w:val="nothing"/>
      <w:lvlText w:val="附录%1"/>
      <w:lvlJc w:val="left"/>
      <w:pPr>
        <w:ind w:left="0" w:firstLine="0"/>
      </w:pPr>
      <w:rPr>
        <w:rFonts w:hint="eastAsia"/>
        <w:spacing w:val="100"/>
      </w:rPr>
    </w:lvl>
    <w:lvl w:ilvl="1">
      <w:start w:val="1"/>
      <w:numFmt w:val="decimal"/>
      <w:pStyle w:val="affb"/>
      <w:suff w:val="nothing"/>
      <w:lvlText w:val="%1.%2　"/>
      <w:lvlJc w:val="left"/>
      <w:pPr>
        <w:ind w:left="0" w:firstLine="0"/>
      </w:pPr>
      <w:rPr>
        <w:rFonts w:ascii="黑体" w:eastAsia="黑体" w:hint="eastAsia"/>
        <w:b w:val="0"/>
        <w:i w:val="0"/>
        <w:sz w:val="21"/>
      </w:rPr>
    </w:lvl>
    <w:lvl w:ilvl="2">
      <w:start w:val="1"/>
      <w:numFmt w:val="decimal"/>
      <w:pStyle w:val="affc"/>
      <w:suff w:val="nothing"/>
      <w:lvlText w:val="%1.%2.%3　"/>
      <w:lvlJc w:val="left"/>
      <w:pPr>
        <w:ind w:left="0" w:firstLine="0"/>
      </w:pPr>
      <w:rPr>
        <w:rFonts w:ascii="黑体" w:eastAsia="黑体" w:hint="eastAsia"/>
        <w:b w:val="0"/>
        <w:i w:val="0"/>
        <w:sz w:val="21"/>
      </w:rPr>
    </w:lvl>
    <w:lvl w:ilvl="3">
      <w:start w:val="1"/>
      <w:numFmt w:val="decimal"/>
      <w:pStyle w:val="affd"/>
      <w:suff w:val="nothing"/>
      <w:lvlText w:val="%1.%2.%3.%4　"/>
      <w:lvlJc w:val="left"/>
      <w:pPr>
        <w:ind w:left="0" w:firstLine="0"/>
      </w:pPr>
      <w:rPr>
        <w:rFonts w:ascii="黑体" w:eastAsia="黑体" w:hint="eastAsia"/>
        <w:b w:val="0"/>
        <w:i w:val="0"/>
        <w:sz w:val="21"/>
      </w:rPr>
    </w:lvl>
    <w:lvl w:ilvl="4">
      <w:start w:val="1"/>
      <w:numFmt w:val="decimal"/>
      <w:pStyle w:val="affe"/>
      <w:suff w:val="nothing"/>
      <w:lvlText w:val="%1.%2.%3.%4.%5　"/>
      <w:lvlJc w:val="left"/>
      <w:pPr>
        <w:ind w:left="0"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05" w15:restartNumberingAfterBreak="0">
    <w:nsid w:val="65919273"/>
    <w:multiLevelType w:val="singleLevel"/>
    <w:tmpl w:val="65919273"/>
    <w:lvl w:ilvl="0">
      <w:start w:val="1"/>
      <w:numFmt w:val="decimal"/>
      <w:lvlText w:val="%1)"/>
      <w:lvlJc w:val="left"/>
      <w:pPr>
        <w:ind w:left="1055" w:hanging="425"/>
      </w:pPr>
      <w:rPr>
        <w:rFonts w:hint="default"/>
      </w:rPr>
    </w:lvl>
  </w:abstractNum>
  <w:abstractNum w:abstractNumId="106" w15:restartNumberingAfterBreak="0">
    <w:nsid w:val="67794ECF"/>
    <w:multiLevelType w:val="multilevel"/>
    <w:tmpl w:val="67794ECF"/>
    <w:lvl w:ilvl="0">
      <w:start w:val="1"/>
      <w:numFmt w:val="decimal"/>
      <w:suff w:val="nothing"/>
      <w:lvlText w:val="%1"/>
      <w:lvlJc w:val="center"/>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7"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08" w15:restartNumberingAfterBreak="0">
    <w:nsid w:val="6C8275FE"/>
    <w:multiLevelType w:val="singleLevel"/>
    <w:tmpl w:val="6C8275FE"/>
    <w:lvl w:ilvl="0">
      <w:start w:val="1"/>
      <w:numFmt w:val="decimal"/>
      <w:lvlText w:val="%1)"/>
      <w:lvlJc w:val="left"/>
      <w:pPr>
        <w:ind w:left="1265" w:hanging="425"/>
      </w:pPr>
      <w:rPr>
        <w:rFonts w:hint="default"/>
      </w:rPr>
    </w:lvl>
  </w:abstractNum>
  <w:abstractNum w:abstractNumId="109" w15:restartNumberingAfterBreak="0">
    <w:nsid w:val="6C8553A3"/>
    <w:multiLevelType w:val="singleLevel"/>
    <w:tmpl w:val="6C8553A3"/>
    <w:lvl w:ilvl="0">
      <w:start w:val="1"/>
      <w:numFmt w:val="decimal"/>
      <w:lvlText w:val="%1)"/>
      <w:lvlJc w:val="left"/>
      <w:pPr>
        <w:ind w:left="1265" w:hanging="425"/>
      </w:pPr>
      <w:rPr>
        <w:rFonts w:hint="default"/>
      </w:rPr>
    </w:lvl>
  </w:abstractNum>
  <w:abstractNum w:abstractNumId="110" w15:restartNumberingAfterBreak="0">
    <w:nsid w:val="6CA41985"/>
    <w:multiLevelType w:val="multilevel"/>
    <w:tmpl w:val="6CA41985"/>
    <w:lvl w:ilvl="0">
      <w:start w:val="1"/>
      <w:numFmt w:val="decimal"/>
      <w:pStyle w:val="afff0"/>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1" w15:restartNumberingAfterBreak="0">
    <w:nsid w:val="6CE42AC1"/>
    <w:multiLevelType w:val="multilevel"/>
    <w:tmpl w:val="6CE42AC1"/>
    <w:lvl w:ilvl="0">
      <w:start w:val="1"/>
      <w:numFmt w:val="lowerLetter"/>
      <w:pStyle w:val="afff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2" w15:restartNumberingAfterBreak="0">
    <w:nsid w:val="6CEA2025"/>
    <w:multiLevelType w:val="multilevel"/>
    <w:tmpl w:val="6CEA2025"/>
    <w:lvl w:ilvl="0">
      <w:start w:val="1"/>
      <w:numFmt w:val="none"/>
      <w:pStyle w:val="afff2"/>
      <w:suff w:val="nothing"/>
      <w:lvlText w:val="%1"/>
      <w:lvlJc w:val="left"/>
      <w:pPr>
        <w:ind w:left="0" w:firstLine="0"/>
      </w:pPr>
      <w:rPr>
        <w:rFonts w:hint="eastAsia"/>
      </w:rPr>
    </w:lvl>
    <w:lvl w:ilvl="1">
      <w:start w:val="1"/>
      <w:numFmt w:val="decimal"/>
      <w:pStyle w:val="afff3"/>
      <w:suff w:val="nothing"/>
      <w:lvlText w:val="%1%2　"/>
      <w:lvlJc w:val="left"/>
      <w:pPr>
        <w:ind w:left="0" w:firstLine="0"/>
      </w:pPr>
      <w:rPr>
        <w:rFonts w:ascii="黑体" w:eastAsia="黑体" w:hint="eastAsia"/>
        <w:b w:val="0"/>
        <w:i w:val="0"/>
        <w:sz w:val="21"/>
      </w:rPr>
    </w:lvl>
    <w:lvl w:ilvl="2">
      <w:start w:val="1"/>
      <w:numFmt w:val="decimal"/>
      <w:pStyle w:val="afff4"/>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5"/>
      <w:suff w:val="nothing"/>
      <w:lvlText w:val="%1%2.%3.%4　"/>
      <w:lvlJc w:val="left"/>
      <w:pPr>
        <w:ind w:left="0" w:firstLine="0"/>
      </w:pPr>
      <w:rPr>
        <w:rFonts w:ascii="黑体" w:eastAsia="黑体" w:hint="eastAsia"/>
        <w:b w:val="0"/>
        <w:i w:val="0"/>
        <w:sz w:val="21"/>
      </w:rPr>
    </w:lvl>
    <w:lvl w:ilvl="4">
      <w:start w:val="1"/>
      <w:numFmt w:val="decimal"/>
      <w:pStyle w:val="afff6"/>
      <w:suff w:val="nothing"/>
      <w:lvlText w:val="%1%2.%3.%4.%5　"/>
      <w:lvlJc w:val="left"/>
      <w:pPr>
        <w:ind w:left="0" w:firstLine="0"/>
      </w:pPr>
      <w:rPr>
        <w:rFonts w:ascii="黑体" w:eastAsia="黑体" w:hint="eastAsia"/>
        <w:b w:val="0"/>
        <w:i w:val="0"/>
        <w:sz w:val="21"/>
      </w:rPr>
    </w:lvl>
    <w:lvl w:ilvl="5">
      <w:start w:val="1"/>
      <w:numFmt w:val="decimal"/>
      <w:pStyle w:val="afff7"/>
      <w:suff w:val="nothing"/>
      <w:lvlText w:val="%1%2.%3.%4.%5.%6　"/>
      <w:lvlJc w:val="left"/>
      <w:pPr>
        <w:ind w:left="0" w:firstLine="0"/>
      </w:pPr>
      <w:rPr>
        <w:rFonts w:ascii="黑体" w:eastAsia="黑体" w:hint="eastAsia"/>
        <w:b w:val="0"/>
        <w:i w:val="0"/>
        <w:sz w:val="21"/>
      </w:rPr>
    </w:lvl>
    <w:lvl w:ilvl="6">
      <w:start w:val="1"/>
      <w:numFmt w:val="decimal"/>
      <w:pStyle w:val="afff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3" w15:restartNumberingAfterBreak="0">
    <w:nsid w:val="6DBF04F4"/>
    <w:multiLevelType w:val="multilevel"/>
    <w:tmpl w:val="6DBF04F4"/>
    <w:lvl w:ilvl="0">
      <w:start w:val="1"/>
      <w:numFmt w:val="none"/>
      <w:pStyle w:val="afff9"/>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14" w15:restartNumberingAfterBreak="0">
    <w:nsid w:val="6DF35F19"/>
    <w:multiLevelType w:val="multilevel"/>
    <w:tmpl w:val="6DF35F19"/>
    <w:lvl w:ilvl="0">
      <w:start w:val="1"/>
      <w:numFmt w:val="decimal"/>
      <w:pStyle w:val="afffa"/>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15" w15:restartNumberingAfterBreak="0">
    <w:nsid w:val="6FED1B77"/>
    <w:multiLevelType w:val="multilevel"/>
    <w:tmpl w:val="6FED1B77"/>
    <w:lvl w:ilvl="0">
      <w:start w:val="1"/>
      <w:numFmt w:val="lowerLetter"/>
      <w:lvlText w:val="%1)"/>
      <w:lvlJc w:val="left"/>
      <w:pPr>
        <w:tabs>
          <w:tab w:val="left" w:pos="840"/>
        </w:tabs>
        <w:ind w:left="839" w:hanging="419"/>
      </w:pPr>
      <w:rPr>
        <w:rFonts w:ascii="Times New Roman" w:eastAsia="宋体" w:hAnsi="Times New Roman" w:cs="Times New Roman" w:hint="default"/>
        <w:b w:val="0"/>
        <w:i w:val="0"/>
        <w:sz w:val="21"/>
        <w:szCs w:val="21"/>
      </w:rPr>
    </w:lvl>
    <w:lvl w:ilvl="1">
      <w:start w:val="1"/>
      <w:numFmt w:val="decimal"/>
      <w:pStyle w:val="afffb"/>
      <w:lvlText w:val="%2)"/>
      <w:lvlJc w:val="left"/>
      <w:pPr>
        <w:tabs>
          <w:tab w:val="left" w:pos="1260"/>
        </w:tabs>
        <w:ind w:left="1259" w:hanging="419"/>
      </w:pPr>
      <w:rPr>
        <w:rFonts w:ascii="Times New Roman" w:hAnsi="Times New Roman" w:cs="Times New Roman" w:hint="default"/>
      </w:rPr>
    </w:lvl>
    <w:lvl w:ilvl="2">
      <w:start w:val="1"/>
      <w:numFmt w:val="decimal"/>
      <w:pStyle w:val="afffc"/>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16" w15:restartNumberingAfterBreak="0">
    <w:nsid w:val="70FE230A"/>
    <w:multiLevelType w:val="singleLevel"/>
    <w:tmpl w:val="70FE230A"/>
    <w:lvl w:ilvl="0">
      <w:start w:val="1"/>
      <w:numFmt w:val="lowerLetter"/>
      <w:lvlText w:val="%1)"/>
      <w:lvlJc w:val="left"/>
      <w:pPr>
        <w:tabs>
          <w:tab w:val="left" w:pos="420"/>
        </w:tabs>
        <w:ind w:left="845" w:hanging="425"/>
      </w:pPr>
      <w:rPr>
        <w:rFonts w:hint="default"/>
      </w:rPr>
    </w:lvl>
  </w:abstractNum>
  <w:abstractNum w:abstractNumId="117" w15:restartNumberingAfterBreak="0">
    <w:nsid w:val="716B61BB"/>
    <w:multiLevelType w:val="singleLevel"/>
    <w:tmpl w:val="716B61BB"/>
    <w:lvl w:ilvl="0">
      <w:start w:val="1"/>
      <w:numFmt w:val="decimal"/>
      <w:lvlText w:val="%1)"/>
      <w:lvlJc w:val="left"/>
      <w:pPr>
        <w:ind w:left="1265" w:hanging="425"/>
      </w:pPr>
      <w:rPr>
        <w:rFonts w:hint="default"/>
      </w:rPr>
    </w:lvl>
  </w:abstractNum>
  <w:abstractNum w:abstractNumId="118" w15:restartNumberingAfterBreak="0">
    <w:nsid w:val="7242718A"/>
    <w:multiLevelType w:val="singleLevel"/>
    <w:tmpl w:val="7242718A"/>
    <w:lvl w:ilvl="0">
      <w:start w:val="1"/>
      <w:numFmt w:val="decimal"/>
      <w:lvlText w:val="%1)"/>
      <w:lvlJc w:val="left"/>
      <w:pPr>
        <w:ind w:left="1265" w:hanging="425"/>
      </w:pPr>
      <w:rPr>
        <w:rFonts w:hint="default"/>
      </w:rPr>
    </w:lvl>
  </w:abstractNum>
  <w:abstractNum w:abstractNumId="119" w15:restartNumberingAfterBreak="0">
    <w:nsid w:val="738C0B44"/>
    <w:multiLevelType w:val="multilevel"/>
    <w:tmpl w:val="738C0B44"/>
    <w:lvl w:ilvl="0">
      <w:start w:val="1"/>
      <w:numFmt w:val="decimal"/>
      <w:lvlText w:val="6.11.%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0" w15:restartNumberingAfterBreak="0">
    <w:nsid w:val="75004D85"/>
    <w:multiLevelType w:val="singleLevel"/>
    <w:tmpl w:val="75004D85"/>
    <w:lvl w:ilvl="0">
      <w:start w:val="1"/>
      <w:numFmt w:val="decimal"/>
      <w:lvlText w:val="%1)"/>
      <w:lvlJc w:val="left"/>
      <w:pPr>
        <w:ind w:left="1265" w:hanging="425"/>
      </w:pPr>
      <w:rPr>
        <w:rFonts w:hint="default"/>
      </w:rPr>
    </w:lvl>
  </w:abstractNum>
  <w:abstractNum w:abstractNumId="121" w15:restartNumberingAfterBreak="0">
    <w:nsid w:val="755C2DA1"/>
    <w:multiLevelType w:val="multilevel"/>
    <w:tmpl w:val="755C2DA1"/>
    <w:lvl w:ilvl="0">
      <w:start w:val="1"/>
      <w:numFmt w:val="decimal"/>
      <w:lvlText w:val="6.10.%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2" w15:restartNumberingAfterBreak="0">
    <w:nsid w:val="76933334"/>
    <w:multiLevelType w:val="multilevel"/>
    <w:tmpl w:val="76933334"/>
    <w:lvl w:ilvl="0">
      <w:start w:val="1"/>
      <w:numFmt w:val="none"/>
      <w:pStyle w:val="afffd"/>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3" w15:restartNumberingAfterBreak="0">
    <w:nsid w:val="79D70892"/>
    <w:multiLevelType w:val="multilevel"/>
    <w:tmpl w:val="79D70892"/>
    <w:lvl w:ilvl="0">
      <w:start w:val="1"/>
      <w:numFmt w:val="decimal"/>
      <w:lvlText w:val="6.7.%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4" w15:restartNumberingAfterBreak="0">
    <w:nsid w:val="7B6EAA7D"/>
    <w:multiLevelType w:val="singleLevel"/>
    <w:tmpl w:val="7B6EAA7D"/>
    <w:lvl w:ilvl="0">
      <w:start w:val="1"/>
      <w:numFmt w:val="decimal"/>
      <w:lvlText w:val="%1)"/>
      <w:lvlJc w:val="left"/>
      <w:pPr>
        <w:ind w:left="1265" w:hanging="425"/>
      </w:pPr>
      <w:rPr>
        <w:rFonts w:hint="default"/>
      </w:rPr>
    </w:lvl>
  </w:abstractNum>
  <w:num w:numId="1" w16cid:durableId="1669360033">
    <w:abstractNumId w:val="32"/>
  </w:num>
  <w:num w:numId="2" w16cid:durableId="599025472">
    <w:abstractNumId w:val="112"/>
  </w:num>
  <w:num w:numId="3" w16cid:durableId="1529443835">
    <w:abstractNumId w:val="41"/>
  </w:num>
  <w:num w:numId="4" w16cid:durableId="370231958">
    <w:abstractNumId w:val="104"/>
  </w:num>
  <w:num w:numId="5" w16cid:durableId="584264087">
    <w:abstractNumId w:val="89"/>
  </w:num>
  <w:num w:numId="6" w16cid:durableId="276915351">
    <w:abstractNumId w:val="80"/>
  </w:num>
  <w:num w:numId="7" w16cid:durableId="163668159">
    <w:abstractNumId w:val="49"/>
  </w:num>
  <w:num w:numId="8" w16cid:durableId="779761117">
    <w:abstractNumId w:val="38"/>
  </w:num>
  <w:num w:numId="9" w16cid:durableId="1374890526">
    <w:abstractNumId w:val="51"/>
  </w:num>
  <w:num w:numId="10" w16cid:durableId="1692804479">
    <w:abstractNumId w:val="87"/>
  </w:num>
  <w:num w:numId="11" w16cid:durableId="1944872022">
    <w:abstractNumId w:val="110"/>
  </w:num>
  <w:num w:numId="12" w16cid:durableId="250434646">
    <w:abstractNumId w:val="65"/>
  </w:num>
  <w:num w:numId="13" w16cid:durableId="1281568245">
    <w:abstractNumId w:val="77"/>
  </w:num>
  <w:num w:numId="14" w16cid:durableId="1943801575">
    <w:abstractNumId w:val="48"/>
  </w:num>
  <w:num w:numId="15" w16cid:durableId="31617493">
    <w:abstractNumId w:val="90"/>
  </w:num>
  <w:num w:numId="16" w16cid:durableId="2090080575">
    <w:abstractNumId w:val="101"/>
  </w:num>
  <w:num w:numId="17" w16cid:durableId="1141460854">
    <w:abstractNumId w:val="88"/>
  </w:num>
  <w:num w:numId="18" w16cid:durableId="228151090">
    <w:abstractNumId w:val="114"/>
  </w:num>
  <w:num w:numId="19" w16cid:durableId="249242022">
    <w:abstractNumId w:val="85"/>
  </w:num>
  <w:num w:numId="20" w16cid:durableId="413667889">
    <w:abstractNumId w:val="33"/>
  </w:num>
  <w:num w:numId="21" w16cid:durableId="1117455679">
    <w:abstractNumId w:val="61"/>
  </w:num>
  <w:num w:numId="22" w16cid:durableId="1737976306">
    <w:abstractNumId w:val="122"/>
  </w:num>
  <w:num w:numId="23" w16cid:durableId="1160462847">
    <w:abstractNumId w:val="100"/>
  </w:num>
  <w:num w:numId="24" w16cid:durableId="919562406">
    <w:abstractNumId w:val="43"/>
  </w:num>
  <w:num w:numId="25" w16cid:durableId="1778868620">
    <w:abstractNumId w:val="111"/>
  </w:num>
  <w:num w:numId="26" w16cid:durableId="109521307">
    <w:abstractNumId w:val="113"/>
  </w:num>
  <w:num w:numId="27" w16cid:durableId="367730220">
    <w:abstractNumId w:val="36"/>
  </w:num>
  <w:num w:numId="28" w16cid:durableId="64185251">
    <w:abstractNumId w:val="40"/>
  </w:num>
  <w:num w:numId="29" w16cid:durableId="1588660435">
    <w:abstractNumId w:val="84"/>
  </w:num>
  <w:num w:numId="30" w16cid:durableId="1692223484">
    <w:abstractNumId w:val="107"/>
  </w:num>
  <w:num w:numId="31" w16cid:durableId="296187978">
    <w:abstractNumId w:val="103"/>
  </w:num>
  <w:num w:numId="32" w16cid:durableId="171568998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20684729">
    <w:abstractNumId w:val="53"/>
  </w:num>
  <w:num w:numId="34" w16cid:durableId="225844846">
    <w:abstractNumId w:val="115"/>
  </w:num>
  <w:num w:numId="35" w16cid:durableId="580024993">
    <w:abstractNumId w:val="71"/>
  </w:num>
  <w:num w:numId="36" w16cid:durableId="1330865242">
    <w:abstractNumId w:val="2"/>
  </w:num>
  <w:num w:numId="37" w16cid:durableId="1262299901">
    <w:abstractNumId w:val="105"/>
  </w:num>
  <w:num w:numId="38" w16cid:durableId="1955285407">
    <w:abstractNumId w:val="95"/>
  </w:num>
  <w:num w:numId="39" w16cid:durableId="1161774591">
    <w:abstractNumId w:val="35"/>
  </w:num>
  <w:num w:numId="40" w16cid:durableId="496069576">
    <w:abstractNumId w:val="16"/>
  </w:num>
  <w:num w:numId="41" w16cid:durableId="481850207">
    <w:abstractNumId w:val="76"/>
  </w:num>
  <w:num w:numId="42" w16cid:durableId="974791965">
    <w:abstractNumId w:val="55"/>
  </w:num>
  <w:num w:numId="43" w16cid:durableId="1723407939">
    <w:abstractNumId w:val="23"/>
  </w:num>
  <w:num w:numId="44" w16cid:durableId="961377602">
    <w:abstractNumId w:val="28"/>
  </w:num>
  <w:num w:numId="45" w16cid:durableId="1389381134">
    <w:abstractNumId w:val="6"/>
  </w:num>
  <w:num w:numId="46" w16cid:durableId="1808736474">
    <w:abstractNumId w:val="8"/>
  </w:num>
  <w:num w:numId="47" w16cid:durableId="676082987">
    <w:abstractNumId w:val="56"/>
  </w:num>
  <w:num w:numId="48" w16cid:durableId="458764701">
    <w:abstractNumId w:val="7"/>
  </w:num>
  <w:num w:numId="49" w16cid:durableId="1738671715">
    <w:abstractNumId w:val="3"/>
  </w:num>
  <w:num w:numId="50" w16cid:durableId="173762001">
    <w:abstractNumId w:val="18"/>
  </w:num>
  <w:num w:numId="51" w16cid:durableId="606474115">
    <w:abstractNumId w:val="64"/>
  </w:num>
  <w:num w:numId="52" w16cid:durableId="1963997835">
    <w:abstractNumId w:val="9"/>
  </w:num>
  <w:num w:numId="53" w16cid:durableId="698747865">
    <w:abstractNumId w:val="91"/>
  </w:num>
  <w:num w:numId="54" w16cid:durableId="1884126051">
    <w:abstractNumId w:val="124"/>
  </w:num>
  <w:num w:numId="55" w16cid:durableId="1881818634">
    <w:abstractNumId w:val="14"/>
  </w:num>
  <w:num w:numId="56" w16cid:durableId="1243874845">
    <w:abstractNumId w:val="46"/>
  </w:num>
  <w:num w:numId="57" w16cid:durableId="12265105">
    <w:abstractNumId w:val="25"/>
  </w:num>
  <w:num w:numId="58" w16cid:durableId="608316180">
    <w:abstractNumId w:val="17"/>
  </w:num>
  <w:num w:numId="59" w16cid:durableId="1362821526">
    <w:abstractNumId w:val="120"/>
  </w:num>
  <w:num w:numId="60" w16cid:durableId="599728717">
    <w:abstractNumId w:val="68"/>
  </w:num>
  <w:num w:numId="61" w16cid:durableId="628317362">
    <w:abstractNumId w:val="26"/>
  </w:num>
  <w:num w:numId="62" w16cid:durableId="362021264">
    <w:abstractNumId w:val="21"/>
  </w:num>
  <w:num w:numId="63" w16cid:durableId="942766167">
    <w:abstractNumId w:val="11"/>
  </w:num>
  <w:num w:numId="64" w16cid:durableId="1979264114">
    <w:abstractNumId w:val="0"/>
  </w:num>
  <w:num w:numId="65" w16cid:durableId="14621977">
    <w:abstractNumId w:val="83"/>
  </w:num>
  <w:num w:numId="66" w16cid:durableId="971251311">
    <w:abstractNumId w:val="117"/>
  </w:num>
  <w:num w:numId="67" w16cid:durableId="376972084">
    <w:abstractNumId w:val="15"/>
  </w:num>
  <w:num w:numId="68" w16cid:durableId="23674781">
    <w:abstractNumId w:val="98"/>
  </w:num>
  <w:num w:numId="69" w16cid:durableId="10880233">
    <w:abstractNumId w:val="19"/>
  </w:num>
  <w:num w:numId="70" w16cid:durableId="1881281459">
    <w:abstractNumId w:val="81"/>
  </w:num>
  <w:num w:numId="71" w16cid:durableId="1991860808">
    <w:abstractNumId w:val="59"/>
  </w:num>
  <w:num w:numId="72" w16cid:durableId="1621767034">
    <w:abstractNumId w:val="10"/>
  </w:num>
  <w:num w:numId="73" w16cid:durableId="133642345">
    <w:abstractNumId w:val="66"/>
  </w:num>
  <w:num w:numId="74" w16cid:durableId="1768846352">
    <w:abstractNumId w:val="86"/>
  </w:num>
  <w:num w:numId="75" w16cid:durableId="430780178">
    <w:abstractNumId w:val="52"/>
  </w:num>
  <w:num w:numId="76" w16cid:durableId="1381980634">
    <w:abstractNumId w:val="82"/>
  </w:num>
  <w:num w:numId="77" w16cid:durableId="1726835828">
    <w:abstractNumId w:val="37"/>
  </w:num>
  <w:num w:numId="78" w16cid:durableId="670450677">
    <w:abstractNumId w:val="67"/>
  </w:num>
  <w:num w:numId="79" w16cid:durableId="267545418">
    <w:abstractNumId w:val="123"/>
  </w:num>
  <w:num w:numId="80" w16cid:durableId="1986349087">
    <w:abstractNumId w:val="24"/>
  </w:num>
  <w:num w:numId="81" w16cid:durableId="1558053290">
    <w:abstractNumId w:val="44"/>
  </w:num>
  <w:num w:numId="82" w16cid:durableId="1864323709">
    <w:abstractNumId w:val="29"/>
  </w:num>
  <w:num w:numId="83" w16cid:durableId="407650441">
    <w:abstractNumId w:val="1"/>
  </w:num>
  <w:num w:numId="84" w16cid:durableId="1697080127">
    <w:abstractNumId w:val="70"/>
  </w:num>
  <w:num w:numId="85" w16cid:durableId="332150389">
    <w:abstractNumId w:val="13"/>
  </w:num>
  <w:num w:numId="86" w16cid:durableId="175849600">
    <w:abstractNumId w:val="27"/>
  </w:num>
  <w:num w:numId="87" w16cid:durableId="388921380">
    <w:abstractNumId w:val="108"/>
  </w:num>
  <w:num w:numId="88" w16cid:durableId="1778939535">
    <w:abstractNumId w:val="92"/>
  </w:num>
  <w:num w:numId="89" w16cid:durableId="2056000993">
    <w:abstractNumId w:val="96"/>
  </w:num>
  <w:num w:numId="90" w16cid:durableId="50009576">
    <w:abstractNumId w:val="50"/>
  </w:num>
  <w:num w:numId="91" w16cid:durableId="224532265">
    <w:abstractNumId w:val="97"/>
  </w:num>
  <w:num w:numId="92" w16cid:durableId="895773023">
    <w:abstractNumId w:val="22"/>
  </w:num>
  <w:num w:numId="93" w16cid:durableId="1423600275">
    <w:abstractNumId w:val="4"/>
  </w:num>
  <w:num w:numId="94" w16cid:durableId="1773628130">
    <w:abstractNumId w:val="60"/>
  </w:num>
  <w:num w:numId="95" w16cid:durableId="17854537">
    <w:abstractNumId w:val="63"/>
  </w:num>
  <w:num w:numId="96" w16cid:durableId="1438330035">
    <w:abstractNumId w:val="118"/>
  </w:num>
  <w:num w:numId="97" w16cid:durableId="300309723">
    <w:abstractNumId w:val="121"/>
  </w:num>
  <w:num w:numId="98" w16cid:durableId="932200125">
    <w:abstractNumId w:val="116"/>
  </w:num>
  <w:num w:numId="99" w16cid:durableId="455682771">
    <w:abstractNumId w:val="109"/>
  </w:num>
  <w:num w:numId="100" w16cid:durableId="1849321716">
    <w:abstractNumId w:val="93"/>
  </w:num>
  <w:num w:numId="101" w16cid:durableId="1260600716">
    <w:abstractNumId w:val="5"/>
  </w:num>
  <w:num w:numId="102" w16cid:durableId="1697149038">
    <w:abstractNumId w:val="12"/>
  </w:num>
  <w:num w:numId="103" w16cid:durableId="850409839">
    <w:abstractNumId w:val="34"/>
  </w:num>
  <w:num w:numId="104" w16cid:durableId="1463500266">
    <w:abstractNumId w:val="20"/>
  </w:num>
  <w:num w:numId="105" w16cid:durableId="1001352923">
    <w:abstractNumId w:val="119"/>
  </w:num>
  <w:num w:numId="106" w16cid:durableId="1357343440">
    <w:abstractNumId w:val="94"/>
  </w:num>
  <w:num w:numId="107" w16cid:durableId="861212975">
    <w:abstractNumId w:val="106"/>
  </w:num>
  <w:num w:numId="108" w16cid:durableId="1066875413">
    <w:abstractNumId w:val="75"/>
  </w:num>
  <w:num w:numId="109" w16cid:durableId="1789397988">
    <w:abstractNumId w:val="31"/>
  </w:num>
  <w:num w:numId="110" w16cid:durableId="401486281">
    <w:abstractNumId w:val="42"/>
  </w:num>
  <w:num w:numId="111" w16cid:durableId="1795753941">
    <w:abstractNumId w:val="79"/>
  </w:num>
  <w:num w:numId="112" w16cid:durableId="1946309229">
    <w:abstractNumId w:val="39"/>
  </w:num>
  <w:num w:numId="113" w16cid:durableId="1983660182">
    <w:abstractNumId w:val="58"/>
  </w:num>
  <w:num w:numId="114" w16cid:durableId="1913811266">
    <w:abstractNumId w:val="30"/>
  </w:num>
  <w:num w:numId="115" w16cid:durableId="1233657197">
    <w:abstractNumId w:val="99"/>
  </w:num>
  <w:num w:numId="116" w16cid:durableId="335420820">
    <w:abstractNumId w:val="57"/>
  </w:num>
  <w:num w:numId="117" w16cid:durableId="152765972">
    <w:abstractNumId w:val="45"/>
  </w:num>
  <w:num w:numId="118" w16cid:durableId="256257262">
    <w:abstractNumId w:val="73"/>
  </w:num>
  <w:num w:numId="119" w16cid:durableId="671444759">
    <w:abstractNumId w:val="69"/>
  </w:num>
  <w:num w:numId="120" w16cid:durableId="1710186314">
    <w:abstractNumId w:val="54"/>
  </w:num>
  <w:num w:numId="121" w16cid:durableId="2087065135">
    <w:abstractNumId w:val="74"/>
  </w:num>
  <w:num w:numId="122" w16cid:durableId="1767265087">
    <w:abstractNumId w:val="62"/>
  </w:num>
  <w:num w:numId="123" w16cid:durableId="1038579362">
    <w:abstractNumId w:val="47"/>
  </w:num>
  <w:num w:numId="124" w16cid:durableId="1480222280">
    <w:abstractNumId w:val="102"/>
  </w:num>
  <w:num w:numId="125" w16cid:durableId="1959411288">
    <w:abstractNumId w:val="78"/>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bordersDoNotSurroundHeader/>
  <w:bordersDoNotSurroundFooter/>
  <w:proofState w:spelling="clean" w:grammar="clean"/>
  <w:attachedTemplate r:id="rId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3"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0406B"/>
    <w:rsid w:val="0000040A"/>
    <w:rsid w:val="00000A94"/>
    <w:rsid w:val="00001972"/>
    <w:rsid w:val="00001D9A"/>
    <w:rsid w:val="0000380F"/>
    <w:rsid w:val="000047AB"/>
    <w:rsid w:val="000064F7"/>
    <w:rsid w:val="00007B3A"/>
    <w:rsid w:val="000104FA"/>
    <w:rsid w:val="000107E0"/>
    <w:rsid w:val="0001099D"/>
    <w:rsid w:val="00010CBC"/>
    <w:rsid w:val="00010EFD"/>
    <w:rsid w:val="00011FDE"/>
    <w:rsid w:val="00012FFD"/>
    <w:rsid w:val="0001340B"/>
    <w:rsid w:val="00014162"/>
    <w:rsid w:val="00014340"/>
    <w:rsid w:val="00015F43"/>
    <w:rsid w:val="00016772"/>
    <w:rsid w:val="00016A9C"/>
    <w:rsid w:val="00022184"/>
    <w:rsid w:val="00022762"/>
    <w:rsid w:val="00022AAC"/>
    <w:rsid w:val="000238E0"/>
    <w:rsid w:val="000249DB"/>
    <w:rsid w:val="0002595E"/>
    <w:rsid w:val="00026F1B"/>
    <w:rsid w:val="000303C3"/>
    <w:rsid w:val="000310DE"/>
    <w:rsid w:val="000331D3"/>
    <w:rsid w:val="000346A5"/>
    <w:rsid w:val="000359C3"/>
    <w:rsid w:val="00035A7D"/>
    <w:rsid w:val="000365ED"/>
    <w:rsid w:val="00036F0E"/>
    <w:rsid w:val="00037855"/>
    <w:rsid w:val="00037FA4"/>
    <w:rsid w:val="000400D2"/>
    <w:rsid w:val="00041C71"/>
    <w:rsid w:val="000420EC"/>
    <w:rsid w:val="0004249A"/>
    <w:rsid w:val="00043282"/>
    <w:rsid w:val="000438AF"/>
    <w:rsid w:val="00044286"/>
    <w:rsid w:val="000446E0"/>
    <w:rsid w:val="00045AB3"/>
    <w:rsid w:val="0004651F"/>
    <w:rsid w:val="00046A46"/>
    <w:rsid w:val="00047F28"/>
    <w:rsid w:val="000503AA"/>
    <w:rsid w:val="000506A1"/>
    <w:rsid w:val="000507FB"/>
    <w:rsid w:val="000515DD"/>
    <w:rsid w:val="0005265A"/>
    <w:rsid w:val="000535A2"/>
    <w:rsid w:val="000539DD"/>
    <w:rsid w:val="00053BD3"/>
    <w:rsid w:val="000556ED"/>
    <w:rsid w:val="00055863"/>
    <w:rsid w:val="00055FE2"/>
    <w:rsid w:val="0005616F"/>
    <w:rsid w:val="000577A1"/>
    <w:rsid w:val="000579FF"/>
    <w:rsid w:val="00060C2E"/>
    <w:rsid w:val="00061033"/>
    <w:rsid w:val="000617FB"/>
    <w:rsid w:val="000619E9"/>
    <w:rsid w:val="000622D4"/>
    <w:rsid w:val="00062CCD"/>
    <w:rsid w:val="0006357D"/>
    <w:rsid w:val="00067F1E"/>
    <w:rsid w:val="00070703"/>
    <w:rsid w:val="00070817"/>
    <w:rsid w:val="000709B8"/>
    <w:rsid w:val="00071CC0"/>
    <w:rsid w:val="00073184"/>
    <w:rsid w:val="00073955"/>
    <w:rsid w:val="00073C8C"/>
    <w:rsid w:val="00074503"/>
    <w:rsid w:val="00074778"/>
    <w:rsid w:val="0007569D"/>
    <w:rsid w:val="00077665"/>
    <w:rsid w:val="00077B64"/>
    <w:rsid w:val="00080A1C"/>
    <w:rsid w:val="00080FFC"/>
    <w:rsid w:val="00082317"/>
    <w:rsid w:val="00082C89"/>
    <w:rsid w:val="000832D3"/>
    <w:rsid w:val="00083D2C"/>
    <w:rsid w:val="0008480D"/>
    <w:rsid w:val="00085179"/>
    <w:rsid w:val="0008576A"/>
    <w:rsid w:val="00086AA1"/>
    <w:rsid w:val="00086E1B"/>
    <w:rsid w:val="00087A77"/>
    <w:rsid w:val="00090CA6"/>
    <w:rsid w:val="00091570"/>
    <w:rsid w:val="00091F98"/>
    <w:rsid w:val="00092578"/>
    <w:rsid w:val="00092B8A"/>
    <w:rsid w:val="00092FB0"/>
    <w:rsid w:val="000934C5"/>
    <w:rsid w:val="00093D07"/>
    <w:rsid w:val="00093D25"/>
    <w:rsid w:val="00093DAB"/>
    <w:rsid w:val="00093EB5"/>
    <w:rsid w:val="00094D73"/>
    <w:rsid w:val="000954FA"/>
    <w:rsid w:val="00096D63"/>
    <w:rsid w:val="000A0284"/>
    <w:rsid w:val="000A0B60"/>
    <w:rsid w:val="000A0EB8"/>
    <w:rsid w:val="000A19FC"/>
    <w:rsid w:val="000A296B"/>
    <w:rsid w:val="000A7311"/>
    <w:rsid w:val="000B00FE"/>
    <w:rsid w:val="000B060F"/>
    <w:rsid w:val="000B0EC9"/>
    <w:rsid w:val="000B1592"/>
    <w:rsid w:val="000B1FF2"/>
    <w:rsid w:val="000B3CDA"/>
    <w:rsid w:val="000B53BA"/>
    <w:rsid w:val="000B6A0B"/>
    <w:rsid w:val="000C0F6C"/>
    <w:rsid w:val="000C11DB"/>
    <w:rsid w:val="000C1492"/>
    <w:rsid w:val="000C2FBD"/>
    <w:rsid w:val="000C4B41"/>
    <w:rsid w:val="000C5684"/>
    <w:rsid w:val="000C57D6"/>
    <w:rsid w:val="000C5FD2"/>
    <w:rsid w:val="000C6362"/>
    <w:rsid w:val="000C7666"/>
    <w:rsid w:val="000D07A3"/>
    <w:rsid w:val="000D0A9C"/>
    <w:rsid w:val="000D15D0"/>
    <w:rsid w:val="000D1795"/>
    <w:rsid w:val="000D329A"/>
    <w:rsid w:val="000D4B9C"/>
    <w:rsid w:val="000D4EB6"/>
    <w:rsid w:val="000D5C7C"/>
    <w:rsid w:val="000D753B"/>
    <w:rsid w:val="000E21FD"/>
    <w:rsid w:val="000E24DE"/>
    <w:rsid w:val="000E3859"/>
    <w:rsid w:val="000E465B"/>
    <w:rsid w:val="000E4C9E"/>
    <w:rsid w:val="000E51E1"/>
    <w:rsid w:val="000E5C39"/>
    <w:rsid w:val="000E6929"/>
    <w:rsid w:val="000E6FD7"/>
    <w:rsid w:val="000F06E1"/>
    <w:rsid w:val="000F0E3C"/>
    <w:rsid w:val="000F1466"/>
    <w:rsid w:val="000F19C6"/>
    <w:rsid w:val="000F19D5"/>
    <w:rsid w:val="000F4AEA"/>
    <w:rsid w:val="000F4EDE"/>
    <w:rsid w:val="000F5801"/>
    <w:rsid w:val="000F67E9"/>
    <w:rsid w:val="000F6BEF"/>
    <w:rsid w:val="000F7027"/>
    <w:rsid w:val="00101274"/>
    <w:rsid w:val="001012CC"/>
    <w:rsid w:val="00104926"/>
    <w:rsid w:val="00105079"/>
    <w:rsid w:val="00105B6A"/>
    <w:rsid w:val="001062BC"/>
    <w:rsid w:val="00113B1E"/>
    <w:rsid w:val="0011426E"/>
    <w:rsid w:val="0011441B"/>
    <w:rsid w:val="00114701"/>
    <w:rsid w:val="00115026"/>
    <w:rsid w:val="0011711C"/>
    <w:rsid w:val="0012214C"/>
    <w:rsid w:val="0012231A"/>
    <w:rsid w:val="00122620"/>
    <w:rsid w:val="00123F90"/>
    <w:rsid w:val="00124E4F"/>
    <w:rsid w:val="00125541"/>
    <w:rsid w:val="001260B7"/>
    <w:rsid w:val="001265CB"/>
    <w:rsid w:val="001306AC"/>
    <w:rsid w:val="001321C6"/>
    <w:rsid w:val="001325C4"/>
    <w:rsid w:val="00133010"/>
    <w:rsid w:val="001338EE"/>
    <w:rsid w:val="00133AAE"/>
    <w:rsid w:val="001342CA"/>
    <w:rsid w:val="00135323"/>
    <w:rsid w:val="001356C4"/>
    <w:rsid w:val="00141114"/>
    <w:rsid w:val="00141A8E"/>
    <w:rsid w:val="001422EE"/>
    <w:rsid w:val="00142969"/>
    <w:rsid w:val="00142D20"/>
    <w:rsid w:val="00143D44"/>
    <w:rsid w:val="001446C2"/>
    <w:rsid w:val="001457E7"/>
    <w:rsid w:val="00145D9D"/>
    <w:rsid w:val="00146388"/>
    <w:rsid w:val="001529E5"/>
    <w:rsid w:val="00153C7E"/>
    <w:rsid w:val="00154D6F"/>
    <w:rsid w:val="00155EDF"/>
    <w:rsid w:val="00155F63"/>
    <w:rsid w:val="00156B25"/>
    <w:rsid w:val="00156E1A"/>
    <w:rsid w:val="00157894"/>
    <w:rsid w:val="00157B55"/>
    <w:rsid w:val="001640CF"/>
    <w:rsid w:val="001642FA"/>
    <w:rsid w:val="001649EB"/>
    <w:rsid w:val="00164BAF"/>
    <w:rsid w:val="00164FA8"/>
    <w:rsid w:val="00165065"/>
    <w:rsid w:val="00165434"/>
    <w:rsid w:val="0016580B"/>
    <w:rsid w:val="00165F49"/>
    <w:rsid w:val="0016606C"/>
    <w:rsid w:val="00166B88"/>
    <w:rsid w:val="00166E20"/>
    <w:rsid w:val="00166EB5"/>
    <w:rsid w:val="00166F4E"/>
    <w:rsid w:val="0016770A"/>
    <w:rsid w:val="00167826"/>
    <w:rsid w:val="00170804"/>
    <w:rsid w:val="001708E9"/>
    <w:rsid w:val="00171125"/>
    <w:rsid w:val="00171250"/>
    <w:rsid w:val="0017340B"/>
    <w:rsid w:val="00173FB1"/>
    <w:rsid w:val="0017538E"/>
    <w:rsid w:val="001756F8"/>
    <w:rsid w:val="00176DFD"/>
    <w:rsid w:val="0018165F"/>
    <w:rsid w:val="00182686"/>
    <w:rsid w:val="001848ED"/>
    <w:rsid w:val="00184BCC"/>
    <w:rsid w:val="00184C02"/>
    <w:rsid w:val="001852C9"/>
    <w:rsid w:val="001861F3"/>
    <w:rsid w:val="00187ADB"/>
    <w:rsid w:val="00190087"/>
    <w:rsid w:val="0019023F"/>
    <w:rsid w:val="001913C4"/>
    <w:rsid w:val="00191BD1"/>
    <w:rsid w:val="0019348F"/>
    <w:rsid w:val="00193A07"/>
    <w:rsid w:val="00194C95"/>
    <w:rsid w:val="00195779"/>
    <w:rsid w:val="00195C34"/>
    <w:rsid w:val="00196EF5"/>
    <w:rsid w:val="001A0762"/>
    <w:rsid w:val="001A1A53"/>
    <w:rsid w:val="001A234A"/>
    <w:rsid w:val="001A4CF3"/>
    <w:rsid w:val="001A540D"/>
    <w:rsid w:val="001A5D53"/>
    <w:rsid w:val="001A5DCF"/>
    <w:rsid w:val="001A72A9"/>
    <w:rsid w:val="001B06E8"/>
    <w:rsid w:val="001B0ED5"/>
    <w:rsid w:val="001B28D0"/>
    <w:rsid w:val="001B41AB"/>
    <w:rsid w:val="001B596F"/>
    <w:rsid w:val="001B5D7C"/>
    <w:rsid w:val="001B71D0"/>
    <w:rsid w:val="001B71EE"/>
    <w:rsid w:val="001B782A"/>
    <w:rsid w:val="001C04A8"/>
    <w:rsid w:val="001C2C03"/>
    <w:rsid w:val="001C42F7"/>
    <w:rsid w:val="001C49E5"/>
    <w:rsid w:val="001C6770"/>
    <w:rsid w:val="001C680C"/>
    <w:rsid w:val="001C760B"/>
    <w:rsid w:val="001C7FEA"/>
    <w:rsid w:val="001D00D8"/>
    <w:rsid w:val="001D0278"/>
    <w:rsid w:val="001D0499"/>
    <w:rsid w:val="001D0AC5"/>
    <w:rsid w:val="001D0BBE"/>
    <w:rsid w:val="001D0E99"/>
    <w:rsid w:val="001D0ED4"/>
    <w:rsid w:val="001D212F"/>
    <w:rsid w:val="001D29D7"/>
    <w:rsid w:val="001D2DE7"/>
    <w:rsid w:val="001D411C"/>
    <w:rsid w:val="001D6B32"/>
    <w:rsid w:val="001E1B6A"/>
    <w:rsid w:val="001E2484"/>
    <w:rsid w:val="001E25AA"/>
    <w:rsid w:val="001E3247"/>
    <w:rsid w:val="001E3454"/>
    <w:rsid w:val="001E367E"/>
    <w:rsid w:val="001E3CC4"/>
    <w:rsid w:val="001E4882"/>
    <w:rsid w:val="001E5899"/>
    <w:rsid w:val="001E5D93"/>
    <w:rsid w:val="001E6F16"/>
    <w:rsid w:val="001E73AB"/>
    <w:rsid w:val="001F092D"/>
    <w:rsid w:val="001F143A"/>
    <w:rsid w:val="001F1605"/>
    <w:rsid w:val="001F18F0"/>
    <w:rsid w:val="001F1E98"/>
    <w:rsid w:val="001F2508"/>
    <w:rsid w:val="001F4816"/>
    <w:rsid w:val="001F69B4"/>
    <w:rsid w:val="001F77C7"/>
    <w:rsid w:val="00200183"/>
    <w:rsid w:val="00200333"/>
    <w:rsid w:val="0020107D"/>
    <w:rsid w:val="00202363"/>
    <w:rsid w:val="00202AA4"/>
    <w:rsid w:val="002031F7"/>
    <w:rsid w:val="00203400"/>
    <w:rsid w:val="002040E6"/>
    <w:rsid w:val="0020527B"/>
    <w:rsid w:val="00205F2C"/>
    <w:rsid w:val="00206E35"/>
    <w:rsid w:val="002107A7"/>
    <w:rsid w:val="00210B15"/>
    <w:rsid w:val="0021407E"/>
    <w:rsid w:val="002142EA"/>
    <w:rsid w:val="00215990"/>
    <w:rsid w:val="00216E8A"/>
    <w:rsid w:val="002204BB"/>
    <w:rsid w:val="00221B79"/>
    <w:rsid w:val="00221C6B"/>
    <w:rsid w:val="002253A1"/>
    <w:rsid w:val="00225CF8"/>
    <w:rsid w:val="0022688D"/>
    <w:rsid w:val="0022794E"/>
    <w:rsid w:val="00231DFB"/>
    <w:rsid w:val="0023301C"/>
    <w:rsid w:val="0023305C"/>
    <w:rsid w:val="0023317F"/>
    <w:rsid w:val="00233D64"/>
    <w:rsid w:val="0023482A"/>
    <w:rsid w:val="002359CB"/>
    <w:rsid w:val="002361D5"/>
    <w:rsid w:val="00237296"/>
    <w:rsid w:val="00243540"/>
    <w:rsid w:val="0024452E"/>
    <w:rsid w:val="0024497B"/>
    <w:rsid w:val="0024515B"/>
    <w:rsid w:val="00245B94"/>
    <w:rsid w:val="00245F61"/>
    <w:rsid w:val="00246021"/>
    <w:rsid w:val="0024642B"/>
    <w:rsid w:val="0024666E"/>
    <w:rsid w:val="00247742"/>
    <w:rsid w:val="00247F52"/>
    <w:rsid w:val="00250888"/>
    <w:rsid w:val="00250B25"/>
    <w:rsid w:val="00250BBE"/>
    <w:rsid w:val="002515C2"/>
    <w:rsid w:val="0025194F"/>
    <w:rsid w:val="00252E10"/>
    <w:rsid w:val="00253EEA"/>
    <w:rsid w:val="0026148A"/>
    <w:rsid w:val="00262267"/>
    <w:rsid w:val="00262696"/>
    <w:rsid w:val="00263D25"/>
    <w:rsid w:val="002643C3"/>
    <w:rsid w:val="00264A0C"/>
    <w:rsid w:val="00266EEB"/>
    <w:rsid w:val="00267EF4"/>
    <w:rsid w:val="00270CB8"/>
    <w:rsid w:val="00272B08"/>
    <w:rsid w:val="00273FDF"/>
    <w:rsid w:val="00275D64"/>
    <w:rsid w:val="00275F8B"/>
    <w:rsid w:val="002800E2"/>
    <w:rsid w:val="00281733"/>
    <w:rsid w:val="00281BB8"/>
    <w:rsid w:val="00281E9E"/>
    <w:rsid w:val="00282405"/>
    <w:rsid w:val="00285170"/>
    <w:rsid w:val="00285361"/>
    <w:rsid w:val="00290824"/>
    <w:rsid w:val="00290D7A"/>
    <w:rsid w:val="00292D60"/>
    <w:rsid w:val="00293B30"/>
    <w:rsid w:val="0029443F"/>
    <w:rsid w:val="00294A82"/>
    <w:rsid w:val="00294D34"/>
    <w:rsid w:val="00294E3B"/>
    <w:rsid w:val="00295809"/>
    <w:rsid w:val="00295C5B"/>
    <w:rsid w:val="00296193"/>
    <w:rsid w:val="00296C66"/>
    <w:rsid w:val="00296EBE"/>
    <w:rsid w:val="002974E3"/>
    <w:rsid w:val="002A084B"/>
    <w:rsid w:val="002A0F24"/>
    <w:rsid w:val="002A1260"/>
    <w:rsid w:val="002A1589"/>
    <w:rsid w:val="002A1608"/>
    <w:rsid w:val="002A25DC"/>
    <w:rsid w:val="002A3AAB"/>
    <w:rsid w:val="002A4CEA"/>
    <w:rsid w:val="002A5977"/>
    <w:rsid w:val="002A5A13"/>
    <w:rsid w:val="002A5E8A"/>
    <w:rsid w:val="002A690B"/>
    <w:rsid w:val="002A757F"/>
    <w:rsid w:val="002A7F44"/>
    <w:rsid w:val="002B0C40"/>
    <w:rsid w:val="002B1966"/>
    <w:rsid w:val="002B435F"/>
    <w:rsid w:val="002B4508"/>
    <w:rsid w:val="002B5779"/>
    <w:rsid w:val="002B686C"/>
    <w:rsid w:val="002B7332"/>
    <w:rsid w:val="002B7AAD"/>
    <w:rsid w:val="002B7E44"/>
    <w:rsid w:val="002B7F51"/>
    <w:rsid w:val="002C09E7"/>
    <w:rsid w:val="002C1405"/>
    <w:rsid w:val="002C1E06"/>
    <w:rsid w:val="002C3F07"/>
    <w:rsid w:val="002C51E4"/>
    <w:rsid w:val="002C5278"/>
    <w:rsid w:val="002C72EE"/>
    <w:rsid w:val="002C7A49"/>
    <w:rsid w:val="002C7EBB"/>
    <w:rsid w:val="002D06C1"/>
    <w:rsid w:val="002D42B5"/>
    <w:rsid w:val="002D4F1A"/>
    <w:rsid w:val="002D5F06"/>
    <w:rsid w:val="002D5FB0"/>
    <w:rsid w:val="002D6EC6"/>
    <w:rsid w:val="002D79AC"/>
    <w:rsid w:val="002E039D"/>
    <w:rsid w:val="002E12DD"/>
    <w:rsid w:val="002E187B"/>
    <w:rsid w:val="002E4D5A"/>
    <w:rsid w:val="002E5424"/>
    <w:rsid w:val="002E6326"/>
    <w:rsid w:val="002E7B34"/>
    <w:rsid w:val="002F147B"/>
    <w:rsid w:val="002F30E0"/>
    <w:rsid w:val="002F35E4"/>
    <w:rsid w:val="002F3730"/>
    <w:rsid w:val="002F38E1"/>
    <w:rsid w:val="002F4BFA"/>
    <w:rsid w:val="002F53F5"/>
    <w:rsid w:val="002F5839"/>
    <w:rsid w:val="002F7AF6"/>
    <w:rsid w:val="00300E63"/>
    <w:rsid w:val="00302672"/>
    <w:rsid w:val="00302F5F"/>
    <w:rsid w:val="0030441D"/>
    <w:rsid w:val="00306063"/>
    <w:rsid w:val="00306E7D"/>
    <w:rsid w:val="0031134D"/>
    <w:rsid w:val="0031374F"/>
    <w:rsid w:val="00313B85"/>
    <w:rsid w:val="0031545B"/>
    <w:rsid w:val="00316916"/>
    <w:rsid w:val="00317988"/>
    <w:rsid w:val="003221B4"/>
    <w:rsid w:val="0032258D"/>
    <w:rsid w:val="003226EA"/>
    <w:rsid w:val="00322E62"/>
    <w:rsid w:val="0032419D"/>
    <w:rsid w:val="00324D13"/>
    <w:rsid w:val="00324EDD"/>
    <w:rsid w:val="0033103F"/>
    <w:rsid w:val="003331E4"/>
    <w:rsid w:val="003333AC"/>
    <w:rsid w:val="00334D12"/>
    <w:rsid w:val="003356F0"/>
    <w:rsid w:val="0033645F"/>
    <w:rsid w:val="00336C64"/>
    <w:rsid w:val="00337162"/>
    <w:rsid w:val="0034194F"/>
    <w:rsid w:val="00344605"/>
    <w:rsid w:val="003452D5"/>
    <w:rsid w:val="003474AA"/>
    <w:rsid w:val="003501F5"/>
    <w:rsid w:val="003504B2"/>
    <w:rsid w:val="00350D1D"/>
    <w:rsid w:val="00351A0E"/>
    <w:rsid w:val="00352C83"/>
    <w:rsid w:val="00352FF0"/>
    <w:rsid w:val="00353555"/>
    <w:rsid w:val="003538BA"/>
    <w:rsid w:val="00354290"/>
    <w:rsid w:val="0035439A"/>
    <w:rsid w:val="00355098"/>
    <w:rsid w:val="00357BBC"/>
    <w:rsid w:val="003612FE"/>
    <w:rsid w:val="003615D2"/>
    <w:rsid w:val="00362518"/>
    <w:rsid w:val="0036429C"/>
    <w:rsid w:val="00364A53"/>
    <w:rsid w:val="00365086"/>
    <w:rsid w:val="003651EF"/>
    <w:rsid w:val="003654CB"/>
    <w:rsid w:val="00365AA9"/>
    <w:rsid w:val="00365F86"/>
    <w:rsid w:val="00365F87"/>
    <w:rsid w:val="00366E89"/>
    <w:rsid w:val="003705F4"/>
    <w:rsid w:val="00370D58"/>
    <w:rsid w:val="00371316"/>
    <w:rsid w:val="003753A8"/>
    <w:rsid w:val="00376713"/>
    <w:rsid w:val="0037748A"/>
    <w:rsid w:val="00381815"/>
    <w:rsid w:val="003819AF"/>
    <w:rsid w:val="003820E9"/>
    <w:rsid w:val="00382B85"/>
    <w:rsid w:val="00382DE7"/>
    <w:rsid w:val="00383061"/>
    <w:rsid w:val="00384FFC"/>
    <w:rsid w:val="00385344"/>
    <w:rsid w:val="003863FB"/>
    <w:rsid w:val="0038697E"/>
    <w:rsid w:val="00386F68"/>
    <w:rsid w:val="003872FC"/>
    <w:rsid w:val="00387ADC"/>
    <w:rsid w:val="00390020"/>
    <w:rsid w:val="003903D6"/>
    <w:rsid w:val="00390EE6"/>
    <w:rsid w:val="0039118F"/>
    <w:rsid w:val="00392AD7"/>
    <w:rsid w:val="003938D9"/>
    <w:rsid w:val="00394376"/>
    <w:rsid w:val="003943FF"/>
    <w:rsid w:val="003974EB"/>
    <w:rsid w:val="00397CC5"/>
    <w:rsid w:val="003A0D93"/>
    <w:rsid w:val="003A1582"/>
    <w:rsid w:val="003A4003"/>
    <w:rsid w:val="003A4077"/>
    <w:rsid w:val="003A64FA"/>
    <w:rsid w:val="003A6908"/>
    <w:rsid w:val="003A7458"/>
    <w:rsid w:val="003B09AD"/>
    <w:rsid w:val="003B0B7C"/>
    <w:rsid w:val="003B1693"/>
    <w:rsid w:val="003B1F18"/>
    <w:rsid w:val="003B2635"/>
    <w:rsid w:val="003B52C4"/>
    <w:rsid w:val="003B5BF0"/>
    <w:rsid w:val="003B60BF"/>
    <w:rsid w:val="003B6BE3"/>
    <w:rsid w:val="003C010C"/>
    <w:rsid w:val="003C0A6C"/>
    <w:rsid w:val="003C0D95"/>
    <w:rsid w:val="003C14F8"/>
    <w:rsid w:val="003C1A89"/>
    <w:rsid w:val="003C1BFC"/>
    <w:rsid w:val="003C2784"/>
    <w:rsid w:val="003C4E3F"/>
    <w:rsid w:val="003C5A43"/>
    <w:rsid w:val="003C6A37"/>
    <w:rsid w:val="003C6BC1"/>
    <w:rsid w:val="003D0519"/>
    <w:rsid w:val="003D0FF6"/>
    <w:rsid w:val="003D110A"/>
    <w:rsid w:val="003D1D63"/>
    <w:rsid w:val="003D262C"/>
    <w:rsid w:val="003D56F2"/>
    <w:rsid w:val="003D6B5E"/>
    <w:rsid w:val="003D6D61"/>
    <w:rsid w:val="003E091D"/>
    <w:rsid w:val="003E1C53"/>
    <w:rsid w:val="003E1E34"/>
    <w:rsid w:val="003E2A69"/>
    <w:rsid w:val="003E2D20"/>
    <w:rsid w:val="003E2D49"/>
    <w:rsid w:val="003E2FD4"/>
    <w:rsid w:val="003E49F6"/>
    <w:rsid w:val="003E660F"/>
    <w:rsid w:val="003F0841"/>
    <w:rsid w:val="003F0C8C"/>
    <w:rsid w:val="003F23D3"/>
    <w:rsid w:val="003F3F08"/>
    <w:rsid w:val="003F49F1"/>
    <w:rsid w:val="003F6272"/>
    <w:rsid w:val="00400488"/>
    <w:rsid w:val="00400E72"/>
    <w:rsid w:val="004012BD"/>
    <w:rsid w:val="00401400"/>
    <w:rsid w:val="00404235"/>
    <w:rsid w:val="00404869"/>
    <w:rsid w:val="00405884"/>
    <w:rsid w:val="00407D39"/>
    <w:rsid w:val="00410D29"/>
    <w:rsid w:val="00412154"/>
    <w:rsid w:val="004121AE"/>
    <w:rsid w:val="00413689"/>
    <w:rsid w:val="0041477A"/>
    <w:rsid w:val="004165D4"/>
    <w:rsid w:val="004167A3"/>
    <w:rsid w:val="00424EC0"/>
    <w:rsid w:val="0042548D"/>
    <w:rsid w:val="00432DAA"/>
    <w:rsid w:val="00434305"/>
    <w:rsid w:val="00434838"/>
    <w:rsid w:val="0043599E"/>
    <w:rsid w:val="00435DF7"/>
    <w:rsid w:val="00437E7C"/>
    <w:rsid w:val="0044083F"/>
    <w:rsid w:val="00441AE7"/>
    <w:rsid w:val="00445574"/>
    <w:rsid w:val="004467FB"/>
    <w:rsid w:val="00446F2E"/>
    <w:rsid w:val="0045201E"/>
    <w:rsid w:val="00452D6B"/>
    <w:rsid w:val="00454484"/>
    <w:rsid w:val="00454F1B"/>
    <w:rsid w:val="0045517B"/>
    <w:rsid w:val="00461222"/>
    <w:rsid w:val="00463B77"/>
    <w:rsid w:val="00463C7B"/>
    <w:rsid w:val="004644A6"/>
    <w:rsid w:val="004659BD"/>
    <w:rsid w:val="00470775"/>
    <w:rsid w:val="0047169F"/>
    <w:rsid w:val="0047341F"/>
    <w:rsid w:val="004746B1"/>
    <w:rsid w:val="004749A5"/>
    <w:rsid w:val="0047583F"/>
    <w:rsid w:val="00475DE8"/>
    <w:rsid w:val="00477D5C"/>
    <w:rsid w:val="00481C44"/>
    <w:rsid w:val="00484936"/>
    <w:rsid w:val="00485C89"/>
    <w:rsid w:val="00486BE3"/>
    <w:rsid w:val="004905E4"/>
    <w:rsid w:val="00490A89"/>
    <w:rsid w:val="00490AB4"/>
    <w:rsid w:val="00491526"/>
    <w:rsid w:val="00491A96"/>
    <w:rsid w:val="00492F02"/>
    <w:rsid w:val="0049322D"/>
    <w:rsid w:val="004939AE"/>
    <w:rsid w:val="00496B15"/>
    <w:rsid w:val="00497A2C"/>
    <w:rsid w:val="004A12DF"/>
    <w:rsid w:val="004A1BA8"/>
    <w:rsid w:val="004A1C74"/>
    <w:rsid w:val="004A4B3A"/>
    <w:rsid w:val="004A4B57"/>
    <w:rsid w:val="004A5243"/>
    <w:rsid w:val="004A538F"/>
    <w:rsid w:val="004A63FA"/>
    <w:rsid w:val="004B0272"/>
    <w:rsid w:val="004B2701"/>
    <w:rsid w:val="004B2E1B"/>
    <w:rsid w:val="004B3AA8"/>
    <w:rsid w:val="004B3E93"/>
    <w:rsid w:val="004B4640"/>
    <w:rsid w:val="004B51FC"/>
    <w:rsid w:val="004C04F7"/>
    <w:rsid w:val="004C1FBC"/>
    <w:rsid w:val="004C3F1D"/>
    <w:rsid w:val="004C458D"/>
    <w:rsid w:val="004C4E08"/>
    <w:rsid w:val="004C544D"/>
    <w:rsid w:val="004C5EBD"/>
    <w:rsid w:val="004C7556"/>
    <w:rsid w:val="004C7E8B"/>
    <w:rsid w:val="004C7E9D"/>
    <w:rsid w:val="004C7F67"/>
    <w:rsid w:val="004D044A"/>
    <w:rsid w:val="004D076D"/>
    <w:rsid w:val="004D0EF1"/>
    <w:rsid w:val="004D1335"/>
    <w:rsid w:val="004D2253"/>
    <w:rsid w:val="004D22B2"/>
    <w:rsid w:val="004D3403"/>
    <w:rsid w:val="004D4406"/>
    <w:rsid w:val="004D7C42"/>
    <w:rsid w:val="004E0465"/>
    <w:rsid w:val="004E0C64"/>
    <w:rsid w:val="004E127B"/>
    <w:rsid w:val="004E1C0A"/>
    <w:rsid w:val="004E1EC1"/>
    <w:rsid w:val="004E22A8"/>
    <w:rsid w:val="004E30C5"/>
    <w:rsid w:val="004E4AA5"/>
    <w:rsid w:val="004E4AEE"/>
    <w:rsid w:val="004E59E3"/>
    <w:rsid w:val="004E5D97"/>
    <w:rsid w:val="004E67C0"/>
    <w:rsid w:val="004E6A24"/>
    <w:rsid w:val="004E6B1C"/>
    <w:rsid w:val="004E7F59"/>
    <w:rsid w:val="004F1515"/>
    <w:rsid w:val="004F391A"/>
    <w:rsid w:val="004F3CFB"/>
    <w:rsid w:val="004F3D61"/>
    <w:rsid w:val="004F5A5C"/>
    <w:rsid w:val="004F6456"/>
    <w:rsid w:val="004F696E"/>
    <w:rsid w:val="004F6C71"/>
    <w:rsid w:val="004F7DB5"/>
    <w:rsid w:val="00501139"/>
    <w:rsid w:val="00501C53"/>
    <w:rsid w:val="0050363C"/>
    <w:rsid w:val="0050363E"/>
    <w:rsid w:val="005039BC"/>
    <w:rsid w:val="005043BB"/>
    <w:rsid w:val="00504A3D"/>
    <w:rsid w:val="00505655"/>
    <w:rsid w:val="00505767"/>
    <w:rsid w:val="00505B95"/>
    <w:rsid w:val="005073F0"/>
    <w:rsid w:val="00510A7B"/>
    <w:rsid w:val="00511DAB"/>
    <w:rsid w:val="00512F6E"/>
    <w:rsid w:val="00513038"/>
    <w:rsid w:val="00514174"/>
    <w:rsid w:val="00516088"/>
    <w:rsid w:val="005161F1"/>
    <w:rsid w:val="00516B0B"/>
    <w:rsid w:val="00521306"/>
    <w:rsid w:val="00521AA7"/>
    <w:rsid w:val="005220EC"/>
    <w:rsid w:val="00523F95"/>
    <w:rsid w:val="005249B8"/>
    <w:rsid w:val="00524D65"/>
    <w:rsid w:val="00525B16"/>
    <w:rsid w:val="00533D04"/>
    <w:rsid w:val="00534804"/>
    <w:rsid w:val="00534BDF"/>
    <w:rsid w:val="005354EA"/>
    <w:rsid w:val="0053585F"/>
    <w:rsid w:val="00535EC4"/>
    <w:rsid w:val="00535ED9"/>
    <w:rsid w:val="0053692B"/>
    <w:rsid w:val="00536FA9"/>
    <w:rsid w:val="00541853"/>
    <w:rsid w:val="005424B8"/>
    <w:rsid w:val="00543BDA"/>
    <w:rsid w:val="005441CC"/>
    <w:rsid w:val="00544F9C"/>
    <w:rsid w:val="005479DA"/>
    <w:rsid w:val="00547BCC"/>
    <w:rsid w:val="0055013B"/>
    <w:rsid w:val="00550331"/>
    <w:rsid w:val="00550863"/>
    <w:rsid w:val="0055177A"/>
    <w:rsid w:val="00551F6F"/>
    <w:rsid w:val="005534CD"/>
    <w:rsid w:val="00555044"/>
    <w:rsid w:val="005608D5"/>
    <w:rsid w:val="00561475"/>
    <w:rsid w:val="00562B09"/>
    <w:rsid w:val="00562CE3"/>
    <w:rsid w:val="00563EA8"/>
    <w:rsid w:val="0056487B"/>
    <w:rsid w:val="00564FB9"/>
    <w:rsid w:val="0057325D"/>
    <w:rsid w:val="00573D9E"/>
    <w:rsid w:val="00574084"/>
    <w:rsid w:val="00575C27"/>
    <w:rsid w:val="005801E3"/>
    <w:rsid w:val="00580905"/>
    <w:rsid w:val="00581802"/>
    <w:rsid w:val="005836A8"/>
    <w:rsid w:val="0058390B"/>
    <w:rsid w:val="0058409C"/>
    <w:rsid w:val="00584262"/>
    <w:rsid w:val="00584621"/>
    <w:rsid w:val="00586630"/>
    <w:rsid w:val="00587ADD"/>
    <w:rsid w:val="00591A84"/>
    <w:rsid w:val="005920CD"/>
    <w:rsid w:val="005934A1"/>
    <w:rsid w:val="005945C2"/>
    <w:rsid w:val="00596160"/>
    <w:rsid w:val="005966E2"/>
    <w:rsid w:val="00597007"/>
    <w:rsid w:val="005A0966"/>
    <w:rsid w:val="005A11B7"/>
    <w:rsid w:val="005A260B"/>
    <w:rsid w:val="005A4A1B"/>
    <w:rsid w:val="005A7830"/>
    <w:rsid w:val="005A7FCE"/>
    <w:rsid w:val="005B0F3F"/>
    <w:rsid w:val="005B0FDD"/>
    <w:rsid w:val="005B4903"/>
    <w:rsid w:val="005B4B39"/>
    <w:rsid w:val="005B51CE"/>
    <w:rsid w:val="005B5885"/>
    <w:rsid w:val="005B5CD7"/>
    <w:rsid w:val="005B6CF6"/>
    <w:rsid w:val="005B7422"/>
    <w:rsid w:val="005B783D"/>
    <w:rsid w:val="005C29B8"/>
    <w:rsid w:val="005C58AC"/>
    <w:rsid w:val="005C5F21"/>
    <w:rsid w:val="005C7156"/>
    <w:rsid w:val="005D0C75"/>
    <w:rsid w:val="005D1C7F"/>
    <w:rsid w:val="005D4171"/>
    <w:rsid w:val="005D4807"/>
    <w:rsid w:val="005D586D"/>
    <w:rsid w:val="005D5C66"/>
    <w:rsid w:val="005D6A95"/>
    <w:rsid w:val="005D6B2C"/>
    <w:rsid w:val="005D6D9C"/>
    <w:rsid w:val="005E13F6"/>
    <w:rsid w:val="005E2335"/>
    <w:rsid w:val="005E2C2E"/>
    <w:rsid w:val="005E3045"/>
    <w:rsid w:val="005E34CA"/>
    <w:rsid w:val="005E3C18"/>
    <w:rsid w:val="005E430A"/>
    <w:rsid w:val="005E6812"/>
    <w:rsid w:val="005E72C9"/>
    <w:rsid w:val="005E7881"/>
    <w:rsid w:val="005E78E0"/>
    <w:rsid w:val="005F0D9C"/>
    <w:rsid w:val="005F14E0"/>
    <w:rsid w:val="005F2407"/>
    <w:rsid w:val="005F2635"/>
    <w:rsid w:val="005F284E"/>
    <w:rsid w:val="005F3666"/>
    <w:rsid w:val="005F4B19"/>
    <w:rsid w:val="005F5555"/>
    <w:rsid w:val="005F6878"/>
    <w:rsid w:val="005F796A"/>
    <w:rsid w:val="00600858"/>
    <w:rsid w:val="00601245"/>
    <w:rsid w:val="006015CE"/>
    <w:rsid w:val="0060415B"/>
    <w:rsid w:val="006044D0"/>
    <w:rsid w:val="00604784"/>
    <w:rsid w:val="00606419"/>
    <w:rsid w:val="006069DC"/>
    <w:rsid w:val="00607D29"/>
    <w:rsid w:val="00611CEC"/>
    <w:rsid w:val="00612951"/>
    <w:rsid w:val="00612952"/>
    <w:rsid w:val="00614CC1"/>
    <w:rsid w:val="00615A9D"/>
    <w:rsid w:val="006161B5"/>
    <w:rsid w:val="00616B03"/>
    <w:rsid w:val="00617387"/>
    <w:rsid w:val="006205D6"/>
    <w:rsid w:val="00622F23"/>
    <w:rsid w:val="00624E43"/>
    <w:rsid w:val="006252D8"/>
    <w:rsid w:val="006259BC"/>
    <w:rsid w:val="00625EBF"/>
    <w:rsid w:val="0062636B"/>
    <w:rsid w:val="00631E7E"/>
    <w:rsid w:val="00632182"/>
    <w:rsid w:val="00632AE0"/>
    <w:rsid w:val="00633C17"/>
    <w:rsid w:val="00634D9E"/>
    <w:rsid w:val="006351F7"/>
    <w:rsid w:val="00635BEF"/>
    <w:rsid w:val="0063621B"/>
    <w:rsid w:val="00636E3E"/>
    <w:rsid w:val="006379F7"/>
    <w:rsid w:val="00637E4D"/>
    <w:rsid w:val="00637F50"/>
    <w:rsid w:val="00640620"/>
    <w:rsid w:val="006409A7"/>
    <w:rsid w:val="00641A1F"/>
    <w:rsid w:val="00645904"/>
    <w:rsid w:val="00647DE9"/>
    <w:rsid w:val="00651ACB"/>
    <w:rsid w:val="00651C47"/>
    <w:rsid w:val="00652AB2"/>
    <w:rsid w:val="00653FED"/>
    <w:rsid w:val="00654AF7"/>
    <w:rsid w:val="00654EC0"/>
    <w:rsid w:val="0065525B"/>
    <w:rsid w:val="00655B34"/>
    <w:rsid w:val="00655D4F"/>
    <w:rsid w:val="00656D29"/>
    <w:rsid w:val="00657D2F"/>
    <w:rsid w:val="00662477"/>
    <w:rsid w:val="006637C2"/>
    <w:rsid w:val="006640E5"/>
    <w:rsid w:val="006646F1"/>
    <w:rsid w:val="00664929"/>
    <w:rsid w:val="00664D9E"/>
    <w:rsid w:val="00664F62"/>
    <w:rsid w:val="006655E1"/>
    <w:rsid w:val="00666906"/>
    <w:rsid w:val="00672060"/>
    <w:rsid w:val="0067291D"/>
    <w:rsid w:val="00672BFD"/>
    <w:rsid w:val="00672F62"/>
    <w:rsid w:val="006735A8"/>
    <w:rsid w:val="00675EBF"/>
    <w:rsid w:val="00676107"/>
    <w:rsid w:val="0067630A"/>
    <w:rsid w:val="00676C07"/>
    <w:rsid w:val="006770F4"/>
    <w:rsid w:val="00677A84"/>
    <w:rsid w:val="0068026D"/>
    <w:rsid w:val="00680A27"/>
    <w:rsid w:val="006816A4"/>
    <w:rsid w:val="006819B8"/>
    <w:rsid w:val="00682645"/>
    <w:rsid w:val="00682C10"/>
    <w:rsid w:val="00683296"/>
    <w:rsid w:val="006832B6"/>
    <w:rsid w:val="006840A6"/>
    <w:rsid w:val="006850CD"/>
    <w:rsid w:val="00685AAB"/>
    <w:rsid w:val="00692F15"/>
    <w:rsid w:val="0069345B"/>
    <w:rsid w:val="00693A37"/>
    <w:rsid w:val="0069443A"/>
    <w:rsid w:val="00696023"/>
    <w:rsid w:val="006A0045"/>
    <w:rsid w:val="006A063A"/>
    <w:rsid w:val="006A07AA"/>
    <w:rsid w:val="006A1131"/>
    <w:rsid w:val="006A234D"/>
    <w:rsid w:val="006A25E5"/>
    <w:rsid w:val="006A2B46"/>
    <w:rsid w:val="006A336D"/>
    <w:rsid w:val="006A37B9"/>
    <w:rsid w:val="006A6B1F"/>
    <w:rsid w:val="006A751B"/>
    <w:rsid w:val="006A7D9A"/>
    <w:rsid w:val="006B1A95"/>
    <w:rsid w:val="006B1C93"/>
    <w:rsid w:val="006B2672"/>
    <w:rsid w:val="006B3BE0"/>
    <w:rsid w:val="006B54BF"/>
    <w:rsid w:val="006B5F44"/>
    <w:rsid w:val="006B5F90"/>
    <w:rsid w:val="006B62E4"/>
    <w:rsid w:val="006C16D2"/>
    <w:rsid w:val="006C1BBA"/>
    <w:rsid w:val="006C2079"/>
    <w:rsid w:val="006C4A1C"/>
    <w:rsid w:val="006C4B65"/>
    <w:rsid w:val="006C58D6"/>
    <w:rsid w:val="006C5A62"/>
    <w:rsid w:val="006C5D68"/>
    <w:rsid w:val="006C6976"/>
    <w:rsid w:val="006C6DD0"/>
    <w:rsid w:val="006D0247"/>
    <w:rsid w:val="006D04EA"/>
    <w:rsid w:val="006D16C4"/>
    <w:rsid w:val="006D3489"/>
    <w:rsid w:val="006D3E96"/>
    <w:rsid w:val="006D4515"/>
    <w:rsid w:val="006D4BB1"/>
    <w:rsid w:val="006D4DB9"/>
    <w:rsid w:val="006D6593"/>
    <w:rsid w:val="006D77AD"/>
    <w:rsid w:val="006E330B"/>
    <w:rsid w:val="006E3445"/>
    <w:rsid w:val="006E43C6"/>
    <w:rsid w:val="006E5E32"/>
    <w:rsid w:val="006E78F5"/>
    <w:rsid w:val="006F03A8"/>
    <w:rsid w:val="006F2ACA"/>
    <w:rsid w:val="006F2ADC"/>
    <w:rsid w:val="006F2BFE"/>
    <w:rsid w:val="006F31E9"/>
    <w:rsid w:val="006F3728"/>
    <w:rsid w:val="006F41C7"/>
    <w:rsid w:val="006F6284"/>
    <w:rsid w:val="006F7547"/>
    <w:rsid w:val="007002C5"/>
    <w:rsid w:val="00700365"/>
    <w:rsid w:val="00700F4C"/>
    <w:rsid w:val="00704387"/>
    <w:rsid w:val="00705F74"/>
    <w:rsid w:val="00706758"/>
    <w:rsid w:val="00707669"/>
    <w:rsid w:val="00711CBA"/>
    <w:rsid w:val="00711FB5"/>
    <w:rsid w:val="00712A01"/>
    <w:rsid w:val="00714F58"/>
    <w:rsid w:val="00715A90"/>
    <w:rsid w:val="00722FBF"/>
    <w:rsid w:val="00722FC2"/>
    <w:rsid w:val="00723AC7"/>
    <w:rsid w:val="00724B9A"/>
    <w:rsid w:val="00724DC2"/>
    <w:rsid w:val="00724E1B"/>
    <w:rsid w:val="007254C6"/>
    <w:rsid w:val="00725949"/>
    <w:rsid w:val="00726285"/>
    <w:rsid w:val="00726F1B"/>
    <w:rsid w:val="00727FA2"/>
    <w:rsid w:val="007322D9"/>
    <w:rsid w:val="00732BC0"/>
    <w:rsid w:val="007344F4"/>
    <w:rsid w:val="007347EC"/>
    <w:rsid w:val="007353C7"/>
    <w:rsid w:val="0073720F"/>
    <w:rsid w:val="00737796"/>
    <w:rsid w:val="0074165C"/>
    <w:rsid w:val="0074173D"/>
    <w:rsid w:val="00742C35"/>
    <w:rsid w:val="007432CA"/>
    <w:rsid w:val="007439EB"/>
    <w:rsid w:val="00743CB4"/>
    <w:rsid w:val="00743F0A"/>
    <w:rsid w:val="007444E8"/>
    <w:rsid w:val="007446CE"/>
    <w:rsid w:val="00745005"/>
    <w:rsid w:val="0074548E"/>
    <w:rsid w:val="00745773"/>
    <w:rsid w:val="0074674A"/>
    <w:rsid w:val="00746800"/>
    <w:rsid w:val="00747E1E"/>
    <w:rsid w:val="007501A8"/>
    <w:rsid w:val="00750347"/>
    <w:rsid w:val="00750D61"/>
    <w:rsid w:val="00750EE1"/>
    <w:rsid w:val="00752B4D"/>
    <w:rsid w:val="0075300E"/>
    <w:rsid w:val="00753B91"/>
    <w:rsid w:val="00755402"/>
    <w:rsid w:val="00756309"/>
    <w:rsid w:val="00756B26"/>
    <w:rsid w:val="00756EDF"/>
    <w:rsid w:val="007600E3"/>
    <w:rsid w:val="00761A2E"/>
    <w:rsid w:val="00762DFB"/>
    <w:rsid w:val="00764DF1"/>
    <w:rsid w:val="00765C43"/>
    <w:rsid w:val="00765EFB"/>
    <w:rsid w:val="007671CA"/>
    <w:rsid w:val="0076780D"/>
    <w:rsid w:val="00767C61"/>
    <w:rsid w:val="0077008A"/>
    <w:rsid w:val="0077231E"/>
    <w:rsid w:val="00773C1F"/>
    <w:rsid w:val="00774DA4"/>
    <w:rsid w:val="0077640E"/>
    <w:rsid w:val="00776599"/>
    <w:rsid w:val="0077792C"/>
    <w:rsid w:val="00781001"/>
    <w:rsid w:val="0078114B"/>
    <w:rsid w:val="00781DD2"/>
    <w:rsid w:val="00783ECF"/>
    <w:rsid w:val="0078413A"/>
    <w:rsid w:val="007849AA"/>
    <w:rsid w:val="0078648E"/>
    <w:rsid w:val="00787A8B"/>
    <w:rsid w:val="00787B22"/>
    <w:rsid w:val="00791208"/>
    <w:rsid w:val="00792BB2"/>
    <w:rsid w:val="007959E8"/>
    <w:rsid w:val="00795E9C"/>
    <w:rsid w:val="0079724E"/>
    <w:rsid w:val="007A0521"/>
    <w:rsid w:val="007A16E0"/>
    <w:rsid w:val="007A1A2E"/>
    <w:rsid w:val="007A2E12"/>
    <w:rsid w:val="007A3475"/>
    <w:rsid w:val="007A41C8"/>
    <w:rsid w:val="007A4222"/>
    <w:rsid w:val="007A54CE"/>
    <w:rsid w:val="007A5B74"/>
    <w:rsid w:val="007A6DF9"/>
    <w:rsid w:val="007A6FD9"/>
    <w:rsid w:val="007A7FFA"/>
    <w:rsid w:val="007B04EB"/>
    <w:rsid w:val="007B0D4F"/>
    <w:rsid w:val="007B1D28"/>
    <w:rsid w:val="007B3D0B"/>
    <w:rsid w:val="007B5A3D"/>
    <w:rsid w:val="007B5B95"/>
    <w:rsid w:val="007B68EA"/>
    <w:rsid w:val="007B7453"/>
    <w:rsid w:val="007B7AB3"/>
    <w:rsid w:val="007C29EB"/>
    <w:rsid w:val="007C2D89"/>
    <w:rsid w:val="007C32EC"/>
    <w:rsid w:val="007C3D0A"/>
    <w:rsid w:val="007C4593"/>
    <w:rsid w:val="007C5309"/>
    <w:rsid w:val="007C6069"/>
    <w:rsid w:val="007C62D9"/>
    <w:rsid w:val="007C7B35"/>
    <w:rsid w:val="007D06C4"/>
    <w:rsid w:val="007D1352"/>
    <w:rsid w:val="007D2508"/>
    <w:rsid w:val="007D346A"/>
    <w:rsid w:val="007D5D80"/>
    <w:rsid w:val="007D6518"/>
    <w:rsid w:val="007D76BD"/>
    <w:rsid w:val="007E0BF1"/>
    <w:rsid w:val="007E1252"/>
    <w:rsid w:val="007E4C59"/>
    <w:rsid w:val="007E672D"/>
    <w:rsid w:val="007F0ED8"/>
    <w:rsid w:val="007F0F63"/>
    <w:rsid w:val="007F7363"/>
    <w:rsid w:val="007F75CE"/>
    <w:rsid w:val="0080049D"/>
    <w:rsid w:val="008011A7"/>
    <w:rsid w:val="008013A4"/>
    <w:rsid w:val="008027CE"/>
    <w:rsid w:val="00802F42"/>
    <w:rsid w:val="008038D0"/>
    <w:rsid w:val="008041C3"/>
    <w:rsid w:val="00804383"/>
    <w:rsid w:val="00804BB7"/>
    <w:rsid w:val="00804D41"/>
    <w:rsid w:val="0080526D"/>
    <w:rsid w:val="00806D6B"/>
    <w:rsid w:val="00807DAB"/>
    <w:rsid w:val="00810257"/>
    <w:rsid w:val="008104F5"/>
    <w:rsid w:val="00811072"/>
    <w:rsid w:val="00811369"/>
    <w:rsid w:val="00811486"/>
    <w:rsid w:val="00811E7D"/>
    <w:rsid w:val="00813995"/>
    <w:rsid w:val="00814C7A"/>
    <w:rsid w:val="00815419"/>
    <w:rsid w:val="008163C8"/>
    <w:rsid w:val="008164A1"/>
    <w:rsid w:val="0081717D"/>
    <w:rsid w:val="00817325"/>
    <w:rsid w:val="008178A7"/>
    <w:rsid w:val="0082047A"/>
    <w:rsid w:val="008209E6"/>
    <w:rsid w:val="00822532"/>
    <w:rsid w:val="00823303"/>
    <w:rsid w:val="008233B2"/>
    <w:rsid w:val="00823A9F"/>
    <w:rsid w:val="00823AD7"/>
    <w:rsid w:val="00823C85"/>
    <w:rsid w:val="00825138"/>
    <w:rsid w:val="008269DD"/>
    <w:rsid w:val="00830621"/>
    <w:rsid w:val="00832A0D"/>
    <w:rsid w:val="0083348C"/>
    <w:rsid w:val="008334FA"/>
    <w:rsid w:val="008372D6"/>
    <w:rsid w:val="008373D3"/>
    <w:rsid w:val="00840617"/>
    <w:rsid w:val="00840F84"/>
    <w:rsid w:val="00840FD2"/>
    <w:rsid w:val="008428C4"/>
    <w:rsid w:val="00842A47"/>
    <w:rsid w:val="00843C13"/>
    <w:rsid w:val="00843F6A"/>
    <w:rsid w:val="008446FF"/>
    <w:rsid w:val="00844B8C"/>
    <w:rsid w:val="008454F8"/>
    <w:rsid w:val="008501A5"/>
    <w:rsid w:val="0085173A"/>
    <w:rsid w:val="008566F6"/>
    <w:rsid w:val="008603CE"/>
    <w:rsid w:val="00860573"/>
    <w:rsid w:val="00860DAE"/>
    <w:rsid w:val="008619DB"/>
    <w:rsid w:val="008620FC"/>
    <w:rsid w:val="008627A5"/>
    <w:rsid w:val="00863E05"/>
    <w:rsid w:val="0086499F"/>
    <w:rsid w:val="008655C4"/>
    <w:rsid w:val="00865ACA"/>
    <w:rsid w:val="00865D28"/>
    <w:rsid w:val="00865F85"/>
    <w:rsid w:val="00867C10"/>
    <w:rsid w:val="00867EE8"/>
    <w:rsid w:val="00870052"/>
    <w:rsid w:val="00870439"/>
    <w:rsid w:val="00870DA1"/>
    <w:rsid w:val="0087239E"/>
    <w:rsid w:val="00875F4B"/>
    <w:rsid w:val="008761B1"/>
    <w:rsid w:val="00883F93"/>
    <w:rsid w:val="00884DB3"/>
    <w:rsid w:val="00885A9D"/>
    <w:rsid w:val="008864F6"/>
    <w:rsid w:val="008868B3"/>
    <w:rsid w:val="00886B9D"/>
    <w:rsid w:val="00886E09"/>
    <w:rsid w:val="00890287"/>
    <w:rsid w:val="0089049D"/>
    <w:rsid w:val="00891107"/>
    <w:rsid w:val="008928C9"/>
    <w:rsid w:val="00892CAC"/>
    <w:rsid w:val="008930CB"/>
    <w:rsid w:val="0089358D"/>
    <w:rsid w:val="008938DC"/>
    <w:rsid w:val="00893FD1"/>
    <w:rsid w:val="00894740"/>
    <w:rsid w:val="00894836"/>
    <w:rsid w:val="00894DB3"/>
    <w:rsid w:val="00895172"/>
    <w:rsid w:val="00895680"/>
    <w:rsid w:val="00896DFF"/>
    <w:rsid w:val="0089762C"/>
    <w:rsid w:val="008A1893"/>
    <w:rsid w:val="008A334B"/>
    <w:rsid w:val="008A436A"/>
    <w:rsid w:val="008A4525"/>
    <w:rsid w:val="008A57E6"/>
    <w:rsid w:val="008A5CBB"/>
    <w:rsid w:val="008A6A92"/>
    <w:rsid w:val="008A6F81"/>
    <w:rsid w:val="008A769A"/>
    <w:rsid w:val="008B015D"/>
    <w:rsid w:val="008B0527"/>
    <w:rsid w:val="008B0BC3"/>
    <w:rsid w:val="008B0C9C"/>
    <w:rsid w:val="008B166D"/>
    <w:rsid w:val="008B17F4"/>
    <w:rsid w:val="008B2692"/>
    <w:rsid w:val="008B3615"/>
    <w:rsid w:val="008B4AC4"/>
    <w:rsid w:val="008B50C8"/>
    <w:rsid w:val="008B5281"/>
    <w:rsid w:val="008B5478"/>
    <w:rsid w:val="008B5F1B"/>
    <w:rsid w:val="008B7E05"/>
    <w:rsid w:val="008C1797"/>
    <w:rsid w:val="008C1B5F"/>
    <w:rsid w:val="008C219C"/>
    <w:rsid w:val="008C475E"/>
    <w:rsid w:val="008C619A"/>
    <w:rsid w:val="008C6705"/>
    <w:rsid w:val="008D0CE8"/>
    <w:rsid w:val="008D2D1D"/>
    <w:rsid w:val="008D308B"/>
    <w:rsid w:val="008D453D"/>
    <w:rsid w:val="008D50B4"/>
    <w:rsid w:val="008D53AD"/>
    <w:rsid w:val="008D562B"/>
    <w:rsid w:val="008D5651"/>
    <w:rsid w:val="008D5733"/>
    <w:rsid w:val="008D622B"/>
    <w:rsid w:val="008D666C"/>
    <w:rsid w:val="008D7B54"/>
    <w:rsid w:val="008E08B9"/>
    <w:rsid w:val="008E0C9D"/>
    <w:rsid w:val="008E0DF7"/>
    <w:rsid w:val="008E155C"/>
    <w:rsid w:val="008E1648"/>
    <w:rsid w:val="008E1B3E"/>
    <w:rsid w:val="008E2319"/>
    <w:rsid w:val="008E38CB"/>
    <w:rsid w:val="008E4BB6"/>
    <w:rsid w:val="008E5518"/>
    <w:rsid w:val="008E6A84"/>
    <w:rsid w:val="008F0A92"/>
    <w:rsid w:val="008F0CDC"/>
    <w:rsid w:val="008F17A3"/>
    <w:rsid w:val="008F1C37"/>
    <w:rsid w:val="008F1ED3"/>
    <w:rsid w:val="008F230E"/>
    <w:rsid w:val="008F4C29"/>
    <w:rsid w:val="008F70BD"/>
    <w:rsid w:val="008F736D"/>
    <w:rsid w:val="008F788F"/>
    <w:rsid w:val="008F7EA2"/>
    <w:rsid w:val="0090185F"/>
    <w:rsid w:val="00902515"/>
    <w:rsid w:val="00902722"/>
    <w:rsid w:val="009027BC"/>
    <w:rsid w:val="00905F61"/>
    <w:rsid w:val="009062E6"/>
    <w:rsid w:val="0091084B"/>
    <w:rsid w:val="00911B55"/>
    <w:rsid w:val="00911BE5"/>
    <w:rsid w:val="00912D64"/>
    <w:rsid w:val="00913CA9"/>
    <w:rsid w:val="009145AE"/>
    <w:rsid w:val="009146CE"/>
    <w:rsid w:val="00914CA7"/>
    <w:rsid w:val="00915C3E"/>
    <w:rsid w:val="009161A8"/>
    <w:rsid w:val="0092243E"/>
    <w:rsid w:val="009245F5"/>
    <w:rsid w:val="009249EC"/>
    <w:rsid w:val="00924CCF"/>
    <w:rsid w:val="009269D4"/>
    <w:rsid w:val="009273B3"/>
    <w:rsid w:val="009305B5"/>
    <w:rsid w:val="00934335"/>
    <w:rsid w:val="00934AE5"/>
    <w:rsid w:val="00935B73"/>
    <w:rsid w:val="00936153"/>
    <w:rsid w:val="00937BB8"/>
    <w:rsid w:val="0094174C"/>
    <w:rsid w:val="00942091"/>
    <w:rsid w:val="009429D5"/>
    <w:rsid w:val="00942BF1"/>
    <w:rsid w:val="00945180"/>
    <w:rsid w:val="00945428"/>
    <w:rsid w:val="0094607B"/>
    <w:rsid w:val="0094662B"/>
    <w:rsid w:val="00953604"/>
    <w:rsid w:val="0095496B"/>
    <w:rsid w:val="00955847"/>
    <w:rsid w:val="00955B7C"/>
    <w:rsid w:val="0095744A"/>
    <w:rsid w:val="009575E5"/>
    <w:rsid w:val="009610DC"/>
    <w:rsid w:val="00961490"/>
    <w:rsid w:val="0096381A"/>
    <w:rsid w:val="00963938"/>
    <w:rsid w:val="00965BF3"/>
    <w:rsid w:val="00965E04"/>
    <w:rsid w:val="00966140"/>
    <w:rsid w:val="009674AD"/>
    <w:rsid w:val="00970CDC"/>
    <w:rsid w:val="00975727"/>
    <w:rsid w:val="00975778"/>
    <w:rsid w:val="00975992"/>
    <w:rsid w:val="00977010"/>
    <w:rsid w:val="00977D02"/>
    <w:rsid w:val="009809BB"/>
    <w:rsid w:val="00981F1C"/>
    <w:rsid w:val="0098364B"/>
    <w:rsid w:val="00985246"/>
    <w:rsid w:val="00985C28"/>
    <w:rsid w:val="0098670D"/>
    <w:rsid w:val="009911AF"/>
    <w:rsid w:val="00991875"/>
    <w:rsid w:val="00991F92"/>
    <w:rsid w:val="00992985"/>
    <w:rsid w:val="00993889"/>
    <w:rsid w:val="0099551B"/>
    <w:rsid w:val="00995946"/>
    <w:rsid w:val="009970FE"/>
    <w:rsid w:val="00997796"/>
    <w:rsid w:val="00997BF1"/>
    <w:rsid w:val="009A089C"/>
    <w:rsid w:val="009A0912"/>
    <w:rsid w:val="009A118E"/>
    <w:rsid w:val="009A21CD"/>
    <w:rsid w:val="009A278C"/>
    <w:rsid w:val="009A2BC2"/>
    <w:rsid w:val="009A3439"/>
    <w:rsid w:val="009A42C1"/>
    <w:rsid w:val="009A48BF"/>
    <w:rsid w:val="009A4FF8"/>
    <w:rsid w:val="009A5378"/>
    <w:rsid w:val="009A5429"/>
    <w:rsid w:val="009A716D"/>
    <w:rsid w:val="009A729A"/>
    <w:rsid w:val="009A72AD"/>
    <w:rsid w:val="009B09E0"/>
    <w:rsid w:val="009B0BC5"/>
    <w:rsid w:val="009B1247"/>
    <w:rsid w:val="009B4276"/>
    <w:rsid w:val="009B5AE9"/>
    <w:rsid w:val="009B6029"/>
    <w:rsid w:val="009B6971"/>
    <w:rsid w:val="009B73A9"/>
    <w:rsid w:val="009C27F1"/>
    <w:rsid w:val="009C3152"/>
    <w:rsid w:val="009C4CFA"/>
    <w:rsid w:val="009C5070"/>
    <w:rsid w:val="009D00DC"/>
    <w:rsid w:val="009D112C"/>
    <w:rsid w:val="009D1E72"/>
    <w:rsid w:val="009D218D"/>
    <w:rsid w:val="009D2D86"/>
    <w:rsid w:val="009D47FA"/>
    <w:rsid w:val="009D4C5B"/>
    <w:rsid w:val="009D50D2"/>
    <w:rsid w:val="009D651A"/>
    <w:rsid w:val="009D6BCA"/>
    <w:rsid w:val="009D7DDD"/>
    <w:rsid w:val="009D7FE6"/>
    <w:rsid w:val="009E0F62"/>
    <w:rsid w:val="009E11D9"/>
    <w:rsid w:val="009E1992"/>
    <w:rsid w:val="009E388E"/>
    <w:rsid w:val="009E4A58"/>
    <w:rsid w:val="009E59BE"/>
    <w:rsid w:val="009E5A2D"/>
    <w:rsid w:val="009E5AB2"/>
    <w:rsid w:val="009E6219"/>
    <w:rsid w:val="009E68BD"/>
    <w:rsid w:val="009E6AB1"/>
    <w:rsid w:val="009F03B3"/>
    <w:rsid w:val="009F0E0F"/>
    <w:rsid w:val="009F18FF"/>
    <w:rsid w:val="009F2505"/>
    <w:rsid w:val="009F2D8D"/>
    <w:rsid w:val="009F4126"/>
    <w:rsid w:val="009F4BA1"/>
    <w:rsid w:val="009F7273"/>
    <w:rsid w:val="00A003EF"/>
    <w:rsid w:val="00A0096C"/>
    <w:rsid w:val="00A0140A"/>
    <w:rsid w:val="00A01757"/>
    <w:rsid w:val="00A01B3C"/>
    <w:rsid w:val="00A01BCA"/>
    <w:rsid w:val="00A028C0"/>
    <w:rsid w:val="00A02BAE"/>
    <w:rsid w:val="00A04B53"/>
    <w:rsid w:val="00A06A6B"/>
    <w:rsid w:val="00A07A8E"/>
    <w:rsid w:val="00A07E47"/>
    <w:rsid w:val="00A07EC5"/>
    <w:rsid w:val="00A104D0"/>
    <w:rsid w:val="00A11746"/>
    <w:rsid w:val="00A11E5A"/>
    <w:rsid w:val="00A129D0"/>
    <w:rsid w:val="00A12BE3"/>
    <w:rsid w:val="00A12C33"/>
    <w:rsid w:val="00A138BA"/>
    <w:rsid w:val="00A14C8E"/>
    <w:rsid w:val="00A153D9"/>
    <w:rsid w:val="00A15D54"/>
    <w:rsid w:val="00A15F09"/>
    <w:rsid w:val="00A169B6"/>
    <w:rsid w:val="00A16E0F"/>
    <w:rsid w:val="00A20EEC"/>
    <w:rsid w:val="00A217AC"/>
    <w:rsid w:val="00A2271D"/>
    <w:rsid w:val="00A228D6"/>
    <w:rsid w:val="00A237D5"/>
    <w:rsid w:val="00A2578D"/>
    <w:rsid w:val="00A3095D"/>
    <w:rsid w:val="00A30EFC"/>
    <w:rsid w:val="00A31984"/>
    <w:rsid w:val="00A31BB1"/>
    <w:rsid w:val="00A32D73"/>
    <w:rsid w:val="00A3367B"/>
    <w:rsid w:val="00A34396"/>
    <w:rsid w:val="00A34502"/>
    <w:rsid w:val="00A348BD"/>
    <w:rsid w:val="00A3597D"/>
    <w:rsid w:val="00A36DD1"/>
    <w:rsid w:val="00A37DF6"/>
    <w:rsid w:val="00A4006C"/>
    <w:rsid w:val="00A40091"/>
    <w:rsid w:val="00A4030F"/>
    <w:rsid w:val="00A408EC"/>
    <w:rsid w:val="00A41C79"/>
    <w:rsid w:val="00A41CB5"/>
    <w:rsid w:val="00A42632"/>
    <w:rsid w:val="00A42CDF"/>
    <w:rsid w:val="00A4452E"/>
    <w:rsid w:val="00A4472C"/>
    <w:rsid w:val="00A44E69"/>
    <w:rsid w:val="00A454DC"/>
    <w:rsid w:val="00A4661E"/>
    <w:rsid w:val="00A54206"/>
    <w:rsid w:val="00A55BD6"/>
    <w:rsid w:val="00A55D50"/>
    <w:rsid w:val="00A563D8"/>
    <w:rsid w:val="00A57142"/>
    <w:rsid w:val="00A6171E"/>
    <w:rsid w:val="00A61A26"/>
    <w:rsid w:val="00A62A77"/>
    <w:rsid w:val="00A63135"/>
    <w:rsid w:val="00A648CD"/>
    <w:rsid w:val="00A6537A"/>
    <w:rsid w:val="00A6703C"/>
    <w:rsid w:val="00A6760E"/>
    <w:rsid w:val="00A6785D"/>
    <w:rsid w:val="00A67866"/>
    <w:rsid w:val="00A70B07"/>
    <w:rsid w:val="00A70DD5"/>
    <w:rsid w:val="00A71896"/>
    <w:rsid w:val="00A7235B"/>
    <w:rsid w:val="00A723F8"/>
    <w:rsid w:val="00A73AE9"/>
    <w:rsid w:val="00A7451D"/>
    <w:rsid w:val="00A75177"/>
    <w:rsid w:val="00A763DF"/>
    <w:rsid w:val="00A77CCB"/>
    <w:rsid w:val="00A80A48"/>
    <w:rsid w:val="00A80B4E"/>
    <w:rsid w:val="00A81526"/>
    <w:rsid w:val="00A83286"/>
    <w:rsid w:val="00A83979"/>
    <w:rsid w:val="00A83D8D"/>
    <w:rsid w:val="00A84245"/>
    <w:rsid w:val="00A8446B"/>
    <w:rsid w:val="00A8473F"/>
    <w:rsid w:val="00A862D6"/>
    <w:rsid w:val="00A86753"/>
    <w:rsid w:val="00A8715E"/>
    <w:rsid w:val="00A9295B"/>
    <w:rsid w:val="00A93B09"/>
    <w:rsid w:val="00A94D29"/>
    <w:rsid w:val="00A952D7"/>
    <w:rsid w:val="00A963F7"/>
    <w:rsid w:val="00A96AD8"/>
    <w:rsid w:val="00AA0009"/>
    <w:rsid w:val="00AA052C"/>
    <w:rsid w:val="00AA1E45"/>
    <w:rsid w:val="00AA3A02"/>
    <w:rsid w:val="00AA3E3D"/>
    <w:rsid w:val="00AA4286"/>
    <w:rsid w:val="00AA456B"/>
    <w:rsid w:val="00AA49BC"/>
    <w:rsid w:val="00AA57F5"/>
    <w:rsid w:val="00AA5C46"/>
    <w:rsid w:val="00AA672E"/>
    <w:rsid w:val="00AA6EC9"/>
    <w:rsid w:val="00AB174E"/>
    <w:rsid w:val="00AB3240"/>
    <w:rsid w:val="00AB4658"/>
    <w:rsid w:val="00AB6309"/>
    <w:rsid w:val="00AB6689"/>
    <w:rsid w:val="00AB6C5F"/>
    <w:rsid w:val="00AB7129"/>
    <w:rsid w:val="00AC040C"/>
    <w:rsid w:val="00AC0543"/>
    <w:rsid w:val="00AC0DEF"/>
    <w:rsid w:val="00AC157A"/>
    <w:rsid w:val="00AC26A1"/>
    <w:rsid w:val="00AC27A6"/>
    <w:rsid w:val="00AC30F7"/>
    <w:rsid w:val="00AC3480"/>
    <w:rsid w:val="00AC3A5A"/>
    <w:rsid w:val="00AC4D95"/>
    <w:rsid w:val="00AC5DF4"/>
    <w:rsid w:val="00AD041C"/>
    <w:rsid w:val="00AD0AEF"/>
    <w:rsid w:val="00AD11B7"/>
    <w:rsid w:val="00AD1A94"/>
    <w:rsid w:val="00AD1C05"/>
    <w:rsid w:val="00AD1E0B"/>
    <w:rsid w:val="00AD3842"/>
    <w:rsid w:val="00AD4126"/>
    <w:rsid w:val="00AD421C"/>
    <w:rsid w:val="00AD44FA"/>
    <w:rsid w:val="00AD7D61"/>
    <w:rsid w:val="00AE0010"/>
    <w:rsid w:val="00AE070A"/>
    <w:rsid w:val="00AE101C"/>
    <w:rsid w:val="00AE13E2"/>
    <w:rsid w:val="00AE2026"/>
    <w:rsid w:val="00AE2A69"/>
    <w:rsid w:val="00AE37E5"/>
    <w:rsid w:val="00AE5EB4"/>
    <w:rsid w:val="00AE6725"/>
    <w:rsid w:val="00AE7A3B"/>
    <w:rsid w:val="00AF0C18"/>
    <w:rsid w:val="00AF3384"/>
    <w:rsid w:val="00AF47C5"/>
    <w:rsid w:val="00AF5398"/>
    <w:rsid w:val="00AF5C6E"/>
    <w:rsid w:val="00AF7297"/>
    <w:rsid w:val="00AF76BF"/>
    <w:rsid w:val="00B02676"/>
    <w:rsid w:val="00B02F16"/>
    <w:rsid w:val="00B0380B"/>
    <w:rsid w:val="00B03DF7"/>
    <w:rsid w:val="00B049AF"/>
    <w:rsid w:val="00B07242"/>
    <w:rsid w:val="00B07DE4"/>
    <w:rsid w:val="00B10534"/>
    <w:rsid w:val="00B10E0B"/>
    <w:rsid w:val="00B113DB"/>
    <w:rsid w:val="00B11D8A"/>
    <w:rsid w:val="00B12150"/>
    <w:rsid w:val="00B12981"/>
    <w:rsid w:val="00B147DD"/>
    <w:rsid w:val="00B156FD"/>
    <w:rsid w:val="00B20F33"/>
    <w:rsid w:val="00B21F61"/>
    <w:rsid w:val="00B24C8C"/>
    <w:rsid w:val="00B25099"/>
    <w:rsid w:val="00B25753"/>
    <w:rsid w:val="00B261F1"/>
    <w:rsid w:val="00B265BC"/>
    <w:rsid w:val="00B275A2"/>
    <w:rsid w:val="00B302CB"/>
    <w:rsid w:val="00B31FB1"/>
    <w:rsid w:val="00B332D7"/>
    <w:rsid w:val="00B334BF"/>
    <w:rsid w:val="00B33952"/>
    <w:rsid w:val="00B33C5E"/>
    <w:rsid w:val="00B342F4"/>
    <w:rsid w:val="00B34369"/>
    <w:rsid w:val="00B34DC2"/>
    <w:rsid w:val="00B36A58"/>
    <w:rsid w:val="00B36EEF"/>
    <w:rsid w:val="00B37736"/>
    <w:rsid w:val="00B378E5"/>
    <w:rsid w:val="00B409E9"/>
    <w:rsid w:val="00B40C7A"/>
    <w:rsid w:val="00B4313B"/>
    <w:rsid w:val="00B4346D"/>
    <w:rsid w:val="00B440F4"/>
    <w:rsid w:val="00B447A5"/>
    <w:rsid w:val="00B45C6F"/>
    <w:rsid w:val="00B4654C"/>
    <w:rsid w:val="00B46EC4"/>
    <w:rsid w:val="00B47293"/>
    <w:rsid w:val="00B502A2"/>
    <w:rsid w:val="00B50E50"/>
    <w:rsid w:val="00B51783"/>
    <w:rsid w:val="00B52120"/>
    <w:rsid w:val="00B523D5"/>
    <w:rsid w:val="00B52EC5"/>
    <w:rsid w:val="00B54ABC"/>
    <w:rsid w:val="00B56FBE"/>
    <w:rsid w:val="00B57E55"/>
    <w:rsid w:val="00B606D8"/>
    <w:rsid w:val="00B60ACF"/>
    <w:rsid w:val="00B61842"/>
    <w:rsid w:val="00B62B58"/>
    <w:rsid w:val="00B63512"/>
    <w:rsid w:val="00B65149"/>
    <w:rsid w:val="00B65211"/>
    <w:rsid w:val="00B66567"/>
    <w:rsid w:val="00B66C8A"/>
    <w:rsid w:val="00B66F52"/>
    <w:rsid w:val="00B66FE5"/>
    <w:rsid w:val="00B72880"/>
    <w:rsid w:val="00B73152"/>
    <w:rsid w:val="00B734E3"/>
    <w:rsid w:val="00B758BF"/>
    <w:rsid w:val="00B75CCE"/>
    <w:rsid w:val="00B77D19"/>
    <w:rsid w:val="00B77EC8"/>
    <w:rsid w:val="00B81CF2"/>
    <w:rsid w:val="00B827A6"/>
    <w:rsid w:val="00B831CE"/>
    <w:rsid w:val="00B8466C"/>
    <w:rsid w:val="00B86677"/>
    <w:rsid w:val="00B87131"/>
    <w:rsid w:val="00B87748"/>
    <w:rsid w:val="00B92A93"/>
    <w:rsid w:val="00B93311"/>
    <w:rsid w:val="00B939B1"/>
    <w:rsid w:val="00B96D40"/>
    <w:rsid w:val="00B97386"/>
    <w:rsid w:val="00B973D6"/>
    <w:rsid w:val="00B97B52"/>
    <w:rsid w:val="00BA0004"/>
    <w:rsid w:val="00BA1FF8"/>
    <w:rsid w:val="00BA263B"/>
    <w:rsid w:val="00BA42B2"/>
    <w:rsid w:val="00BA579E"/>
    <w:rsid w:val="00BA58D4"/>
    <w:rsid w:val="00BA5B9E"/>
    <w:rsid w:val="00BA7C9A"/>
    <w:rsid w:val="00BB0B51"/>
    <w:rsid w:val="00BB3EA2"/>
    <w:rsid w:val="00BB5F8F"/>
    <w:rsid w:val="00BB61AD"/>
    <w:rsid w:val="00BB657A"/>
    <w:rsid w:val="00BB68FB"/>
    <w:rsid w:val="00BB7E9B"/>
    <w:rsid w:val="00BC01E7"/>
    <w:rsid w:val="00BC1A4E"/>
    <w:rsid w:val="00BC4B3B"/>
    <w:rsid w:val="00BC5DC7"/>
    <w:rsid w:val="00BC6B8B"/>
    <w:rsid w:val="00BC6D61"/>
    <w:rsid w:val="00BC73D8"/>
    <w:rsid w:val="00BD0AC7"/>
    <w:rsid w:val="00BD38A3"/>
    <w:rsid w:val="00BD3B63"/>
    <w:rsid w:val="00BD3D04"/>
    <w:rsid w:val="00BD511E"/>
    <w:rsid w:val="00BD52D7"/>
    <w:rsid w:val="00BD52E5"/>
    <w:rsid w:val="00BD5AD2"/>
    <w:rsid w:val="00BD6EAB"/>
    <w:rsid w:val="00BE1A03"/>
    <w:rsid w:val="00BE22F3"/>
    <w:rsid w:val="00BE30B8"/>
    <w:rsid w:val="00BE38BC"/>
    <w:rsid w:val="00BE5B52"/>
    <w:rsid w:val="00BE626C"/>
    <w:rsid w:val="00BE79FD"/>
    <w:rsid w:val="00BE7B8D"/>
    <w:rsid w:val="00BF0993"/>
    <w:rsid w:val="00BF10A9"/>
    <w:rsid w:val="00BF1703"/>
    <w:rsid w:val="00BF231C"/>
    <w:rsid w:val="00BF35F1"/>
    <w:rsid w:val="00BF4180"/>
    <w:rsid w:val="00BF51E5"/>
    <w:rsid w:val="00BF5BDB"/>
    <w:rsid w:val="00BF6E16"/>
    <w:rsid w:val="00BF74A6"/>
    <w:rsid w:val="00C005D1"/>
    <w:rsid w:val="00C013AD"/>
    <w:rsid w:val="00C02B76"/>
    <w:rsid w:val="00C0406B"/>
    <w:rsid w:val="00C04904"/>
    <w:rsid w:val="00C04F04"/>
    <w:rsid w:val="00C056B3"/>
    <w:rsid w:val="00C0627D"/>
    <w:rsid w:val="00C103E5"/>
    <w:rsid w:val="00C1081E"/>
    <w:rsid w:val="00C13319"/>
    <w:rsid w:val="00C135A6"/>
    <w:rsid w:val="00C13EE9"/>
    <w:rsid w:val="00C1411E"/>
    <w:rsid w:val="00C1431B"/>
    <w:rsid w:val="00C179C7"/>
    <w:rsid w:val="00C20623"/>
    <w:rsid w:val="00C21540"/>
    <w:rsid w:val="00C21906"/>
    <w:rsid w:val="00C21BFA"/>
    <w:rsid w:val="00C23B09"/>
    <w:rsid w:val="00C23D14"/>
    <w:rsid w:val="00C24B16"/>
    <w:rsid w:val="00C24C8D"/>
    <w:rsid w:val="00C25FE2"/>
    <w:rsid w:val="00C26B53"/>
    <w:rsid w:val="00C279B2"/>
    <w:rsid w:val="00C320DD"/>
    <w:rsid w:val="00C33E50"/>
    <w:rsid w:val="00C34C20"/>
    <w:rsid w:val="00C35A3E"/>
    <w:rsid w:val="00C3611F"/>
    <w:rsid w:val="00C42130"/>
    <w:rsid w:val="00C423A4"/>
    <w:rsid w:val="00C425D0"/>
    <w:rsid w:val="00C436D2"/>
    <w:rsid w:val="00C44BF5"/>
    <w:rsid w:val="00C45056"/>
    <w:rsid w:val="00C47005"/>
    <w:rsid w:val="00C473B5"/>
    <w:rsid w:val="00C47857"/>
    <w:rsid w:val="00C521D6"/>
    <w:rsid w:val="00C53E05"/>
    <w:rsid w:val="00C54836"/>
    <w:rsid w:val="00C55232"/>
    <w:rsid w:val="00C553A4"/>
    <w:rsid w:val="00C55A06"/>
    <w:rsid w:val="00C55D03"/>
    <w:rsid w:val="00C601BC"/>
    <w:rsid w:val="00C60A3C"/>
    <w:rsid w:val="00C6115D"/>
    <w:rsid w:val="00C6329F"/>
    <w:rsid w:val="00C63340"/>
    <w:rsid w:val="00C63837"/>
    <w:rsid w:val="00C639BE"/>
    <w:rsid w:val="00C643F9"/>
    <w:rsid w:val="00C64E95"/>
    <w:rsid w:val="00C66106"/>
    <w:rsid w:val="00C70761"/>
    <w:rsid w:val="00C70EAA"/>
    <w:rsid w:val="00C71372"/>
    <w:rsid w:val="00C72410"/>
    <w:rsid w:val="00C7287F"/>
    <w:rsid w:val="00C7300C"/>
    <w:rsid w:val="00C752DA"/>
    <w:rsid w:val="00C76306"/>
    <w:rsid w:val="00C7666D"/>
    <w:rsid w:val="00C76B26"/>
    <w:rsid w:val="00C76FA7"/>
    <w:rsid w:val="00C80CB8"/>
    <w:rsid w:val="00C819F8"/>
    <w:rsid w:val="00C81B9B"/>
    <w:rsid w:val="00C8248C"/>
    <w:rsid w:val="00C8296C"/>
    <w:rsid w:val="00C82D48"/>
    <w:rsid w:val="00C83674"/>
    <w:rsid w:val="00C83B86"/>
    <w:rsid w:val="00C84E33"/>
    <w:rsid w:val="00C86D6F"/>
    <w:rsid w:val="00C87EEA"/>
    <w:rsid w:val="00C905FC"/>
    <w:rsid w:val="00C91271"/>
    <w:rsid w:val="00C91DD2"/>
    <w:rsid w:val="00C92D03"/>
    <w:rsid w:val="00C9319C"/>
    <w:rsid w:val="00C9435D"/>
    <w:rsid w:val="00C94DF2"/>
    <w:rsid w:val="00C96741"/>
    <w:rsid w:val="00C97A78"/>
    <w:rsid w:val="00CA1554"/>
    <w:rsid w:val="00CA1E74"/>
    <w:rsid w:val="00CA2D1B"/>
    <w:rsid w:val="00CA3703"/>
    <w:rsid w:val="00CA375D"/>
    <w:rsid w:val="00CA3785"/>
    <w:rsid w:val="00CA420B"/>
    <w:rsid w:val="00CA45CD"/>
    <w:rsid w:val="00CA662A"/>
    <w:rsid w:val="00CA7AFD"/>
    <w:rsid w:val="00CA7C3C"/>
    <w:rsid w:val="00CB0189"/>
    <w:rsid w:val="00CB0BA2"/>
    <w:rsid w:val="00CB1A42"/>
    <w:rsid w:val="00CB1B0C"/>
    <w:rsid w:val="00CB21BE"/>
    <w:rsid w:val="00CB2C0B"/>
    <w:rsid w:val="00CB517D"/>
    <w:rsid w:val="00CB5819"/>
    <w:rsid w:val="00CB6C41"/>
    <w:rsid w:val="00CB7E5F"/>
    <w:rsid w:val="00CB7EF7"/>
    <w:rsid w:val="00CC038D"/>
    <w:rsid w:val="00CC0715"/>
    <w:rsid w:val="00CC08DB"/>
    <w:rsid w:val="00CC140D"/>
    <w:rsid w:val="00CC16A6"/>
    <w:rsid w:val="00CC39FF"/>
    <w:rsid w:val="00CC3C2F"/>
    <w:rsid w:val="00CC4AC8"/>
    <w:rsid w:val="00CC5217"/>
    <w:rsid w:val="00CC5233"/>
    <w:rsid w:val="00CC5DE6"/>
    <w:rsid w:val="00CC6E4E"/>
    <w:rsid w:val="00CC6FE8"/>
    <w:rsid w:val="00CC7202"/>
    <w:rsid w:val="00CD0D40"/>
    <w:rsid w:val="00CD265F"/>
    <w:rsid w:val="00CD2808"/>
    <w:rsid w:val="00CD28BF"/>
    <w:rsid w:val="00CD4092"/>
    <w:rsid w:val="00CD4A20"/>
    <w:rsid w:val="00CD50A1"/>
    <w:rsid w:val="00CD519E"/>
    <w:rsid w:val="00CD6624"/>
    <w:rsid w:val="00CD7929"/>
    <w:rsid w:val="00CD7D67"/>
    <w:rsid w:val="00CE0C4F"/>
    <w:rsid w:val="00CE30EA"/>
    <w:rsid w:val="00CE3627"/>
    <w:rsid w:val="00CE7557"/>
    <w:rsid w:val="00CE7709"/>
    <w:rsid w:val="00CE7F1B"/>
    <w:rsid w:val="00CF0189"/>
    <w:rsid w:val="00CF048A"/>
    <w:rsid w:val="00CF155A"/>
    <w:rsid w:val="00CF1751"/>
    <w:rsid w:val="00CF17D0"/>
    <w:rsid w:val="00CF1A2E"/>
    <w:rsid w:val="00CF2947"/>
    <w:rsid w:val="00CF5427"/>
    <w:rsid w:val="00CF5763"/>
    <w:rsid w:val="00CF595B"/>
    <w:rsid w:val="00CF686F"/>
    <w:rsid w:val="00CF6E60"/>
    <w:rsid w:val="00CF7BCA"/>
    <w:rsid w:val="00D008FD"/>
    <w:rsid w:val="00D023A3"/>
    <w:rsid w:val="00D02E38"/>
    <w:rsid w:val="00D0321C"/>
    <w:rsid w:val="00D035EC"/>
    <w:rsid w:val="00D06AB1"/>
    <w:rsid w:val="00D06B7E"/>
    <w:rsid w:val="00D072ED"/>
    <w:rsid w:val="00D07A16"/>
    <w:rsid w:val="00D1067E"/>
    <w:rsid w:val="00D10F50"/>
    <w:rsid w:val="00D11272"/>
    <w:rsid w:val="00D11AF6"/>
    <w:rsid w:val="00D126F5"/>
    <w:rsid w:val="00D14137"/>
    <w:rsid w:val="00D1489E"/>
    <w:rsid w:val="00D20737"/>
    <w:rsid w:val="00D21346"/>
    <w:rsid w:val="00D21E81"/>
    <w:rsid w:val="00D223DE"/>
    <w:rsid w:val="00D24B2E"/>
    <w:rsid w:val="00D253DC"/>
    <w:rsid w:val="00D25E37"/>
    <w:rsid w:val="00D2661A"/>
    <w:rsid w:val="00D26723"/>
    <w:rsid w:val="00D26DC2"/>
    <w:rsid w:val="00D27245"/>
    <w:rsid w:val="00D27582"/>
    <w:rsid w:val="00D27EC4"/>
    <w:rsid w:val="00D308D7"/>
    <w:rsid w:val="00D32719"/>
    <w:rsid w:val="00D33333"/>
    <w:rsid w:val="00D3333A"/>
    <w:rsid w:val="00D349A6"/>
    <w:rsid w:val="00D352A2"/>
    <w:rsid w:val="00D36DE0"/>
    <w:rsid w:val="00D37E14"/>
    <w:rsid w:val="00D4162B"/>
    <w:rsid w:val="00D4345C"/>
    <w:rsid w:val="00D44AAE"/>
    <w:rsid w:val="00D4514F"/>
    <w:rsid w:val="00D451E2"/>
    <w:rsid w:val="00D45E89"/>
    <w:rsid w:val="00D45E8D"/>
    <w:rsid w:val="00D466AE"/>
    <w:rsid w:val="00D4734F"/>
    <w:rsid w:val="00D47DD1"/>
    <w:rsid w:val="00D51BF3"/>
    <w:rsid w:val="00D52C38"/>
    <w:rsid w:val="00D547CC"/>
    <w:rsid w:val="00D57431"/>
    <w:rsid w:val="00D64838"/>
    <w:rsid w:val="00D66846"/>
    <w:rsid w:val="00D675FB"/>
    <w:rsid w:val="00D71F25"/>
    <w:rsid w:val="00D72A9C"/>
    <w:rsid w:val="00D72CCB"/>
    <w:rsid w:val="00D7462D"/>
    <w:rsid w:val="00D74D89"/>
    <w:rsid w:val="00D75653"/>
    <w:rsid w:val="00D75EA3"/>
    <w:rsid w:val="00D76471"/>
    <w:rsid w:val="00D7648B"/>
    <w:rsid w:val="00D77031"/>
    <w:rsid w:val="00D842CF"/>
    <w:rsid w:val="00D84941"/>
    <w:rsid w:val="00D84FA1"/>
    <w:rsid w:val="00D851F0"/>
    <w:rsid w:val="00D86626"/>
    <w:rsid w:val="00D86DB7"/>
    <w:rsid w:val="00D878A6"/>
    <w:rsid w:val="00D87D6F"/>
    <w:rsid w:val="00D926D0"/>
    <w:rsid w:val="00D92D86"/>
    <w:rsid w:val="00D93030"/>
    <w:rsid w:val="00D950E1"/>
    <w:rsid w:val="00D952A6"/>
    <w:rsid w:val="00D97F99"/>
    <w:rsid w:val="00DA1E08"/>
    <w:rsid w:val="00DA23B6"/>
    <w:rsid w:val="00DA24F8"/>
    <w:rsid w:val="00DA28E8"/>
    <w:rsid w:val="00DA383B"/>
    <w:rsid w:val="00DA38D3"/>
    <w:rsid w:val="00DA3932"/>
    <w:rsid w:val="00DA3AFC"/>
    <w:rsid w:val="00DA4B10"/>
    <w:rsid w:val="00DA64F8"/>
    <w:rsid w:val="00DA6C15"/>
    <w:rsid w:val="00DA6C1A"/>
    <w:rsid w:val="00DA7404"/>
    <w:rsid w:val="00DB00D9"/>
    <w:rsid w:val="00DB0258"/>
    <w:rsid w:val="00DB38EE"/>
    <w:rsid w:val="00DB498B"/>
    <w:rsid w:val="00DB65DC"/>
    <w:rsid w:val="00DB66CA"/>
    <w:rsid w:val="00DB6BCA"/>
    <w:rsid w:val="00DB73F7"/>
    <w:rsid w:val="00DC01D7"/>
    <w:rsid w:val="00DC0321"/>
    <w:rsid w:val="00DC045E"/>
    <w:rsid w:val="00DC19A5"/>
    <w:rsid w:val="00DC3067"/>
    <w:rsid w:val="00DC3457"/>
    <w:rsid w:val="00DC370B"/>
    <w:rsid w:val="00DC44A6"/>
    <w:rsid w:val="00DC5B90"/>
    <w:rsid w:val="00DC6535"/>
    <w:rsid w:val="00DD00FF"/>
    <w:rsid w:val="00DD0619"/>
    <w:rsid w:val="00DD07FB"/>
    <w:rsid w:val="00DD2201"/>
    <w:rsid w:val="00DD2521"/>
    <w:rsid w:val="00DD25C6"/>
    <w:rsid w:val="00DD2686"/>
    <w:rsid w:val="00DD2CC6"/>
    <w:rsid w:val="00DD3AA2"/>
    <w:rsid w:val="00DD4D30"/>
    <w:rsid w:val="00DD4FE5"/>
    <w:rsid w:val="00DD5480"/>
    <w:rsid w:val="00DD54B0"/>
    <w:rsid w:val="00DD57EE"/>
    <w:rsid w:val="00DD6BCC"/>
    <w:rsid w:val="00DD7086"/>
    <w:rsid w:val="00DE0A4B"/>
    <w:rsid w:val="00DE2410"/>
    <w:rsid w:val="00DE2939"/>
    <w:rsid w:val="00DE4BDC"/>
    <w:rsid w:val="00DE50A3"/>
    <w:rsid w:val="00DE6E81"/>
    <w:rsid w:val="00DE703F"/>
    <w:rsid w:val="00DE72BC"/>
    <w:rsid w:val="00DE7595"/>
    <w:rsid w:val="00DF10F8"/>
    <w:rsid w:val="00DF1961"/>
    <w:rsid w:val="00DF44DE"/>
    <w:rsid w:val="00E00218"/>
    <w:rsid w:val="00E01138"/>
    <w:rsid w:val="00E01EF9"/>
    <w:rsid w:val="00E02939"/>
    <w:rsid w:val="00E02DFB"/>
    <w:rsid w:val="00E030F9"/>
    <w:rsid w:val="00E0311A"/>
    <w:rsid w:val="00E03138"/>
    <w:rsid w:val="00E03D36"/>
    <w:rsid w:val="00E054FD"/>
    <w:rsid w:val="00E06404"/>
    <w:rsid w:val="00E06FFF"/>
    <w:rsid w:val="00E1074D"/>
    <w:rsid w:val="00E10B3E"/>
    <w:rsid w:val="00E11A85"/>
    <w:rsid w:val="00E12495"/>
    <w:rsid w:val="00E15CCD"/>
    <w:rsid w:val="00E1635F"/>
    <w:rsid w:val="00E16B0F"/>
    <w:rsid w:val="00E16FAD"/>
    <w:rsid w:val="00E1782F"/>
    <w:rsid w:val="00E202EF"/>
    <w:rsid w:val="00E210B5"/>
    <w:rsid w:val="00E22B0D"/>
    <w:rsid w:val="00E2552F"/>
    <w:rsid w:val="00E275FD"/>
    <w:rsid w:val="00E3137A"/>
    <w:rsid w:val="00E32CCF"/>
    <w:rsid w:val="00E32F0C"/>
    <w:rsid w:val="00E33777"/>
    <w:rsid w:val="00E34311"/>
    <w:rsid w:val="00E34A98"/>
    <w:rsid w:val="00E35D1E"/>
    <w:rsid w:val="00E364F9"/>
    <w:rsid w:val="00E3653A"/>
    <w:rsid w:val="00E365FA"/>
    <w:rsid w:val="00E36789"/>
    <w:rsid w:val="00E37114"/>
    <w:rsid w:val="00E37AE5"/>
    <w:rsid w:val="00E4057B"/>
    <w:rsid w:val="00E405AF"/>
    <w:rsid w:val="00E405D6"/>
    <w:rsid w:val="00E426D8"/>
    <w:rsid w:val="00E428B1"/>
    <w:rsid w:val="00E44A83"/>
    <w:rsid w:val="00E45806"/>
    <w:rsid w:val="00E46AE4"/>
    <w:rsid w:val="00E502C1"/>
    <w:rsid w:val="00E502DD"/>
    <w:rsid w:val="00E50824"/>
    <w:rsid w:val="00E50D3A"/>
    <w:rsid w:val="00E50E72"/>
    <w:rsid w:val="00E51387"/>
    <w:rsid w:val="00E51E68"/>
    <w:rsid w:val="00E52EFD"/>
    <w:rsid w:val="00E5408A"/>
    <w:rsid w:val="00E54960"/>
    <w:rsid w:val="00E55126"/>
    <w:rsid w:val="00E56007"/>
    <w:rsid w:val="00E56800"/>
    <w:rsid w:val="00E60C63"/>
    <w:rsid w:val="00E62FF9"/>
    <w:rsid w:val="00E635D6"/>
    <w:rsid w:val="00E63672"/>
    <w:rsid w:val="00E63847"/>
    <w:rsid w:val="00E639BC"/>
    <w:rsid w:val="00E64046"/>
    <w:rsid w:val="00E65EAB"/>
    <w:rsid w:val="00E664CC"/>
    <w:rsid w:val="00E67E14"/>
    <w:rsid w:val="00E70388"/>
    <w:rsid w:val="00E70F92"/>
    <w:rsid w:val="00E71524"/>
    <w:rsid w:val="00E723B7"/>
    <w:rsid w:val="00E72BBB"/>
    <w:rsid w:val="00E73D7E"/>
    <w:rsid w:val="00E74C54"/>
    <w:rsid w:val="00E7503C"/>
    <w:rsid w:val="00E7548F"/>
    <w:rsid w:val="00E758A8"/>
    <w:rsid w:val="00E77A03"/>
    <w:rsid w:val="00E81C3B"/>
    <w:rsid w:val="00E81F05"/>
    <w:rsid w:val="00E82042"/>
    <w:rsid w:val="00E822E8"/>
    <w:rsid w:val="00E824F8"/>
    <w:rsid w:val="00E82554"/>
    <w:rsid w:val="00E82606"/>
    <w:rsid w:val="00E82AD1"/>
    <w:rsid w:val="00E846C8"/>
    <w:rsid w:val="00E84957"/>
    <w:rsid w:val="00E84A55"/>
    <w:rsid w:val="00E85BFF"/>
    <w:rsid w:val="00E90391"/>
    <w:rsid w:val="00E906C2"/>
    <w:rsid w:val="00E90B86"/>
    <w:rsid w:val="00E92AC8"/>
    <w:rsid w:val="00E9311F"/>
    <w:rsid w:val="00E934D1"/>
    <w:rsid w:val="00E94AF0"/>
    <w:rsid w:val="00E95D13"/>
    <w:rsid w:val="00E95DD3"/>
    <w:rsid w:val="00E969D5"/>
    <w:rsid w:val="00E975C2"/>
    <w:rsid w:val="00EA12B2"/>
    <w:rsid w:val="00EA1678"/>
    <w:rsid w:val="00EA2677"/>
    <w:rsid w:val="00EA3202"/>
    <w:rsid w:val="00EA58D1"/>
    <w:rsid w:val="00EA5AAA"/>
    <w:rsid w:val="00EA61BC"/>
    <w:rsid w:val="00EA65E6"/>
    <w:rsid w:val="00EA681A"/>
    <w:rsid w:val="00EA6D7E"/>
    <w:rsid w:val="00EA735B"/>
    <w:rsid w:val="00EA7D12"/>
    <w:rsid w:val="00EA7EFA"/>
    <w:rsid w:val="00EB1E69"/>
    <w:rsid w:val="00EB2086"/>
    <w:rsid w:val="00EB3D84"/>
    <w:rsid w:val="00EB5EDF"/>
    <w:rsid w:val="00EB60FE"/>
    <w:rsid w:val="00EB74DB"/>
    <w:rsid w:val="00EC2C59"/>
    <w:rsid w:val="00EC4207"/>
    <w:rsid w:val="00EC425E"/>
    <w:rsid w:val="00EC4A9C"/>
    <w:rsid w:val="00EC5359"/>
    <w:rsid w:val="00EC562A"/>
    <w:rsid w:val="00EC6337"/>
    <w:rsid w:val="00EC66C9"/>
    <w:rsid w:val="00EC6F63"/>
    <w:rsid w:val="00ED067A"/>
    <w:rsid w:val="00ED0FB4"/>
    <w:rsid w:val="00ED2A76"/>
    <w:rsid w:val="00ED2B50"/>
    <w:rsid w:val="00ED6CA1"/>
    <w:rsid w:val="00EE0350"/>
    <w:rsid w:val="00EE0719"/>
    <w:rsid w:val="00EE0E80"/>
    <w:rsid w:val="00EE4D2D"/>
    <w:rsid w:val="00EE613F"/>
    <w:rsid w:val="00EE653F"/>
    <w:rsid w:val="00EE7295"/>
    <w:rsid w:val="00EE757D"/>
    <w:rsid w:val="00EE780C"/>
    <w:rsid w:val="00EE7869"/>
    <w:rsid w:val="00EF054A"/>
    <w:rsid w:val="00EF3235"/>
    <w:rsid w:val="00EF4D88"/>
    <w:rsid w:val="00EF7E72"/>
    <w:rsid w:val="00EF7F56"/>
    <w:rsid w:val="00F02F84"/>
    <w:rsid w:val="00F04422"/>
    <w:rsid w:val="00F06D37"/>
    <w:rsid w:val="00F07B9D"/>
    <w:rsid w:val="00F1017C"/>
    <w:rsid w:val="00F1081A"/>
    <w:rsid w:val="00F11586"/>
    <w:rsid w:val="00F1183B"/>
    <w:rsid w:val="00F11C9F"/>
    <w:rsid w:val="00F12263"/>
    <w:rsid w:val="00F134B0"/>
    <w:rsid w:val="00F1409D"/>
    <w:rsid w:val="00F14214"/>
    <w:rsid w:val="00F149F3"/>
    <w:rsid w:val="00F157A9"/>
    <w:rsid w:val="00F15DD8"/>
    <w:rsid w:val="00F16248"/>
    <w:rsid w:val="00F2038F"/>
    <w:rsid w:val="00F209BE"/>
    <w:rsid w:val="00F212B7"/>
    <w:rsid w:val="00F25BB6"/>
    <w:rsid w:val="00F26B08"/>
    <w:rsid w:val="00F26B7E"/>
    <w:rsid w:val="00F2784E"/>
    <w:rsid w:val="00F27A3B"/>
    <w:rsid w:val="00F3077B"/>
    <w:rsid w:val="00F33817"/>
    <w:rsid w:val="00F3477D"/>
    <w:rsid w:val="00F363C3"/>
    <w:rsid w:val="00F37F51"/>
    <w:rsid w:val="00F411C4"/>
    <w:rsid w:val="00F420D5"/>
    <w:rsid w:val="00F424F1"/>
    <w:rsid w:val="00F451EA"/>
    <w:rsid w:val="00F45447"/>
    <w:rsid w:val="00F456C6"/>
    <w:rsid w:val="00F4577B"/>
    <w:rsid w:val="00F463D4"/>
    <w:rsid w:val="00F46496"/>
    <w:rsid w:val="00F474D0"/>
    <w:rsid w:val="00F50179"/>
    <w:rsid w:val="00F50930"/>
    <w:rsid w:val="00F515EE"/>
    <w:rsid w:val="00F51E3C"/>
    <w:rsid w:val="00F54458"/>
    <w:rsid w:val="00F54888"/>
    <w:rsid w:val="00F548C4"/>
    <w:rsid w:val="00F55761"/>
    <w:rsid w:val="00F56511"/>
    <w:rsid w:val="00F6036E"/>
    <w:rsid w:val="00F608F3"/>
    <w:rsid w:val="00F6194E"/>
    <w:rsid w:val="00F623AC"/>
    <w:rsid w:val="00F6412A"/>
    <w:rsid w:val="00F64D05"/>
    <w:rsid w:val="00F65893"/>
    <w:rsid w:val="00F66A4A"/>
    <w:rsid w:val="00F71E22"/>
    <w:rsid w:val="00F72142"/>
    <w:rsid w:val="00F72AE7"/>
    <w:rsid w:val="00F734B2"/>
    <w:rsid w:val="00F808DF"/>
    <w:rsid w:val="00F8184A"/>
    <w:rsid w:val="00F833BA"/>
    <w:rsid w:val="00F847A8"/>
    <w:rsid w:val="00F84FD0"/>
    <w:rsid w:val="00F859A8"/>
    <w:rsid w:val="00F8663B"/>
    <w:rsid w:val="00F86D87"/>
    <w:rsid w:val="00F87181"/>
    <w:rsid w:val="00F873EA"/>
    <w:rsid w:val="00F87F2F"/>
    <w:rsid w:val="00F90296"/>
    <w:rsid w:val="00F9108B"/>
    <w:rsid w:val="00F91349"/>
    <w:rsid w:val="00F92304"/>
    <w:rsid w:val="00F92E0D"/>
    <w:rsid w:val="00F93A8A"/>
    <w:rsid w:val="00F93E9B"/>
    <w:rsid w:val="00F95248"/>
    <w:rsid w:val="00F956A9"/>
    <w:rsid w:val="00F963ED"/>
    <w:rsid w:val="00F966CF"/>
    <w:rsid w:val="00F96CAE"/>
    <w:rsid w:val="00F97C99"/>
    <w:rsid w:val="00FA111C"/>
    <w:rsid w:val="00FA2A53"/>
    <w:rsid w:val="00FA2D81"/>
    <w:rsid w:val="00FA662D"/>
    <w:rsid w:val="00FA73B1"/>
    <w:rsid w:val="00FA773A"/>
    <w:rsid w:val="00FA7F51"/>
    <w:rsid w:val="00FB0CB9"/>
    <w:rsid w:val="00FB231D"/>
    <w:rsid w:val="00FB45F1"/>
    <w:rsid w:val="00FB49EC"/>
    <w:rsid w:val="00FB4A72"/>
    <w:rsid w:val="00FB54E8"/>
    <w:rsid w:val="00FB7054"/>
    <w:rsid w:val="00FB75F5"/>
    <w:rsid w:val="00FC02BD"/>
    <w:rsid w:val="00FC17B7"/>
    <w:rsid w:val="00FC1E3B"/>
    <w:rsid w:val="00FC2CB7"/>
    <w:rsid w:val="00FC37E5"/>
    <w:rsid w:val="00FC3E64"/>
    <w:rsid w:val="00FC4090"/>
    <w:rsid w:val="00FC4341"/>
    <w:rsid w:val="00FC55B4"/>
    <w:rsid w:val="00FC56D0"/>
    <w:rsid w:val="00FD00E6"/>
    <w:rsid w:val="00FD09A1"/>
    <w:rsid w:val="00FD1B24"/>
    <w:rsid w:val="00FD2A7C"/>
    <w:rsid w:val="00FD2D08"/>
    <w:rsid w:val="00FD2DDA"/>
    <w:rsid w:val="00FD59EB"/>
    <w:rsid w:val="00FD6B30"/>
    <w:rsid w:val="00FD6E42"/>
    <w:rsid w:val="00FD7299"/>
    <w:rsid w:val="00FE061A"/>
    <w:rsid w:val="00FE08AD"/>
    <w:rsid w:val="00FE1694"/>
    <w:rsid w:val="00FE1793"/>
    <w:rsid w:val="00FE1FBE"/>
    <w:rsid w:val="00FE2FF6"/>
    <w:rsid w:val="00FE3901"/>
    <w:rsid w:val="00FE39D3"/>
    <w:rsid w:val="00FE4BCE"/>
    <w:rsid w:val="00FE548D"/>
    <w:rsid w:val="00FE54AE"/>
    <w:rsid w:val="00FE576A"/>
    <w:rsid w:val="00FE6006"/>
    <w:rsid w:val="00FE6370"/>
    <w:rsid w:val="00FE7E79"/>
    <w:rsid w:val="00FF0335"/>
    <w:rsid w:val="00FF3E7D"/>
    <w:rsid w:val="00FF48BF"/>
    <w:rsid w:val="00FF4CE8"/>
    <w:rsid w:val="00FF5B5F"/>
    <w:rsid w:val="00FF5B99"/>
    <w:rsid w:val="00FF730C"/>
    <w:rsid w:val="00FF73F4"/>
    <w:rsid w:val="00FF7CE4"/>
    <w:rsid w:val="00FF7E39"/>
    <w:rsid w:val="0E1E46FC"/>
    <w:rsid w:val="2A6D469F"/>
    <w:rsid w:val="5E5A4D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fillcolor="white">
      <v:fill color="white"/>
    </o:shapedefaults>
    <o:shapelayout v:ext="edit">
      <o:idmap v:ext="edit" data="2"/>
    </o:shapelayout>
  </w:shapeDefaults>
  <w:decimalSymbol w:val="."/>
  <w:listSeparator w:val=","/>
  <w14:docId w14:val="28BD3ABC"/>
  <w15:docId w15:val="{19E07286-F880-43A7-A593-91E2577B0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0" w:unhideWhenUsed="1"/>
    <w:lsdException w:name="toc 9" w:semiHidden="1" w:uiPriority="0" w:unhideWhenUsed="1"/>
    <w:lsdException w:name="Normal Indent" w:semiHidden="1" w:uiPriority="0" w:qFormat="1"/>
    <w:lsdException w:name="footnote text" w:semiHidden="1" w:uiPriority="0" w:qFormat="1"/>
    <w:lsdException w:name="annotation text" w:semiHidden="1" w:unhideWhenUsed="1" w:qFormat="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unhideWhenUsed="1"/>
    <w:lsdException w:name="Table Web 3" w:unhideWhenUsed="1"/>
    <w:lsdException w:name="Balloon Text" w:semiHidden="1" w:unhideWhenUsed="1" w:qFormat="1"/>
    <w:lsdException w:name="Table Grid" w:uiPriority="59" w:unhideWhenUsed="1" w:qFormat="1"/>
    <w:lsdException w:name="Table Theme"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e">
    <w:name w:val="Normal"/>
    <w:qFormat/>
    <w:rsid w:val="00870052"/>
    <w:pPr>
      <w:widowControl w:val="0"/>
      <w:adjustRightInd w:val="0"/>
      <w:spacing w:line="400" w:lineRule="exact"/>
      <w:jc w:val="both"/>
    </w:pPr>
    <w:rPr>
      <w:kern w:val="2"/>
      <w:sz w:val="21"/>
      <w:szCs w:val="21"/>
    </w:rPr>
  </w:style>
  <w:style w:type="paragraph" w:styleId="1">
    <w:name w:val="heading 1"/>
    <w:basedOn w:val="afffe"/>
    <w:next w:val="afffe"/>
    <w:link w:val="10"/>
    <w:qFormat/>
    <w:rsid w:val="00870052"/>
    <w:pPr>
      <w:keepNext/>
      <w:keepLines/>
      <w:spacing w:before="340" w:after="330" w:line="578" w:lineRule="auto"/>
      <w:outlineLvl w:val="0"/>
    </w:pPr>
    <w:rPr>
      <w:b/>
      <w:bCs/>
      <w:kern w:val="44"/>
      <w:sz w:val="44"/>
      <w:szCs w:val="44"/>
    </w:rPr>
  </w:style>
  <w:style w:type="paragraph" w:styleId="22">
    <w:name w:val="heading 2"/>
    <w:basedOn w:val="afffe"/>
    <w:next w:val="afffe"/>
    <w:link w:val="23"/>
    <w:qFormat/>
    <w:rsid w:val="00870052"/>
    <w:pPr>
      <w:keepNext/>
      <w:keepLines/>
      <w:spacing w:before="260" w:after="260" w:line="416" w:lineRule="auto"/>
      <w:outlineLvl w:val="1"/>
    </w:pPr>
    <w:rPr>
      <w:rFonts w:ascii="Arial" w:eastAsia="黑体" w:hAnsi="Arial"/>
      <w:b/>
      <w:bCs/>
      <w:sz w:val="32"/>
      <w:szCs w:val="32"/>
    </w:rPr>
  </w:style>
  <w:style w:type="paragraph" w:styleId="3">
    <w:name w:val="heading 3"/>
    <w:basedOn w:val="afffe"/>
    <w:next w:val="afffe"/>
    <w:link w:val="30"/>
    <w:qFormat/>
    <w:rsid w:val="00870052"/>
    <w:pPr>
      <w:keepNext/>
      <w:keepLines/>
      <w:spacing w:before="260" w:after="260" w:line="416" w:lineRule="auto"/>
      <w:outlineLvl w:val="2"/>
    </w:pPr>
    <w:rPr>
      <w:b/>
      <w:bCs/>
      <w:sz w:val="32"/>
      <w:szCs w:val="32"/>
    </w:rPr>
  </w:style>
  <w:style w:type="paragraph" w:styleId="4">
    <w:name w:val="heading 4"/>
    <w:basedOn w:val="afffe"/>
    <w:next w:val="afffe"/>
    <w:link w:val="40"/>
    <w:qFormat/>
    <w:rsid w:val="00870052"/>
    <w:pPr>
      <w:keepNext/>
      <w:keepLines/>
      <w:spacing w:before="280" w:after="290" w:line="376" w:lineRule="auto"/>
      <w:outlineLvl w:val="3"/>
    </w:pPr>
    <w:rPr>
      <w:rFonts w:ascii="Arial" w:eastAsia="黑体" w:hAnsi="Arial"/>
      <w:b/>
      <w:bCs/>
      <w:sz w:val="28"/>
      <w:szCs w:val="28"/>
    </w:rPr>
  </w:style>
  <w:style w:type="paragraph" w:styleId="5">
    <w:name w:val="heading 5"/>
    <w:basedOn w:val="afffe"/>
    <w:next w:val="afffe"/>
    <w:link w:val="50"/>
    <w:qFormat/>
    <w:rsid w:val="00870052"/>
    <w:pPr>
      <w:keepNext/>
      <w:keepLines/>
      <w:adjustRightInd/>
      <w:spacing w:before="280" w:after="290" w:line="376" w:lineRule="auto"/>
      <w:outlineLvl w:val="4"/>
    </w:pPr>
    <w:rPr>
      <w:b/>
      <w:bCs/>
      <w:sz w:val="28"/>
      <w:szCs w:val="28"/>
    </w:rPr>
  </w:style>
  <w:style w:type="paragraph" w:styleId="6">
    <w:name w:val="heading 6"/>
    <w:basedOn w:val="afffe"/>
    <w:next w:val="afffe"/>
    <w:link w:val="60"/>
    <w:qFormat/>
    <w:rsid w:val="00870052"/>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e"/>
    <w:next w:val="afffe"/>
    <w:link w:val="70"/>
    <w:qFormat/>
    <w:rsid w:val="00870052"/>
    <w:pPr>
      <w:keepNext/>
      <w:keepLines/>
      <w:adjustRightInd/>
      <w:spacing w:before="240" w:after="64" w:line="320" w:lineRule="auto"/>
      <w:outlineLvl w:val="6"/>
    </w:pPr>
    <w:rPr>
      <w:b/>
      <w:bCs/>
      <w:sz w:val="24"/>
      <w:szCs w:val="24"/>
    </w:rPr>
  </w:style>
  <w:style w:type="paragraph" w:styleId="8">
    <w:name w:val="heading 8"/>
    <w:basedOn w:val="afffe"/>
    <w:next w:val="afffe"/>
    <w:link w:val="80"/>
    <w:qFormat/>
    <w:rsid w:val="00870052"/>
    <w:pPr>
      <w:keepNext/>
      <w:keepLines/>
      <w:adjustRightInd/>
      <w:spacing w:before="240" w:after="64" w:line="320" w:lineRule="auto"/>
      <w:outlineLvl w:val="7"/>
    </w:pPr>
    <w:rPr>
      <w:rFonts w:ascii="Arial" w:eastAsia="黑体" w:hAnsi="Arial"/>
      <w:sz w:val="24"/>
      <w:szCs w:val="24"/>
    </w:rPr>
  </w:style>
  <w:style w:type="paragraph" w:styleId="9">
    <w:name w:val="heading 9"/>
    <w:basedOn w:val="afffe"/>
    <w:next w:val="afffe"/>
    <w:link w:val="90"/>
    <w:qFormat/>
    <w:rsid w:val="00870052"/>
    <w:pPr>
      <w:keepNext/>
      <w:keepLines/>
      <w:adjustRightInd/>
      <w:spacing w:before="240" w:after="64" w:line="320" w:lineRule="auto"/>
      <w:outlineLvl w:val="8"/>
    </w:pPr>
    <w:rPr>
      <w:rFonts w:ascii="Arial" w:eastAsia="黑体" w:hAnsi="Arial"/>
    </w:rPr>
  </w:style>
  <w:style w:type="character" w:default="1" w:styleId="affff">
    <w:name w:val="Default Paragraph Font"/>
    <w:uiPriority w:val="1"/>
    <w:semiHidden/>
    <w:unhideWhenUsed/>
  </w:style>
  <w:style w:type="table" w:default="1" w:styleId="affff0">
    <w:name w:val="Normal Table"/>
    <w:uiPriority w:val="99"/>
    <w:semiHidden/>
    <w:unhideWhenUsed/>
    <w:tblPr>
      <w:tblInd w:w="0" w:type="dxa"/>
      <w:tblCellMar>
        <w:top w:w="0" w:type="dxa"/>
        <w:left w:w="108" w:type="dxa"/>
        <w:bottom w:w="0" w:type="dxa"/>
        <w:right w:w="108" w:type="dxa"/>
      </w:tblCellMar>
    </w:tblPr>
  </w:style>
  <w:style w:type="numbering" w:default="1" w:styleId="affff1">
    <w:name w:val="No List"/>
    <w:uiPriority w:val="99"/>
    <w:semiHidden/>
    <w:unhideWhenUsed/>
  </w:style>
  <w:style w:type="paragraph" w:styleId="TOC7">
    <w:name w:val="toc 7"/>
    <w:basedOn w:val="afffe"/>
    <w:next w:val="afffe"/>
    <w:uiPriority w:val="39"/>
    <w:unhideWhenUsed/>
    <w:qFormat/>
    <w:rsid w:val="00870052"/>
    <w:pPr>
      <w:tabs>
        <w:tab w:val="right" w:leader="dot" w:pos="9344"/>
      </w:tabs>
      <w:spacing w:line="300" w:lineRule="exact"/>
      <w:ind w:left="1259"/>
    </w:pPr>
    <w:rPr>
      <w:rFonts w:ascii="宋体"/>
    </w:rPr>
  </w:style>
  <w:style w:type="paragraph" w:styleId="affff2">
    <w:name w:val="Normal Indent"/>
    <w:basedOn w:val="afffe"/>
    <w:qFormat/>
    <w:rsid w:val="00870052"/>
    <w:pPr>
      <w:ind w:firstLine="420"/>
    </w:pPr>
  </w:style>
  <w:style w:type="paragraph" w:styleId="affff3">
    <w:name w:val="annotation text"/>
    <w:basedOn w:val="afffe"/>
    <w:link w:val="affff4"/>
    <w:uiPriority w:val="99"/>
    <w:semiHidden/>
    <w:unhideWhenUsed/>
    <w:qFormat/>
    <w:rsid w:val="00870052"/>
    <w:pPr>
      <w:jc w:val="left"/>
    </w:pPr>
  </w:style>
  <w:style w:type="paragraph" w:styleId="affff5">
    <w:name w:val="Body Text"/>
    <w:basedOn w:val="afffe"/>
    <w:link w:val="affff6"/>
    <w:qFormat/>
    <w:rsid w:val="00870052"/>
    <w:pPr>
      <w:spacing w:after="120"/>
    </w:pPr>
  </w:style>
  <w:style w:type="paragraph" w:styleId="TOC5">
    <w:name w:val="toc 5"/>
    <w:basedOn w:val="afffe"/>
    <w:next w:val="afffe"/>
    <w:uiPriority w:val="39"/>
    <w:unhideWhenUsed/>
    <w:qFormat/>
    <w:rsid w:val="00870052"/>
    <w:pPr>
      <w:ind w:left="839"/>
    </w:pPr>
    <w:rPr>
      <w:rFonts w:ascii="宋体"/>
    </w:rPr>
  </w:style>
  <w:style w:type="paragraph" w:styleId="TOC3">
    <w:name w:val="toc 3"/>
    <w:basedOn w:val="afffe"/>
    <w:next w:val="afffe"/>
    <w:uiPriority w:val="39"/>
    <w:unhideWhenUsed/>
    <w:qFormat/>
    <w:rsid w:val="00870052"/>
    <w:pPr>
      <w:spacing w:line="300" w:lineRule="exact"/>
      <w:ind w:left="420"/>
    </w:pPr>
    <w:rPr>
      <w:rFonts w:ascii="宋体"/>
    </w:rPr>
  </w:style>
  <w:style w:type="paragraph" w:styleId="affff7">
    <w:name w:val="Balloon Text"/>
    <w:basedOn w:val="afffe"/>
    <w:link w:val="affff8"/>
    <w:uiPriority w:val="99"/>
    <w:semiHidden/>
    <w:unhideWhenUsed/>
    <w:qFormat/>
    <w:rsid w:val="00870052"/>
    <w:rPr>
      <w:sz w:val="18"/>
      <w:szCs w:val="18"/>
    </w:rPr>
  </w:style>
  <w:style w:type="paragraph" w:styleId="affff9">
    <w:name w:val="footer"/>
    <w:basedOn w:val="afffe"/>
    <w:link w:val="affffa"/>
    <w:uiPriority w:val="99"/>
    <w:qFormat/>
    <w:rsid w:val="00870052"/>
    <w:pPr>
      <w:tabs>
        <w:tab w:val="center" w:pos="4153"/>
        <w:tab w:val="right" w:pos="8306"/>
      </w:tabs>
      <w:adjustRightInd/>
      <w:snapToGrid w:val="0"/>
      <w:spacing w:line="240" w:lineRule="auto"/>
      <w:jc w:val="right"/>
    </w:pPr>
    <w:rPr>
      <w:rFonts w:ascii="宋体"/>
      <w:sz w:val="18"/>
      <w:szCs w:val="18"/>
    </w:rPr>
  </w:style>
  <w:style w:type="paragraph" w:styleId="affffb">
    <w:name w:val="header"/>
    <w:basedOn w:val="afffe"/>
    <w:link w:val="affffc"/>
    <w:uiPriority w:val="99"/>
    <w:qFormat/>
    <w:rsid w:val="00870052"/>
    <w:pPr>
      <w:tabs>
        <w:tab w:val="center" w:pos="4153"/>
        <w:tab w:val="right" w:pos="8306"/>
      </w:tabs>
      <w:adjustRightInd/>
      <w:snapToGrid w:val="0"/>
      <w:jc w:val="center"/>
    </w:pPr>
    <w:rPr>
      <w:sz w:val="18"/>
      <w:szCs w:val="18"/>
    </w:rPr>
  </w:style>
  <w:style w:type="paragraph" w:styleId="TOC1">
    <w:name w:val="toc 1"/>
    <w:basedOn w:val="afffe"/>
    <w:next w:val="afffe"/>
    <w:uiPriority w:val="39"/>
    <w:unhideWhenUsed/>
    <w:qFormat/>
    <w:rsid w:val="00870052"/>
    <w:rPr>
      <w:rFonts w:ascii="宋体"/>
    </w:rPr>
  </w:style>
  <w:style w:type="paragraph" w:styleId="TOC4">
    <w:name w:val="toc 4"/>
    <w:basedOn w:val="afffe"/>
    <w:next w:val="afffe"/>
    <w:uiPriority w:val="39"/>
    <w:unhideWhenUsed/>
    <w:qFormat/>
    <w:rsid w:val="00870052"/>
    <w:pPr>
      <w:tabs>
        <w:tab w:val="right" w:leader="dot" w:pos="9344"/>
      </w:tabs>
      <w:spacing w:line="300" w:lineRule="exact"/>
      <w:ind w:left="629"/>
    </w:pPr>
    <w:rPr>
      <w:rFonts w:ascii="宋体"/>
    </w:rPr>
  </w:style>
  <w:style w:type="paragraph" w:styleId="affffd">
    <w:name w:val="footnote text"/>
    <w:basedOn w:val="afffe"/>
    <w:next w:val="afffe"/>
    <w:link w:val="affffe"/>
    <w:semiHidden/>
    <w:qFormat/>
    <w:rsid w:val="00870052"/>
    <w:pPr>
      <w:adjustRightInd/>
      <w:snapToGrid w:val="0"/>
      <w:spacing w:line="300" w:lineRule="exact"/>
      <w:ind w:leftChars="200" w:left="400" w:hangingChars="200" w:hanging="200"/>
      <w:jc w:val="left"/>
    </w:pPr>
    <w:rPr>
      <w:rFonts w:ascii="宋体"/>
      <w:sz w:val="18"/>
      <w:szCs w:val="18"/>
    </w:rPr>
  </w:style>
  <w:style w:type="paragraph" w:styleId="TOC6">
    <w:name w:val="toc 6"/>
    <w:basedOn w:val="afffe"/>
    <w:next w:val="afffe"/>
    <w:uiPriority w:val="39"/>
    <w:unhideWhenUsed/>
    <w:qFormat/>
    <w:rsid w:val="00870052"/>
    <w:pPr>
      <w:spacing w:line="300" w:lineRule="exact"/>
      <w:ind w:left="1049"/>
    </w:pPr>
    <w:rPr>
      <w:rFonts w:ascii="宋体"/>
    </w:rPr>
  </w:style>
  <w:style w:type="paragraph" w:styleId="afffff">
    <w:name w:val="table of figures"/>
    <w:basedOn w:val="afffe"/>
    <w:next w:val="afffe"/>
    <w:semiHidden/>
    <w:qFormat/>
    <w:rsid w:val="00870052"/>
    <w:pPr>
      <w:adjustRightInd/>
      <w:spacing w:line="240" w:lineRule="auto"/>
      <w:jc w:val="left"/>
    </w:pPr>
    <w:rPr>
      <w:szCs w:val="24"/>
    </w:rPr>
  </w:style>
  <w:style w:type="paragraph" w:styleId="TOC2">
    <w:name w:val="toc 2"/>
    <w:basedOn w:val="afffe"/>
    <w:next w:val="afffe"/>
    <w:uiPriority w:val="39"/>
    <w:unhideWhenUsed/>
    <w:qFormat/>
    <w:rsid w:val="00870052"/>
    <w:pPr>
      <w:tabs>
        <w:tab w:val="right" w:leader="dot" w:pos="9344"/>
      </w:tabs>
      <w:spacing w:line="300" w:lineRule="exact"/>
      <w:ind w:left="210"/>
    </w:pPr>
    <w:rPr>
      <w:rFonts w:ascii="宋体"/>
    </w:rPr>
  </w:style>
  <w:style w:type="paragraph" w:styleId="afffff0">
    <w:name w:val="Title"/>
    <w:basedOn w:val="afffe"/>
    <w:link w:val="afffff1"/>
    <w:qFormat/>
    <w:rsid w:val="00870052"/>
    <w:pPr>
      <w:spacing w:before="240" w:after="60"/>
      <w:jc w:val="center"/>
      <w:outlineLvl w:val="0"/>
    </w:pPr>
    <w:rPr>
      <w:rFonts w:ascii="Arial" w:hAnsi="Arial" w:cs="Arial"/>
      <w:b/>
      <w:bCs/>
      <w:sz w:val="32"/>
      <w:szCs w:val="32"/>
    </w:rPr>
  </w:style>
  <w:style w:type="table" w:styleId="afffff2">
    <w:name w:val="Table Grid"/>
    <w:basedOn w:val="affff0"/>
    <w:uiPriority w:val="59"/>
    <w:qFormat/>
    <w:rsid w:val="008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3">
    <w:name w:val="Strong"/>
    <w:uiPriority w:val="22"/>
    <w:qFormat/>
    <w:rsid w:val="00870052"/>
    <w:rPr>
      <w:b/>
      <w:bCs/>
    </w:rPr>
  </w:style>
  <w:style w:type="character" w:styleId="afffff4">
    <w:name w:val="page number"/>
    <w:qFormat/>
    <w:rsid w:val="00870052"/>
    <w:rPr>
      <w:rFonts w:ascii="宋体" w:eastAsia="宋体" w:hAnsi="Times New Roman"/>
      <w:sz w:val="18"/>
    </w:rPr>
  </w:style>
  <w:style w:type="character" w:styleId="afffff5">
    <w:name w:val="Emphasis"/>
    <w:uiPriority w:val="20"/>
    <w:qFormat/>
    <w:rsid w:val="00870052"/>
    <w:rPr>
      <w:i/>
      <w:iCs/>
    </w:rPr>
  </w:style>
  <w:style w:type="character" w:styleId="afffff6">
    <w:name w:val="Hyperlink"/>
    <w:uiPriority w:val="99"/>
    <w:qFormat/>
    <w:rsid w:val="00870052"/>
    <w:rPr>
      <w:rFonts w:ascii="宋体" w:eastAsia="宋体" w:hAnsi="Times New Roman"/>
      <w:color w:val="auto"/>
      <w:spacing w:val="0"/>
      <w:w w:val="100"/>
      <w:position w:val="0"/>
      <w:sz w:val="21"/>
      <w:u w:val="none"/>
      <w:vertAlign w:val="baseline"/>
    </w:rPr>
  </w:style>
  <w:style w:type="character" w:styleId="afffff7">
    <w:name w:val="footnote reference"/>
    <w:semiHidden/>
    <w:qFormat/>
    <w:rsid w:val="00870052"/>
    <w:rPr>
      <w:rFonts w:ascii="宋体" w:eastAsia="宋体" w:hAnsi="宋体" w:cs="Times New Roman"/>
      <w:spacing w:val="0"/>
      <w:sz w:val="18"/>
      <w:vertAlign w:val="superscript"/>
    </w:rPr>
  </w:style>
  <w:style w:type="character" w:customStyle="1" w:styleId="10">
    <w:name w:val="标题 1 字符"/>
    <w:link w:val="1"/>
    <w:qFormat/>
    <w:rsid w:val="00870052"/>
    <w:rPr>
      <w:rFonts w:ascii="Times New Roman" w:eastAsia="宋体" w:hAnsi="Times New Roman" w:cs="Times New Roman"/>
      <w:b/>
      <w:bCs/>
      <w:kern w:val="44"/>
      <w:sz w:val="44"/>
      <w:szCs w:val="44"/>
    </w:rPr>
  </w:style>
  <w:style w:type="character" w:customStyle="1" w:styleId="23">
    <w:name w:val="标题 2 字符"/>
    <w:link w:val="22"/>
    <w:qFormat/>
    <w:rsid w:val="00870052"/>
    <w:rPr>
      <w:rFonts w:ascii="Arial" w:eastAsia="黑体" w:hAnsi="Arial" w:cs="Times New Roman"/>
      <w:b/>
      <w:bCs/>
      <w:sz w:val="32"/>
      <w:szCs w:val="32"/>
    </w:rPr>
  </w:style>
  <w:style w:type="character" w:customStyle="1" w:styleId="30">
    <w:name w:val="标题 3 字符"/>
    <w:link w:val="3"/>
    <w:qFormat/>
    <w:rsid w:val="00870052"/>
    <w:rPr>
      <w:rFonts w:ascii="Times New Roman" w:eastAsia="宋体" w:hAnsi="Times New Roman" w:cs="Times New Roman"/>
      <w:b/>
      <w:bCs/>
      <w:sz w:val="32"/>
      <w:szCs w:val="32"/>
    </w:rPr>
  </w:style>
  <w:style w:type="character" w:customStyle="1" w:styleId="40">
    <w:name w:val="标题 4 字符"/>
    <w:link w:val="4"/>
    <w:qFormat/>
    <w:rsid w:val="00870052"/>
    <w:rPr>
      <w:rFonts w:ascii="Arial" w:eastAsia="黑体" w:hAnsi="Arial" w:cs="Times New Roman"/>
      <w:b/>
      <w:bCs/>
      <w:sz w:val="28"/>
      <w:szCs w:val="28"/>
    </w:rPr>
  </w:style>
  <w:style w:type="character" w:customStyle="1" w:styleId="50">
    <w:name w:val="标题 5 字符"/>
    <w:link w:val="5"/>
    <w:rsid w:val="00870052"/>
    <w:rPr>
      <w:rFonts w:ascii="Times New Roman" w:eastAsia="宋体" w:hAnsi="Times New Roman" w:cs="Times New Roman"/>
      <w:b/>
      <w:bCs/>
      <w:sz w:val="28"/>
      <w:szCs w:val="28"/>
    </w:rPr>
  </w:style>
  <w:style w:type="character" w:customStyle="1" w:styleId="60">
    <w:name w:val="标题 6 字符"/>
    <w:link w:val="6"/>
    <w:qFormat/>
    <w:rsid w:val="00870052"/>
    <w:rPr>
      <w:rFonts w:ascii="Arial" w:eastAsia="黑体" w:hAnsi="Arial" w:cs="Times New Roman"/>
      <w:b/>
      <w:bCs/>
      <w:sz w:val="24"/>
      <w:szCs w:val="24"/>
    </w:rPr>
  </w:style>
  <w:style w:type="character" w:customStyle="1" w:styleId="70">
    <w:name w:val="标题 7 字符"/>
    <w:link w:val="7"/>
    <w:qFormat/>
    <w:rsid w:val="00870052"/>
    <w:rPr>
      <w:rFonts w:ascii="Times New Roman" w:eastAsia="宋体" w:hAnsi="Times New Roman" w:cs="Times New Roman"/>
      <w:b/>
      <w:bCs/>
      <w:sz w:val="24"/>
      <w:szCs w:val="24"/>
    </w:rPr>
  </w:style>
  <w:style w:type="character" w:customStyle="1" w:styleId="80">
    <w:name w:val="标题 8 字符"/>
    <w:link w:val="8"/>
    <w:rsid w:val="00870052"/>
    <w:rPr>
      <w:rFonts w:ascii="Arial" w:eastAsia="黑体" w:hAnsi="Arial" w:cs="Times New Roman"/>
      <w:sz w:val="24"/>
      <w:szCs w:val="24"/>
    </w:rPr>
  </w:style>
  <w:style w:type="character" w:customStyle="1" w:styleId="90">
    <w:name w:val="标题 9 字符"/>
    <w:link w:val="9"/>
    <w:qFormat/>
    <w:rsid w:val="00870052"/>
    <w:rPr>
      <w:rFonts w:ascii="Arial" w:eastAsia="黑体" w:hAnsi="Arial" w:cs="Times New Roman"/>
      <w:szCs w:val="21"/>
    </w:rPr>
  </w:style>
  <w:style w:type="character" w:customStyle="1" w:styleId="affffc">
    <w:name w:val="页眉 字符"/>
    <w:link w:val="affffb"/>
    <w:uiPriority w:val="99"/>
    <w:rsid w:val="00870052"/>
    <w:rPr>
      <w:rFonts w:ascii="Times New Roman" w:eastAsia="宋体" w:hAnsi="Times New Roman" w:cs="Times New Roman"/>
      <w:sz w:val="18"/>
      <w:szCs w:val="18"/>
    </w:rPr>
  </w:style>
  <w:style w:type="character" w:customStyle="1" w:styleId="affffa">
    <w:name w:val="页脚 字符"/>
    <w:link w:val="affff9"/>
    <w:uiPriority w:val="99"/>
    <w:qFormat/>
    <w:rsid w:val="00870052"/>
    <w:rPr>
      <w:rFonts w:ascii="宋体" w:eastAsia="宋体" w:hAnsi="Times New Roman" w:cs="Times New Roman"/>
      <w:sz w:val="18"/>
      <w:szCs w:val="18"/>
    </w:rPr>
  </w:style>
  <w:style w:type="character" w:customStyle="1" w:styleId="affff8">
    <w:name w:val="批注框文本 字符"/>
    <w:link w:val="affff7"/>
    <w:uiPriority w:val="99"/>
    <w:semiHidden/>
    <w:qFormat/>
    <w:rsid w:val="00870052"/>
    <w:rPr>
      <w:sz w:val="18"/>
      <w:szCs w:val="18"/>
    </w:rPr>
  </w:style>
  <w:style w:type="paragraph" w:styleId="afffff8">
    <w:name w:val="Quote"/>
    <w:basedOn w:val="afffe"/>
    <w:next w:val="afffe"/>
    <w:link w:val="afffff9"/>
    <w:uiPriority w:val="29"/>
    <w:qFormat/>
    <w:rsid w:val="00870052"/>
    <w:rPr>
      <w:i/>
      <w:iCs/>
      <w:color w:val="000000"/>
    </w:rPr>
  </w:style>
  <w:style w:type="character" w:customStyle="1" w:styleId="afffff9">
    <w:name w:val="引用 字符"/>
    <w:link w:val="afffff8"/>
    <w:uiPriority w:val="29"/>
    <w:qFormat/>
    <w:rsid w:val="00870052"/>
    <w:rPr>
      <w:i/>
      <w:iCs/>
      <w:color w:val="000000"/>
    </w:rPr>
  </w:style>
  <w:style w:type="character" w:customStyle="1" w:styleId="afffff1">
    <w:name w:val="标题 字符"/>
    <w:link w:val="afffff0"/>
    <w:qFormat/>
    <w:rsid w:val="00870052"/>
    <w:rPr>
      <w:rFonts w:ascii="Arial" w:eastAsia="宋体" w:hAnsi="Arial" w:cs="Arial"/>
      <w:b/>
      <w:bCs/>
      <w:sz w:val="32"/>
      <w:szCs w:val="32"/>
    </w:rPr>
  </w:style>
  <w:style w:type="paragraph" w:customStyle="1" w:styleId="afffffa">
    <w:name w:val="标准标志"/>
    <w:next w:val="afffe"/>
    <w:qFormat/>
    <w:rsid w:val="00870052"/>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b">
    <w:name w:val="标准称谓"/>
    <w:next w:val="afffe"/>
    <w:qFormat/>
    <w:rsid w:val="00870052"/>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c">
    <w:name w:val="标准文件_页脚偶数页"/>
    <w:qFormat/>
    <w:rsid w:val="00870052"/>
    <w:pPr>
      <w:ind w:left="198"/>
    </w:pPr>
    <w:rPr>
      <w:rFonts w:ascii="宋体" w:hAnsi="Times New Roman"/>
      <w:sz w:val="18"/>
    </w:rPr>
  </w:style>
  <w:style w:type="paragraph" w:customStyle="1" w:styleId="afffffd">
    <w:name w:val="标准文件_页脚奇数页"/>
    <w:qFormat/>
    <w:rsid w:val="00870052"/>
    <w:pPr>
      <w:ind w:right="227"/>
      <w:jc w:val="right"/>
    </w:pPr>
    <w:rPr>
      <w:rFonts w:ascii="宋体" w:hAnsi="Times New Roman"/>
      <w:sz w:val="18"/>
    </w:rPr>
  </w:style>
  <w:style w:type="paragraph" w:customStyle="1" w:styleId="afffffe">
    <w:name w:val="标准书眉一"/>
    <w:qFormat/>
    <w:rsid w:val="00870052"/>
    <w:pPr>
      <w:jc w:val="both"/>
    </w:pPr>
    <w:rPr>
      <w:rFonts w:ascii="Times New Roman" w:hAnsi="Times New Roman"/>
    </w:rPr>
  </w:style>
  <w:style w:type="paragraph" w:customStyle="1" w:styleId="ICS">
    <w:name w:val="标准文件_ICS"/>
    <w:basedOn w:val="afffe"/>
    <w:qFormat/>
    <w:rsid w:val="00870052"/>
    <w:pPr>
      <w:spacing w:line="0" w:lineRule="atLeast"/>
    </w:pPr>
    <w:rPr>
      <w:rFonts w:ascii="黑体" w:eastAsia="黑体" w:hAnsi="宋体"/>
    </w:rPr>
  </w:style>
  <w:style w:type="paragraph" w:customStyle="1" w:styleId="affffff">
    <w:name w:val="标准文件_标准正文"/>
    <w:basedOn w:val="afffe"/>
    <w:next w:val="affffff0"/>
    <w:qFormat/>
    <w:rsid w:val="00870052"/>
    <w:pPr>
      <w:snapToGrid w:val="0"/>
      <w:ind w:firstLineChars="200" w:firstLine="200"/>
    </w:pPr>
    <w:rPr>
      <w:kern w:val="0"/>
    </w:rPr>
  </w:style>
  <w:style w:type="paragraph" w:customStyle="1" w:styleId="affffff0">
    <w:name w:val="标准文件_段"/>
    <w:link w:val="Char"/>
    <w:qFormat/>
    <w:rsid w:val="00870052"/>
    <w:pPr>
      <w:autoSpaceDE w:val="0"/>
      <w:autoSpaceDN w:val="0"/>
      <w:ind w:firstLineChars="200" w:firstLine="200"/>
      <w:jc w:val="both"/>
    </w:pPr>
    <w:rPr>
      <w:rFonts w:ascii="宋体" w:hAnsi="Times New Roman"/>
      <w:sz w:val="21"/>
    </w:rPr>
  </w:style>
  <w:style w:type="paragraph" w:customStyle="1" w:styleId="affffff1">
    <w:name w:val="标准文件_版本"/>
    <w:basedOn w:val="affffff"/>
    <w:qFormat/>
    <w:rsid w:val="00870052"/>
    <w:pPr>
      <w:adjustRightInd/>
      <w:snapToGrid/>
      <w:ind w:firstLineChars="0" w:firstLine="0"/>
    </w:pPr>
    <w:rPr>
      <w:rFonts w:ascii="宋体" w:hAnsi="宋体"/>
      <w:kern w:val="2"/>
    </w:rPr>
  </w:style>
  <w:style w:type="paragraph" w:customStyle="1" w:styleId="affffff2">
    <w:name w:val="标准文件_标准部门"/>
    <w:basedOn w:val="afffe"/>
    <w:qFormat/>
    <w:rsid w:val="00870052"/>
    <w:pPr>
      <w:jc w:val="center"/>
    </w:pPr>
    <w:rPr>
      <w:rFonts w:ascii="黑体" w:eastAsia="黑体"/>
      <w:kern w:val="0"/>
      <w:sz w:val="44"/>
    </w:rPr>
  </w:style>
  <w:style w:type="paragraph" w:customStyle="1" w:styleId="affffff3">
    <w:name w:val="标准文件_标准代替"/>
    <w:basedOn w:val="afffe"/>
    <w:next w:val="afffe"/>
    <w:qFormat/>
    <w:rsid w:val="00870052"/>
    <w:pPr>
      <w:spacing w:line="310" w:lineRule="exact"/>
      <w:jc w:val="right"/>
    </w:pPr>
    <w:rPr>
      <w:rFonts w:ascii="宋体" w:hAnsi="宋体"/>
      <w:kern w:val="0"/>
    </w:rPr>
  </w:style>
  <w:style w:type="paragraph" w:customStyle="1" w:styleId="affffff4">
    <w:name w:val="标准文件_标准名称标题"/>
    <w:basedOn w:val="afffe"/>
    <w:next w:val="afffe"/>
    <w:qFormat/>
    <w:rsid w:val="00870052"/>
    <w:pPr>
      <w:widowControl/>
      <w:shd w:val="clear" w:color="FFFFFF" w:fill="FFFFFF"/>
      <w:adjustRightInd/>
      <w:spacing w:before="640" w:after="100"/>
      <w:jc w:val="center"/>
    </w:pPr>
    <w:rPr>
      <w:rFonts w:ascii="黑体" w:eastAsia="黑体"/>
      <w:kern w:val="0"/>
      <w:sz w:val="32"/>
    </w:rPr>
  </w:style>
  <w:style w:type="paragraph" w:customStyle="1" w:styleId="affffff5">
    <w:name w:val="标准文件_页眉奇数页"/>
    <w:next w:val="afffe"/>
    <w:qFormat/>
    <w:rsid w:val="00870052"/>
    <w:pPr>
      <w:tabs>
        <w:tab w:val="center" w:pos="4154"/>
        <w:tab w:val="right" w:pos="8306"/>
      </w:tabs>
      <w:spacing w:after="120"/>
      <w:jc w:val="right"/>
    </w:pPr>
    <w:rPr>
      <w:rFonts w:ascii="黑体" w:eastAsia="黑体" w:hAnsi="宋体"/>
      <w:sz w:val="21"/>
    </w:rPr>
  </w:style>
  <w:style w:type="paragraph" w:customStyle="1" w:styleId="affffff6">
    <w:name w:val="标准文件_页眉偶数页"/>
    <w:basedOn w:val="affffff5"/>
    <w:next w:val="afffe"/>
    <w:qFormat/>
    <w:rsid w:val="00870052"/>
    <w:pPr>
      <w:jc w:val="left"/>
    </w:pPr>
  </w:style>
  <w:style w:type="paragraph" w:customStyle="1" w:styleId="affffff7">
    <w:name w:val="标准文件_参考文献标题"/>
    <w:basedOn w:val="afffe"/>
    <w:next w:val="afffe"/>
    <w:qFormat/>
    <w:rsid w:val="00870052"/>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870052"/>
    <w:pPr>
      <w:numPr>
        <w:numId w:val="1"/>
      </w:numPr>
    </w:pPr>
    <w:rPr>
      <w:rFonts w:ascii="宋体" w:hAnsi="Times New Roman"/>
    </w:rPr>
  </w:style>
  <w:style w:type="paragraph" w:customStyle="1" w:styleId="afff5">
    <w:name w:val="标准文件_二级条标题"/>
    <w:next w:val="affffff0"/>
    <w:qFormat/>
    <w:rsid w:val="00870052"/>
    <w:pPr>
      <w:widowControl w:val="0"/>
      <w:numPr>
        <w:ilvl w:val="3"/>
        <w:numId w:val="2"/>
      </w:numPr>
      <w:spacing w:beforeLines="50" w:afterLines="50"/>
      <w:jc w:val="both"/>
      <w:outlineLvl w:val="2"/>
    </w:pPr>
    <w:rPr>
      <w:rFonts w:ascii="黑体" w:eastAsia="黑体" w:hAnsi="Times New Roman"/>
      <w:sz w:val="21"/>
    </w:rPr>
  </w:style>
  <w:style w:type="character" w:customStyle="1" w:styleId="affffff8">
    <w:name w:val="标准文件_发布"/>
    <w:qFormat/>
    <w:rsid w:val="00870052"/>
    <w:rPr>
      <w:rFonts w:ascii="黑体" w:eastAsia="黑体"/>
      <w:spacing w:val="0"/>
      <w:w w:val="100"/>
      <w:position w:val="3"/>
      <w:sz w:val="28"/>
    </w:rPr>
  </w:style>
  <w:style w:type="paragraph" w:customStyle="1" w:styleId="ad">
    <w:name w:val="标准文件_方框数字列项"/>
    <w:basedOn w:val="affffff0"/>
    <w:qFormat/>
    <w:rsid w:val="00870052"/>
    <w:pPr>
      <w:numPr>
        <w:numId w:val="3"/>
      </w:numPr>
      <w:ind w:firstLineChars="0" w:firstLine="0"/>
    </w:pPr>
  </w:style>
  <w:style w:type="paragraph" w:customStyle="1" w:styleId="affffff9">
    <w:name w:val="标准文件_封面标准编号"/>
    <w:basedOn w:val="afffe"/>
    <w:next w:val="affffff3"/>
    <w:qFormat/>
    <w:rsid w:val="00870052"/>
    <w:pPr>
      <w:spacing w:line="310" w:lineRule="exact"/>
      <w:jc w:val="right"/>
    </w:pPr>
    <w:rPr>
      <w:rFonts w:ascii="黑体" w:eastAsia="黑体"/>
      <w:kern w:val="0"/>
      <w:sz w:val="28"/>
    </w:rPr>
  </w:style>
  <w:style w:type="paragraph" w:customStyle="1" w:styleId="affffffa">
    <w:name w:val="标准文件_封面标准分类号"/>
    <w:basedOn w:val="afffe"/>
    <w:qFormat/>
    <w:rsid w:val="00870052"/>
    <w:rPr>
      <w:rFonts w:ascii="黑体" w:eastAsia="黑体"/>
      <w:b/>
      <w:kern w:val="0"/>
      <w:sz w:val="28"/>
    </w:rPr>
  </w:style>
  <w:style w:type="paragraph" w:customStyle="1" w:styleId="affffffb">
    <w:name w:val="标准文件_封面标准名称"/>
    <w:basedOn w:val="afffe"/>
    <w:qFormat/>
    <w:rsid w:val="00870052"/>
    <w:pPr>
      <w:spacing w:line="240" w:lineRule="auto"/>
      <w:jc w:val="center"/>
    </w:pPr>
    <w:rPr>
      <w:rFonts w:ascii="黑体" w:eastAsia="黑体"/>
      <w:kern w:val="0"/>
      <w:sz w:val="52"/>
    </w:rPr>
  </w:style>
  <w:style w:type="paragraph" w:customStyle="1" w:styleId="affffffc">
    <w:name w:val="标准文件_封面标准英文名称"/>
    <w:basedOn w:val="afffe"/>
    <w:qFormat/>
    <w:rsid w:val="00870052"/>
    <w:pPr>
      <w:spacing w:line="240" w:lineRule="auto"/>
      <w:jc w:val="center"/>
    </w:pPr>
    <w:rPr>
      <w:rFonts w:ascii="黑体" w:eastAsia="黑体"/>
      <w:b/>
      <w:sz w:val="28"/>
    </w:rPr>
  </w:style>
  <w:style w:type="paragraph" w:customStyle="1" w:styleId="affffffd">
    <w:name w:val="标准文件_封面发布日期"/>
    <w:basedOn w:val="afffe"/>
    <w:qFormat/>
    <w:rsid w:val="00870052"/>
    <w:pPr>
      <w:spacing w:line="310" w:lineRule="exact"/>
    </w:pPr>
    <w:rPr>
      <w:rFonts w:ascii="黑体" w:eastAsia="黑体"/>
      <w:kern w:val="0"/>
      <w:sz w:val="28"/>
    </w:rPr>
  </w:style>
  <w:style w:type="paragraph" w:customStyle="1" w:styleId="affffffe">
    <w:name w:val="标准文件_封面密级"/>
    <w:basedOn w:val="afffe"/>
    <w:qFormat/>
    <w:rsid w:val="00870052"/>
    <w:rPr>
      <w:rFonts w:eastAsia="黑体"/>
      <w:sz w:val="32"/>
    </w:rPr>
  </w:style>
  <w:style w:type="paragraph" w:customStyle="1" w:styleId="afffffff">
    <w:name w:val="标准文件_封面实施日期"/>
    <w:basedOn w:val="afffe"/>
    <w:qFormat/>
    <w:rsid w:val="00870052"/>
    <w:pPr>
      <w:spacing w:line="310" w:lineRule="exact"/>
      <w:jc w:val="right"/>
    </w:pPr>
    <w:rPr>
      <w:rFonts w:ascii="黑体" w:eastAsia="黑体"/>
      <w:sz w:val="28"/>
    </w:rPr>
  </w:style>
  <w:style w:type="paragraph" w:customStyle="1" w:styleId="afffffff0">
    <w:name w:val="标准文件_封面抬头"/>
    <w:basedOn w:val="affffff0"/>
    <w:qFormat/>
    <w:rsid w:val="00870052"/>
    <w:pPr>
      <w:adjustRightInd w:val="0"/>
      <w:spacing w:line="800" w:lineRule="exact"/>
      <w:ind w:firstLineChars="0" w:firstLine="0"/>
      <w:jc w:val="distribute"/>
    </w:pPr>
    <w:rPr>
      <w:rFonts w:ascii="黑体" w:eastAsia="黑体"/>
      <w:b/>
      <w:sz w:val="64"/>
    </w:rPr>
  </w:style>
  <w:style w:type="paragraph" w:customStyle="1" w:styleId="affa">
    <w:name w:val="标准文件_附录标识"/>
    <w:next w:val="affffff0"/>
    <w:qFormat/>
    <w:rsid w:val="00870052"/>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6">
    <w:name w:val="标准文件_附录表标题"/>
    <w:next w:val="affffff0"/>
    <w:qFormat/>
    <w:rsid w:val="00870052"/>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b">
    <w:name w:val="标准文件_附录一级条标题"/>
    <w:next w:val="affffff0"/>
    <w:qFormat/>
    <w:rsid w:val="00870052"/>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c">
    <w:name w:val="标准文件_附录二级条标题"/>
    <w:basedOn w:val="affb"/>
    <w:next w:val="affffff0"/>
    <w:qFormat/>
    <w:rsid w:val="00870052"/>
    <w:pPr>
      <w:widowControl/>
      <w:numPr>
        <w:ilvl w:val="2"/>
      </w:numPr>
      <w:wordWrap w:val="0"/>
      <w:overflowPunct w:val="0"/>
      <w:autoSpaceDE w:val="0"/>
      <w:autoSpaceDN w:val="0"/>
      <w:textAlignment w:val="baseline"/>
      <w:outlineLvl w:val="3"/>
    </w:pPr>
  </w:style>
  <w:style w:type="paragraph" w:customStyle="1" w:styleId="afffffff1">
    <w:name w:val="标准文件_附录公式"/>
    <w:basedOn w:val="affffff"/>
    <w:next w:val="affffff"/>
    <w:qFormat/>
    <w:rsid w:val="00870052"/>
    <w:pPr>
      <w:tabs>
        <w:tab w:val="center" w:pos="4678"/>
        <w:tab w:val="right" w:leader="middleDot" w:pos="9356"/>
      </w:tabs>
      <w:spacing w:line="240" w:lineRule="auto"/>
      <w:ind w:right="-51" w:firstLineChars="0" w:firstLine="0"/>
    </w:pPr>
    <w:rPr>
      <w:rFonts w:ascii="宋体" w:hAnsi="宋体"/>
    </w:rPr>
  </w:style>
  <w:style w:type="paragraph" w:customStyle="1" w:styleId="affd">
    <w:name w:val="标准文件_附录三级条标题"/>
    <w:next w:val="affffff0"/>
    <w:qFormat/>
    <w:rsid w:val="00870052"/>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e">
    <w:name w:val="标准文件_附录四级条标题"/>
    <w:next w:val="affffff0"/>
    <w:qFormat/>
    <w:rsid w:val="00870052"/>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f0">
    <w:name w:val="标准文件_附录图标题"/>
    <w:next w:val="affffff0"/>
    <w:qFormat/>
    <w:rsid w:val="00870052"/>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f">
    <w:name w:val="标准文件_附录五级条标题"/>
    <w:next w:val="affffff0"/>
    <w:qFormat/>
    <w:rsid w:val="00870052"/>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5"/>
    <w:qFormat/>
    <w:rsid w:val="00870052"/>
    <w:pPr>
      <w:numPr>
        <w:numId w:val="7"/>
      </w:numPr>
      <w:tabs>
        <w:tab w:val="left" w:pos="6406"/>
      </w:tabs>
      <w:spacing w:before="220" w:after="320"/>
      <w:jc w:val="center"/>
      <w:outlineLvl w:val="0"/>
    </w:pPr>
    <w:rPr>
      <w:rFonts w:ascii="黑体" w:eastAsia="黑体" w:hAnsi="Times New Roman"/>
      <w:sz w:val="21"/>
    </w:rPr>
  </w:style>
  <w:style w:type="character" w:customStyle="1" w:styleId="affff6">
    <w:name w:val="正文文本 字符"/>
    <w:link w:val="affff5"/>
    <w:qFormat/>
    <w:rsid w:val="00870052"/>
    <w:rPr>
      <w:rFonts w:ascii="Times New Roman" w:eastAsia="宋体" w:hAnsi="Times New Roman" w:cs="Times New Roman"/>
      <w:szCs w:val="20"/>
    </w:rPr>
  </w:style>
  <w:style w:type="paragraph" w:customStyle="1" w:styleId="afffffff2">
    <w:name w:val="标准文件_附录章标题"/>
    <w:next w:val="affffff0"/>
    <w:qFormat/>
    <w:rsid w:val="00870052"/>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3">
    <w:name w:val="标准文件_公式后的破折号"/>
    <w:basedOn w:val="affffff0"/>
    <w:next w:val="affffff0"/>
    <w:qFormat/>
    <w:rsid w:val="00870052"/>
    <w:pPr>
      <w:ind w:leftChars="200" w:left="488" w:hangingChars="290" w:hanging="289"/>
    </w:pPr>
  </w:style>
  <w:style w:type="paragraph" w:customStyle="1" w:styleId="a6">
    <w:name w:val="标准文件_前言、引言标题"/>
    <w:next w:val="afffe"/>
    <w:qFormat/>
    <w:rsid w:val="00870052"/>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f4">
    <w:name w:val="标准文件_目次、标准名称标题"/>
    <w:basedOn w:val="a6"/>
    <w:next w:val="affffff0"/>
    <w:qFormat/>
    <w:rsid w:val="00870052"/>
    <w:pPr>
      <w:spacing w:line="460" w:lineRule="exact"/>
    </w:pPr>
  </w:style>
  <w:style w:type="paragraph" w:customStyle="1" w:styleId="afffffff5">
    <w:name w:val="标准文件_目录标题"/>
    <w:basedOn w:val="afffe"/>
    <w:qFormat/>
    <w:rsid w:val="00870052"/>
    <w:pPr>
      <w:spacing w:afterLines="150" w:line="240" w:lineRule="auto"/>
      <w:jc w:val="center"/>
    </w:pPr>
    <w:rPr>
      <w:rFonts w:ascii="黑体" w:eastAsia="黑体"/>
      <w:sz w:val="32"/>
    </w:rPr>
  </w:style>
  <w:style w:type="paragraph" w:customStyle="1" w:styleId="af1">
    <w:name w:val="标准文件_破折号列项"/>
    <w:qFormat/>
    <w:rsid w:val="00870052"/>
    <w:pPr>
      <w:numPr>
        <w:numId w:val="9"/>
      </w:numPr>
      <w:adjustRightInd w:val="0"/>
      <w:snapToGrid w:val="0"/>
      <w:ind w:left="0" w:firstLineChars="200" w:firstLine="200"/>
    </w:pPr>
    <w:rPr>
      <w:rFonts w:ascii="Times New Roman" w:hAnsi="Times New Roman"/>
      <w:sz w:val="21"/>
    </w:rPr>
  </w:style>
  <w:style w:type="paragraph" w:customStyle="1" w:styleId="aff3">
    <w:name w:val="标准文件_破折号列项（二级）"/>
    <w:basedOn w:val="af1"/>
    <w:qFormat/>
    <w:rsid w:val="00870052"/>
    <w:pPr>
      <w:numPr>
        <w:numId w:val="10"/>
      </w:numPr>
      <w:ind w:left="0" w:firstLine="200"/>
    </w:pPr>
  </w:style>
  <w:style w:type="paragraph" w:customStyle="1" w:styleId="afff6">
    <w:name w:val="标准文件_三级条标题"/>
    <w:basedOn w:val="afff5"/>
    <w:next w:val="affffff0"/>
    <w:qFormat/>
    <w:rsid w:val="00870052"/>
    <w:pPr>
      <w:widowControl/>
      <w:numPr>
        <w:ilvl w:val="4"/>
      </w:numPr>
      <w:outlineLvl w:val="3"/>
    </w:pPr>
  </w:style>
  <w:style w:type="character" w:customStyle="1" w:styleId="11">
    <w:name w:val="不明显参考1"/>
    <w:uiPriority w:val="31"/>
    <w:qFormat/>
    <w:rsid w:val="00870052"/>
    <w:rPr>
      <w:smallCaps/>
      <w:color w:val="C0504D"/>
      <w:u w:val="single"/>
    </w:rPr>
  </w:style>
  <w:style w:type="paragraph" w:customStyle="1" w:styleId="afffffff6">
    <w:name w:val="标准文件_示例后续"/>
    <w:basedOn w:val="afffe"/>
    <w:qFormat/>
    <w:rsid w:val="00870052"/>
    <w:pPr>
      <w:adjustRightInd/>
      <w:spacing w:line="240" w:lineRule="auto"/>
      <w:ind w:firstLineChars="200" w:firstLine="200"/>
    </w:pPr>
    <w:rPr>
      <w:sz w:val="18"/>
      <w:szCs w:val="24"/>
    </w:rPr>
  </w:style>
  <w:style w:type="paragraph" w:customStyle="1" w:styleId="afff0">
    <w:name w:val="标准文件_数字编号列项"/>
    <w:qFormat/>
    <w:rsid w:val="00870052"/>
    <w:pPr>
      <w:numPr>
        <w:numId w:val="11"/>
      </w:numPr>
      <w:jc w:val="both"/>
    </w:pPr>
    <w:rPr>
      <w:rFonts w:ascii="宋体" w:hAnsi="宋体"/>
      <w:sz w:val="21"/>
    </w:rPr>
  </w:style>
  <w:style w:type="paragraph" w:customStyle="1" w:styleId="afff7">
    <w:name w:val="标准文件_四级条标题"/>
    <w:next w:val="affffff0"/>
    <w:qFormat/>
    <w:rsid w:val="00870052"/>
    <w:pPr>
      <w:widowControl w:val="0"/>
      <w:numPr>
        <w:ilvl w:val="5"/>
        <w:numId w:val="2"/>
      </w:numPr>
      <w:spacing w:beforeLines="50" w:afterLines="50"/>
      <w:jc w:val="both"/>
      <w:outlineLvl w:val="4"/>
    </w:pPr>
    <w:rPr>
      <w:rFonts w:ascii="黑体" w:eastAsia="黑体" w:hAnsi="Times New Roman"/>
      <w:sz w:val="21"/>
    </w:rPr>
  </w:style>
  <w:style w:type="character" w:customStyle="1" w:styleId="affffe">
    <w:name w:val="脚注文本 字符"/>
    <w:link w:val="affffd"/>
    <w:semiHidden/>
    <w:qFormat/>
    <w:rsid w:val="00870052"/>
    <w:rPr>
      <w:rFonts w:ascii="宋体" w:eastAsia="宋体" w:hAnsi="Times New Roman" w:cs="Times New Roman"/>
      <w:sz w:val="18"/>
      <w:szCs w:val="18"/>
    </w:rPr>
  </w:style>
  <w:style w:type="paragraph" w:customStyle="1" w:styleId="afffffff7">
    <w:name w:val="标准文件_条文脚注"/>
    <w:basedOn w:val="affffd"/>
    <w:qFormat/>
    <w:rsid w:val="00870052"/>
    <w:pPr>
      <w:adjustRightInd w:val="0"/>
      <w:spacing w:line="240" w:lineRule="auto"/>
      <w:ind w:leftChars="0" w:left="0" w:firstLineChars="200" w:firstLine="200"/>
      <w:jc w:val="both"/>
    </w:pPr>
    <w:rPr>
      <w:rFonts w:hAnsi="宋体"/>
    </w:rPr>
  </w:style>
  <w:style w:type="paragraph" w:customStyle="1" w:styleId="afa">
    <w:name w:val="标准文件_图表脚注"/>
    <w:basedOn w:val="afffe"/>
    <w:next w:val="affffff0"/>
    <w:qFormat/>
    <w:rsid w:val="00870052"/>
    <w:pPr>
      <w:numPr>
        <w:numId w:val="12"/>
      </w:numPr>
      <w:spacing w:line="240" w:lineRule="auto"/>
      <w:jc w:val="left"/>
    </w:pPr>
    <w:rPr>
      <w:rFonts w:ascii="宋体" w:hAnsi="宋体"/>
      <w:sz w:val="18"/>
    </w:rPr>
  </w:style>
  <w:style w:type="character" w:customStyle="1" w:styleId="afffffff8">
    <w:name w:val="标准文件_图表脚注内容"/>
    <w:qFormat/>
    <w:rsid w:val="00870052"/>
    <w:rPr>
      <w:rFonts w:ascii="宋体" w:eastAsia="宋体" w:hAnsi="宋体" w:cs="Times New Roman"/>
      <w:spacing w:val="0"/>
      <w:sz w:val="18"/>
      <w:vertAlign w:val="superscript"/>
    </w:rPr>
  </w:style>
  <w:style w:type="paragraph" w:customStyle="1" w:styleId="afff8">
    <w:name w:val="标准文件_五级条标题"/>
    <w:next w:val="affffff0"/>
    <w:qFormat/>
    <w:rsid w:val="00870052"/>
    <w:pPr>
      <w:widowControl w:val="0"/>
      <w:numPr>
        <w:ilvl w:val="6"/>
        <w:numId w:val="2"/>
      </w:numPr>
      <w:spacing w:beforeLines="50" w:afterLines="50"/>
      <w:jc w:val="both"/>
      <w:outlineLvl w:val="5"/>
    </w:pPr>
    <w:rPr>
      <w:rFonts w:ascii="黑体" w:eastAsia="黑体" w:hAnsi="Times New Roman"/>
      <w:sz w:val="21"/>
    </w:rPr>
  </w:style>
  <w:style w:type="paragraph" w:customStyle="1" w:styleId="afff3">
    <w:name w:val="标准文件_章标题"/>
    <w:next w:val="affffff0"/>
    <w:qFormat/>
    <w:rsid w:val="00870052"/>
    <w:pPr>
      <w:numPr>
        <w:ilvl w:val="1"/>
        <w:numId w:val="2"/>
      </w:numPr>
      <w:spacing w:beforeLines="100" w:afterLines="100"/>
      <w:jc w:val="both"/>
      <w:outlineLvl w:val="0"/>
    </w:pPr>
    <w:rPr>
      <w:rFonts w:ascii="黑体" w:eastAsia="黑体" w:hAnsi="Times New Roman"/>
      <w:sz w:val="21"/>
    </w:rPr>
  </w:style>
  <w:style w:type="paragraph" w:customStyle="1" w:styleId="afff4">
    <w:name w:val="标准文件_一级条标题"/>
    <w:basedOn w:val="afff3"/>
    <w:next w:val="affffff0"/>
    <w:qFormat/>
    <w:rsid w:val="00870052"/>
    <w:pPr>
      <w:numPr>
        <w:ilvl w:val="2"/>
      </w:numPr>
      <w:spacing w:beforeLines="50" w:afterLines="50"/>
      <w:outlineLvl w:val="1"/>
    </w:pPr>
  </w:style>
  <w:style w:type="paragraph" w:customStyle="1" w:styleId="afffffff9">
    <w:name w:val="标准文件_一致程度"/>
    <w:basedOn w:val="afffe"/>
    <w:qFormat/>
    <w:rsid w:val="00870052"/>
    <w:pPr>
      <w:spacing w:line="440" w:lineRule="exact"/>
      <w:jc w:val="center"/>
    </w:pPr>
    <w:rPr>
      <w:sz w:val="28"/>
    </w:rPr>
  </w:style>
  <w:style w:type="paragraph" w:customStyle="1" w:styleId="afffffffa">
    <w:name w:val="标准文件_引言标题"/>
    <w:next w:val="afffe"/>
    <w:qFormat/>
    <w:rsid w:val="00870052"/>
    <w:pPr>
      <w:shd w:val="clear" w:color="FFFFFF" w:fill="FFFFFF"/>
      <w:spacing w:before="540" w:after="600"/>
      <w:jc w:val="center"/>
      <w:outlineLvl w:val="0"/>
    </w:pPr>
    <w:rPr>
      <w:rFonts w:ascii="黑体" w:eastAsia="黑体" w:hAnsi="Times New Roman"/>
      <w:sz w:val="32"/>
    </w:rPr>
  </w:style>
  <w:style w:type="paragraph" w:customStyle="1" w:styleId="afffffffb">
    <w:name w:val="标准文件_英文图表脚注"/>
    <w:basedOn w:val="affffff"/>
    <w:qFormat/>
    <w:rsid w:val="00870052"/>
    <w:pPr>
      <w:widowControl/>
      <w:adjustRightInd/>
      <w:snapToGrid/>
      <w:spacing w:line="240" w:lineRule="auto"/>
      <w:ind w:left="79" w:hangingChars="80" w:hanging="79"/>
    </w:pPr>
    <w:rPr>
      <w:rFonts w:ascii="宋体" w:hAnsi="宋体"/>
    </w:rPr>
  </w:style>
  <w:style w:type="paragraph" w:customStyle="1" w:styleId="afd">
    <w:name w:val="标准文件_数字编号列项（二级）"/>
    <w:qFormat/>
    <w:rsid w:val="00870052"/>
    <w:pPr>
      <w:numPr>
        <w:ilvl w:val="1"/>
        <w:numId w:val="13"/>
      </w:numPr>
      <w:jc w:val="both"/>
    </w:pPr>
    <w:rPr>
      <w:rFonts w:ascii="宋体" w:hAnsi="Times New Roman"/>
      <w:sz w:val="21"/>
    </w:rPr>
  </w:style>
  <w:style w:type="paragraph" w:customStyle="1" w:styleId="af">
    <w:name w:val="标准文件_英文注："/>
    <w:basedOn w:val="afffe"/>
    <w:next w:val="affffff0"/>
    <w:qFormat/>
    <w:rsid w:val="00870052"/>
    <w:pPr>
      <w:numPr>
        <w:numId w:val="14"/>
      </w:numPr>
      <w:tabs>
        <w:tab w:val="left" w:pos="420"/>
      </w:tabs>
      <w:autoSpaceDE w:val="0"/>
      <w:autoSpaceDN w:val="0"/>
      <w:spacing w:line="240" w:lineRule="auto"/>
    </w:pPr>
    <w:rPr>
      <w:rFonts w:ascii="宋体" w:hAnsi="宋体"/>
      <w:kern w:val="0"/>
      <w:sz w:val="18"/>
      <w:szCs w:val="20"/>
    </w:rPr>
  </w:style>
  <w:style w:type="paragraph" w:customStyle="1" w:styleId="aff7">
    <w:name w:val="标准文件_英文注×："/>
    <w:basedOn w:val="afffe"/>
    <w:qFormat/>
    <w:rsid w:val="00870052"/>
    <w:pPr>
      <w:numPr>
        <w:numId w:val="15"/>
      </w:numPr>
      <w:tabs>
        <w:tab w:val="left" w:pos="210"/>
      </w:tabs>
      <w:autoSpaceDE w:val="0"/>
      <w:autoSpaceDN w:val="0"/>
      <w:spacing w:line="240" w:lineRule="auto"/>
    </w:pPr>
    <w:rPr>
      <w:rFonts w:ascii="宋体" w:hAnsi="宋体"/>
      <w:kern w:val="0"/>
      <w:szCs w:val="20"/>
    </w:rPr>
  </w:style>
  <w:style w:type="paragraph" w:customStyle="1" w:styleId="aff9">
    <w:name w:val="标准文件_正文表标题"/>
    <w:next w:val="affffff0"/>
    <w:qFormat/>
    <w:rsid w:val="00870052"/>
    <w:pPr>
      <w:numPr>
        <w:numId w:val="16"/>
      </w:numPr>
      <w:tabs>
        <w:tab w:val="left" w:pos="0"/>
      </w:tabs>
      <w:spacing w:beforeLines="50" w:afterLines="50"/>
      <w:jc w:val="center"/>
    </w:pPr>
    <w:rPr>
      <w:rFonts w:ascii="黑体" w:eastAsia="黑体" w:hAnsi="Times New Roman"/>
      <w:sz w:val="21"/>
    </w:rPr>
  </w:style>
  <w:style w:type="paragraph" w:customStyle="1" w:styleId="afffffffc">
    <w:name w:val="标准文件_正文公式"/>
    <w:basedOn w:val="afffe"/>
    <w:next w:val="affffff"/>
    <w:qFormat/>
    <w:rsid w:val="00870052"/>
    <w:pPr>
      <w:tabs>
        <w:tab w:val="center" w:pos="4678"/>
        <w:tab w:val="right" w:leader="middleDot" w:pos="9356"/>
      </w:tabs>
      <w:spacing w:line="240" w:lineRule="auto"/>
    </w:pPr>
    <w:rPr>
      <w:rFonts w:ascii="宋体" w:hAnsi="宋体"/>
    </w:rPr>
  </w:style>
  <w:style w:type="paragraph" w:customStyle="1" w:styleId="aff4">
    <w:name w:val="标准文件_正文图标题"/>
    <w:next w:val="affffff0"/>
    <w:qFormat/>
    <w:rsid w:val="00870052"/>
    <w:pPr>
      <w:numPr>
        <w:numId w:val="17"/>
      </w:numPr>
      <w:spacing w:beforeLines="50" w:afterLines="50"/>
      <w:jc w:val="center"/>
    </w:pPr>
    <w:rPr>
      <w:rFonts w:ascii="黑体" w:eastAsia="黑体" w:hAnsi="Times New Roman"/>
      <w:sz w:val="21"/>
    </w:rPr>
  </w:style>
  <w:style w:type="paragraph" w:customStyle="1" w:styleId="afffa">
    <w:name w:val="标准文件_正文英文表标题"/>
    <w:next w:val="affffff0"/>
    <w:qFormat/>
    <w:rsid w:val="00870052"/>
    <w:pPr>
      <w:numPr>
        <w:numId w:val="18"/>
      </w:numPr>
      <w:jc w:val="center"/>
    </w:pPr>
    <w:rPr>
      <w:rFonts w:ascii="黑体" w:eastAsia="黑体" w:hAnsi="Times New Roman"/>
      <w:sz w:val="21"/>
    </w:rPr>
  </w:style>
  <w:style w:type="paragraph" w:customStyle="1" w:styleId="aff2">
    <w:name w:val="标准文件_正文英文图标题"/>
    <w:next w:val="affffff0"/>
    <w:qFormat/>
    <w:rsid w:val="00870052"/>
    <w:pPr>
      <w:numPr>
        <w:numId w:val="19"/>
      </w:numPr>
      <w:jc w:val="center"/>
    </w:pPr>
    <w:rPr>
      <w:rFonts w:ascii="黑体" w:eastAsia="黑体" w:hAnsi="Times New Roman"/>
      <w:sz w:val="21"/>
    </w:rPr>
  </w:style>
  <w:style w:type="paragraph" w:customStyle="1" w:styleId="afe">
    <w:name w:val="标准文件_编号列项（三级）"/>
    <w:qFormat/>
    <w:rsid w:val="00870052"/>
    <w:pPr>
      <w:numPr>
        <w:ilvl w:val="2"/>
        <w:numId w:val="13"/>
      </w:numPr>
    </w:pPr>
    <w:rPr>
      <w:rFonts w:ascii="宋体" w:hAnsi="Times New Roman"/>
      <w:sz w:val="21"/>
    </w:rPr>
  </w:style>
  <w:style w:type="paragraph" w:customStyle="1" w:styleId="a1">
    <w:name w:val="二级无标题条"/>
    <w:basedOn w:val="afffe"/>
    <w:qFormat/>
    <w:rsid w:val="00870052"/>
    <w:pPr>
      <w:numPr>
        <w:ilvl w:val="3"/>
        <w:numId w:val="20"/>
      </w:numPr>
      <w:adjustRightInd/>
      <w:spacing w:line="240" w:lineRule="auto"/>
    </w:pPr>
    <w:rPr>
      <w:rFonts w:ascii="宋体" w:hAnsi="宋体"/>
      <w:szCs w:val="24"/>
    </w:rPr>
  </w:style>
  <w:style w:type="paragraph" w:customStyle="1" w:styleId="afffffffd">
    <w:name w:val="发布部门"/>
    <w:next w:val="affffff0"/>
    <w:qFormat/>
    <w:rsid w:val="00870052"/>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e">
    <w:name w:val="发布日期"/>
    <w:qFormat/>
    <w:rsid w:val="00870052"/>
    <w:pPr>
      <w:framePr w:w="4000" w:h="473" w:hRule="exact" w:hSpace="180" w:vSpace="180" w:wrap="around" w:hAnchor="margin" w:y="13511" w:anchorLock="1"/>
    </w:pPr>
    <w:rPr>
      <w:rFonts w:ascii="Times New Roman" w:eastAsia="黑体" w:hAnsi="Times New Roman"/>
      <w:sz w:val="28"/>
    </w:rPr>
  </w:style>
  <w:style w:type="paragraph" w:customStyle="1" w:styleId="affffffff">
    <w:name w:val="封面标准代替信息"/>
    <w:basedOn w:val="afffe"/>
    <w:qFormat/>
    <w:rsid w:val="00870052"/>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f0">
    <w:name w:val="封面标准名称"/>
    <w:qFormat/>
    <w:rsid w:val="00870052"/>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f1">
    <w:name w:val="封面标准文稿编辑信息"/>
    <w:qFormat/>
    <w:rsid w:val="00870052"/>
    <w:pPr>
      <w:spacing w:before="180" w:line="180" w:lineRule="exact"/>
      <w:jc w:val="center"/>
    </w:pPr>
    <w:rPr>
      <w:rFonts w:ascii="宋体" w:hAnsi="Times New Roman"/>
      <w:sz w:val="21"/>
    </w:rPr>
  </w:style>
  <w:style w:type="paragraph" w:customStyle="1" w:styleId="affffffff2">
    <w:name w:val="封面标准文稿类别"/>
    <w:qFormat/>
    <w:rsid w:val="00870052"/>
    <w:pPr>
      <w:spacing w:before="440" w:line="400" w:lineRule="exact"/>
      <w:jc w:val="center"/>
    </w:pPr>
    <w:rPr>
      <w:rFonts w:ascii="宋体" w:hAnsi="Times New Roman"/>
      <w:sz w:val="24"/>
    </w:rPr>
  </w:style>
  <w:style w:type="paragraph" w:customStyle="1" w:styleId="affffffff3">
    <w:name w:val="封面标准英文名称"/>
    <w:qFormat/>
    <w:rsid w:val="00870052"/>
    <w:pPr>
      <w:widowControl w:val="0"/>
      <w:spacing w:line="360" w:lineRule="exact"/>
      <w:jc w:val="center"/>
    </w:pPr>
    <w:rPr>
      <w:rFonts w:ascii="Times New Roman" w:hAnsi="Times New Roman"/>
      <w:sz w:val="28"/>
    </w:rPr>
  </w:style>
  <w:style w:type="paragraph" w:customStyle="1" w:styleId="affffffff4">
    <w:name w:val="封面一致性程度标识"/>
    <w:qFormat/>
    <w:rsid w:val="00870052"/>
    <w:pPr>
      <w:spacing w:before="440" w:line="440" w:lineRule="exact"/>
      <w:jc w:val="center"/>
    </w:pPr>
    <w:rPr>
      <w:rFonts w:ascii="Times New Roman" w:hAnsi="Times New Roman"/>
      <w:sz w:val="28"/>
    </w:rPr>
  </w:style>
  <w:style w:type="paragraph" w:customStyle="1" w:styleId="affffffff5">
    <w:name w:val="封面正文"/>
    <w:qFormat/>
    <w:rsid w:val="00870052"/>
    <w:pPr>
      <w:jc w:val="both"/>
    </w:pPr>
    <w:rPr>
      <w:rFonts w:ascii="Times New Roman" w:hAnsi="Times New Roman"/>
    </w:rPr>
  </w:style>
  <w:style w:type="paragraph" w:customStyle="1" w:styleId="affffffff6">
    <w:name w:val="附录二级无标题条"/>
    <w:basedOn w:val="afffe"/>
    <w:next w:val="affffff0"/>
    <w:qFormat/>
    <w:rsid w:val="00870052"/>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7">
    <w:name w:val="附录三级无标题条"/>
    <w:basedOn w:val="affffffff6"/>
    <w:next w:val="affffff0"/>
    <w:qFormat/>
    <w:rsid w:val="00870052"/>
    <w:pPr>
      <w:outlineLvl w:val="4"/>
    </w:pPr>
  </w:style>
  <w:style w:type="paragraph" w:customStyle="1" w:styleId="affffffff8">
    <w:name w:val="附录四级无标题条"/>
    <w:basedOn w:val="affffffff7"/>
    <w:next w:val="affffff0"/>
    <w:qFormat/>
    <w:rsid w:val="00870052"/>
    <w:pPr>
      <w:outlineLvl w:val="5"/>
    </w:pPr>
  </w:style>
  <w:style w:type="paragraph" w:customStyle="1" w:styleId="affffffff9">
    <w:name w:val="附录图"/>
    <w:next w:val="affffff0"/>
    <w:qFormat/>
    <w:rsid w:val="00870052"/>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qFormat/>
    <w:rsid w:val="00870052"/>
    <w:pPr>
      <w:numPr>
        <w:numId w:val="21"/>
      </w:numPr>
    </w:pPr>
    <w:rPr>
      <w:rFonts w:ascii="宋体" w:hAnsi="Times New Roman"/>
      <w:sz w:val="21"/>
    </w:rPr>
  </w:style>
  <w:style w:type="paragraph" w:customStyle="1" w:styleId="affffffffa">
    <w:name w:val="附录五级无标题条"/>
    <w:basedOn w:val="affffffff8"/>
    <w:next w:val="affffff0"/>
    <w:qFormat/>
    <w:rsid w:val="00870052"/>
    <w:pPr>
      <w:outlineLvl w:val="6"/>
    </w:pPr>
  </w:style>
  <w:style w:type="paragraph" w:customStyle="1" w:styleId="affffffffb">
    <w:name w:val="附录性质"/>
    <w:basedOn w:val="afffe"/>
    <w:qFormat/>
    <w:rsid w:val="00870052"/>
    <w:pPr>
      <w:widowControl/>
      <w:adjustRightInd/>
      <w:jc w:val="center"/>
    </w:pPr>
    <w:rPr>
      <w:rFonts w:ascii="黑体" w:eastAsia="黑体"/>
    </w:rPr>
  </w:style>
  <w:style w:type="paragraph" w:customStyle="1" w:styleId="affffffffc">
    <w:name w:val="附录一级无标题条"/>
    <w:basedOn w:val="afffffff2"/>
    <w:next w:val="affffff0"/>
    <w:qFormat/>
    <w:rsid w:val="00870052"/>
    <w:pPr>
      <w:autoSpaceDN w:val="0"/>
      <w:outlineLvl w:val="2"/>
    </w:pPr>
    <w:rPr>
      <w:rFonts w:ascii="宋体" w:eastAsia="宋体" w:hAnsi="宋体"/>
    </w:rPr>
  </w:style>
  <w:style w:type="character" w:customStyle="1" w:styleId="affffffffd">
    <w:name w:val="个人答复风格"/>
    <w:qFormat/>
    <w:rsid w:val="00870052"/>
    <w:rPr>
      <w:rFonts w:ascii="Arial" w:eastAsia="宋体" w:hAnsi="Arial" w:cs="Arial"/>
      <w:color w:val="auto"/>
      <w:spacing w:val="0"/>
      <w:sz w:val="20"/>
    </w:rPr>
  </w:style>
  <w:style w:type="character" w:customStyle="1" w:styleId="affffffffe">
    <w:name w:val="个人撰写风格"/>
    <w:qFormat/>
    <w:rsid w:val="00870052"/>
    <w:rPr>
      <w:rFonts w:ascii="Arial" w:eastAsia="宋体" w:hAnsi="Arial" w:cs="Arial"/>
      <w:color w:val="auto"/>
      <w:spacing w:val="0"/>
      <w:sz w:val="20"/>
    </w:rPr>
  </w:style>
  <w:style w:type="paragraph" w:customStyle="1" w:styleId="afffffffff">
    <w:name w:val="脚注后续"/>
    <w:qFormat/>
    <w:rsid w:val="00870052"/>
    <w:pPr>
      <w:ind w:leftChars="350" w:left="350"/>
      <w:jc w:val="both"/>
    </w:pPr>
    <w:rPr>
      <w:rFonts w:ascii="宋体" w:hAnsi="Times New Roman"/>
      <w:sz w:val="18"/>
    </w:rPr>
  </w:style>
  <w:style w:type="paragraph" w:customStyle="1" w:styleId="afffd">
    <w:name w:val="列项——"/>
    <w:qFormat/>
    <w:rsid w:val="00870052"/>
    <w:pPr>
      <w:widowControl w:val="0"/>
      <w:numPr>
        <w:numId w:val="22"/>
      </w:numPr>
      <w:jc w:val="both"/>
    </w:pPr>
    <w:rPr>
      <w:rFonts w:ascii="宋体" w:hAnsi="宋体"/>
      <w:sz w:val="21"/>
    </w:rPr>
  </w:style>
  <w:style w:type="paragraph" w:customStyle="1" w:styleId="afffffffff0">
    <w:name w:val="列项·"/>
    <w:basedOn w:val="affffff0"/>
    <w:qFormat/>
    <w:rsid w:val="00870052"/>
    <w:pPr>
      <w:tabs>
        <w:tab w:val="left" w:pos="840"/>
      </w:tabs>
    </w:pPr>
  </w:style>
  <w:style w:type="paragraph" w:customStyle="1" w:styleId="afffffffff1">
    <w:name w:val="目次、索引正文"/>
    <w:qFormat/>
    <w:rsid w:val="00870052"/>
    <w:pPr>
      <w:spacing w:line="320" w:lineRule="exact"/>
      <w:jc w:val="both"/>
    </w:pPr>
    <w:rPr>
      <w:rFonts w:ascii="宋体" w:hAnsi="Times New Roman"/>
      <w:sz w:val="21"/>
    </w:rPr>
  </w:style>
  <w:style w:type="paragraph" w:customStyle="1" w:styleId="210">
    <w:name w:val="目录 21"/>
    <w:basedOn w:val="afffe"/>
    <w:next w:val="afffe"/>
    <w:semiHidden/>
    <w:qFormat/>
    <w:rsid w:val="00870052"/>
    <w:pPr>
      <w:adjustRightInd/>
      <w:spacing w:line="240" w:lineRule="auto"/>
      <w:jc w:val="left"/>
    </w:pPr>
    <w:rPr>
      <w:bCs/>
      <w:iCs/>
    </w:rPr>
  </w:style>
  <w:style w:type="paragraph" w:customStyle="1" w:styleId="31">
    <w:name w:val="目录 31"/>
    <w:basedOn w:val="afffe"/>
    <w:next w:val="afffe"/>
    <w:semiHidden/>
    <w:qFormat/>
    <w:rsid w:val="00870052"/>
    <w:pPr>
      <w:spacing w:line="240" w:lineRule="auto"/>
    </w:pPr>
    <w:rPr>
      <w:rFonts w:ascii="宋体" w:hAnsi="宋体"/>
      <w:iCs/>
    </w:rPr>
  </w:style>
  <w:style w:type="paragraph" w:customStyle="1" w:styleId="41">
    <w:name w:val="目录 41"/>
    <w:basedOn w:val="afffe"/>
    <w:next w:val="afffe"/>
    <w:semiHidden/>
    <w:qFormat/>
    <w:rsid w:val="00870052"/>
    <w:pPr>
      <w:adjustRightInd/>
      <w:spacing w:line="240" w:lineRule="auto"/>
      <w:jc w:val="left"/>
    </w:pPr>
  </w:style>
  <w:style w:type="paragraph" w:customStyle="1" w:styleId="51">
    <w:name w:val="目录 51"/>
    <w:basedOn w:val="afffe"/>
    <w:next w:val="afffe"/>
    <w:semiHidden/>
    <w:qFormat/>
    <w:rsid w:val="00870052"/>
    <w:pPr>
      <w:spacing w:line="240" w:lineRule="auto"/>
    </w:pPr>
    <w:rPr>
      <w:rFonts w:ascii="宋体" w:hAnsi="宋体"/>
    </w:rPr>
  </w:style>
  <w:style w:type="paragraph" w:customStyle="1" w:styleId="61">
    <w:name w:val="目录 61"/>
    <w:basedOn w:val="afffe"/>
    <w:next w:val="afffe"/>
    <w:semiHidden/>
    <w:qFormat/>
    <w:rsid w:val="00870052"/>
    <w:pPr>
      <w:adjustRightInd/>
      <w:spacing w:line="240" w:lineRule="auto"/>
      <w:jc w:val="left"/>
    </w:pPr>
  </w:style>
  <w:style w:type="paragraph" w:customStyle="1" w:styleId="71">
    <w:name w:val="目录 71"/>
    <w:basedOn w:val="61"/>
    <w:semiHidden/>
    <w:qFormat/>
    <w:rsid w:val="00870052"/>
    <w:pPr>
      <w:ind w:left="1260"/>
    </w:pPr>
  </w:style>
  <w:style w:type="paragraph" w:customStyle="1" w:styleId="81">
    <w:name w:val="目录 81"/>
    <w:basedOn w:val="71"/>
    <w:semiHidden/>
    <w:qFormat/>
    <w:rsid w:val="00870052"/>
    <w:pPr>
      <w:ind w:left="1470"/>
    </w:pPr>
  </w:style>
  <w:style w:type="paragraph" w:customStyle="1" w:styleId="91">
    <w:name w:val="目录 91"/>
    <w:basedOn w:val="81"/>
    <w:semiHidden/>
    <w:qFormat/>
    <w:rsid w:val="00870052"/>
    <w:pPr>
      <w:ind w:left="1680"/>
    </w:pPr>
  </w:style>
  <w:style w:type="paragraph" w:customStyle="1" w:styleId="afffffffff2">
    <w:name w:val="其他标准称谓"/>
    <w:next w:val="afffe"/>
    <w:qFormat/>
    <w:rsid w:val="00870052"/>
    <w:pPr>
      <w:spacing w:line="0" w:lineRule="atLeast"/>
      <w:jc w:val="distribute"/>
    </w:pPr>
    <w:rPr>
      <w:rFonts w:ascii="黑体" w:eastAsia="黑体" w:hAnsi="宋体"/>
      <w:sz w:val="52"/>
    </w:rPr>
  </w:style>
  <w:style w:type="paragraph" w:customStyle="1" w:styleId="afffffffff3">
    <w:name w:val="其他发布部门"/>
    <w:basedOn w:val="afffffffd"/>
    <w:qFormat/>
    <w:rsid w:val="00870052"/>
    <w:pPr>
      <w:framePr w:wrap="around"/>
      <w:spacing w:line="0" w:lineRule="atLeast"/>
    </w:pPr>
    <w:rPr>
      <w:rFonts w:ascii="黑体" w:eastAsia="黑体"/>
      <w:b w:val="0"/>
    </w:rPr>
  </w:style>
  <w:style w:type="paragraph" w:customStyle="1" w:styleId="afff2">
    <w:name w:val="前言标题"/>
    <w:next w:val="afffe"/>
    <w:rsid w:val="00870052"/>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e"/>
    <w:rsid w:val="00870052"/>
    <w:pPr>
      <w:numPr>
        <w:ilvl w:val="4"/>
        <w:numId w:val="20"/>
      </w:numPr>
      <w:adjustRightInd/>
      <w:spacing w:line="240" w:lineRule="auto"/>
    </w:pPr>
    <w:rPr>
      <w:rFonts w:ascii="宋体" w:hAnsi="宋体"/>
      <w:szCs w:val="24"/>
    </w:rPr>
  </w:style>
  <w:style w:type="paragraph" w:customStyle="1" w:styleId="afffffffff4">
    <w:name w:val="实施日期"/>
    <w:basedOn w:val="afffffffe"/>
    <w:rsid w:val="00870052"/>
    <w:pPr>
      <w:framePr w:hSpace="0" w:wrap="around" w:xAlign="right"/>
      <w:jc w:val="right"/>
    </w:pPr>
  </w:style>
  <w:style w:type="paragraph" w:customStyle="1" w:styleId="a3">
    <w:name w:val="四级无标题条"/>
    <w:basedOn w:val="afffe"/>
    <w:rsid w:val="00870052"/>
    <w:pPr>
      <w:numPr>
        <w:ilvl w:val="5"/>
        <w:numId w:val="20"/>
      </w:numPr>
      <w:adjustRightInd/>
      <w:spacing w:line="240" w:lineRule="auto"/>
    </w:pPr>
    <w:rPr>
      <w:rFonts w:ascii="宋体" w:hAnsi="宋体"/>
      <w:szCs w:val="24"/>
    </w:rPr>
  </w:style>
  <w:style w:type="paragraph" w:customStyle="1" w:styleId="afffffffff5">
    <w:name w:val="文献分类号"/>
    <w:rsid w:val="00870052"/>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6">
    <w:name w:val="无标题条"/>
    <w:next w:val="affffff0"/>
    <w:rsid w:val="00870052"/>
    <w:pPr>
      <w:jc w:val="both"/>
    </w:pPr>
    <w:rPr>
      <w:rFonts w:ascii="宋体" w:hAnsi="宋体"/>
      <w:sz w:val="21"/>
    </w:rPr>
  </w:style>
  <w:style w:type="paragraph" w:customStyle="1" w:styleId="a4">
    <w:name w:val="五级无标题条"/>
    <w:basedOn w:val="afffe"/>
    <w:rsid w:val="00870052"/>
    <w:pPr>
      <w:numPr>
        <w:ilvl w:val="6"/>
        <w:numId w:val="20"/>
      </w:numPr>
      <w:adjustRightInd/>
    </w:pPr>
    <w:rPr>
      <w:szCs w:val="24"/>
    </w:rPr>
  </w:style>
  <w:style w:type="paragraph" w:customStyle="1" w:styleId="a0">
    <w:name w:val="一级无标题条"/>
    <w:basedOn w:val="afffe"/>
    <w:rsid w:val="00870052"/>
    <w:pPr>
      <w:numPr>
        <w:ilvl w:val="2"/>
        <w:numId w:val="20"/>
      </w:numPr>
      <w:adjustRightInd/>
      <w:spacing w:before="10" w:after="10" w:line="240" w:lineRule="auto"/>
    </w:pPr>
    <w:rPr>
      <w:rFonts w:ascii="宋体" w:hAnsi="宋体"/>
      <w:szCs w:val="24"/>
    </w:rPr>
  </w:style>
  <w:style w:type="paragraph" w:customStyle="1" w:styleId="afffffffff7">
    <w:name w:val="注:后续"/>
    <w:rsid w:val="00870052"/>
    <w:pPr>
      <w:spacing w:line="300" w:lineRule="exact"/>
      <w:ind w:leftChars="400" w:left="600" w:hangingChars="200" w:hanging="200"/>
      <w:jc w:val="both"/>
    </w:pPr>
    <w:rPr>
      <w:rFonts w:ascii="宋体" w:hAnsi="Times New Roman"/>
      <w:sz w:val="18"/>
    </w:rPr>
  </w:style>
  <w:style w:type="paragraph" w:customStyle="1" w:styleId="afffffffff8">
    <w:name w:val="注×:后续"/>
    <w:basedOn w:val="afffffffff7"/>
    <w:rsid w:val="00870052"/>
    <w:pPr>
      <w:ind w:leftChars="0" w:left="1406" w:firstLineChars="0" w:hanging="499"/>
    </w:pPr>
  </w:style>
  <w:style w:type="paragraph" w:customStyle="1" w:styleId="afffffffff9">
    <w:name w:val="标准文件_一级无标题"/>
    <w:basedOn w:val="afff4"/>
    <w:qFormat/>
    <w:rsid w:val="00870052"/>
    <w:pPr>
      <w:spacing w:beforeLines="0" w:afterLines="0"/>
      <w:outlineLvl w:val="9"/>
    </w:pPr>
    <w:rPr>
      <w:rFonts w:ascii="宋体" w:eastAsia="宋体"/>
    </w:rPr>
  </w:style>
  <w:style w:type="paragraph" w:customStyle="1" w:styleId="afffffffffa">
    <w:name w:val="标准文件_五级无标题"/>
    <w:basedOn w:val="afff8"/>
    <w:qFormat/>
    <w:rsid w:val="00870052"/>
    <w:pPr>
      <w:spacing w:beforeLines="0" w:afterLines="0"/>
      <w:outlineLvl w:val="9"/>
    </w:pPr>
    <w:rPr>
      <w:rFonts w:ascii="宋体" w:eastAsia="宋体"/>
    </w:rPr>
  </w:style>
  <w:style w:type="paragraph" w:customStyle="1" w:styleId="afffffffffb">
    <w:name w:val="标准文件_三级无标题"/>
    <w:basedOn w:val="afff6"/>
    <w:qFormat/>
    <w:rsid w:val="00870052"/>
    <w:pPr>
      <w:spacing w:beforeLines="0" w:afterLines="0"/>
      <w:outlineLvl w:val="9"/>
    </w:pPr>
    <w:rPr>
      <w:rFonts w:ascii="宋体" w:eastAsia="宋体"/>
    </w:rPr>
  </w:style>
  <w:style w:type="paragraph" w:customStyle="1" w:styleId="afffffffffc">
    <w:name w:val="标准文件_二级无标题"/>
    <w:basedOn w:val="afff5"/>
    <w:qFormat/>
    <w:rsid w:val="00870052"/>
    <w:pPr>
      <w:spacing w:beforeLines="0" w:afterLines="0"/>
      <w:outlineLvl w:val="9"/>
    </w:pPr>
    <w:rPr>
      <w:rFonts w:ascii="宋体" w:eastAsia="宋体"/>
    </w:rPr>
  </w:style>
  <w:style w:type="paragraph" w:customStyle="1" w:styleId="afffffffffd">
    <w:name w:val="标准_四级无标题"/>
    <w:basedOn w:val="afff7"/>
    <w:next w:val="affffff0"/>
    <w:qFormat/>
    <w:rsid w:val="00870052"/>
    <w:rPr>
      <w:rFonts w:eastAsia="宋体"/>
    </w:rPr>
  </w:style>
  <w:style w:type="paragraph" w:customStyle="1" w:styleId="afffffffffe">
    <w:name w:val="标准文件_四级无标题"/>
    <w:basedOn w:val="afff7"/>
    <w:qFormat/>
    <w:rsid w:val="00870052"/>
    <w:pPr>
      <w:spacing w:beforeLines="0" w:afterLines="0"/>
      <w:outlineLvl w:val="9"/>
    </w:pPr>
    <w:rPr>
      <w:rFonts w:ascii="宋体" w:eastAsia="宋体" w:hAnsi="黑体"/>
      <w:szCs w:val="52"/>
    </w:rPr>
  </w:style>
  <w:style w:type="paragraph" w:customStyle="1" w:styleId="aff8">
    <w:name w:val="标准文件_大写罗马数字编号列项"/>
    <w:basedOn w:val="affffff0"/>
    <w:rsid w:val="00870052"/>
    <w:pPr>
      <w:numPr>
        <w:numId w:val="23"/>
      </w:numPr>
      <w:ind w:firstLineChars="0" w:firstLine="0"/>
    </w:pPr>
    <w:rPr>
      <w:rFonts w:ascii="Times New Roman" w:cs="Arial"/>
      <w:szCs w:val="28"/>
    </w:rPr>
  </w:style>
  <w:style w:type="paragraph" w:customStyle="1" w:styleId="ae">
    <w:name w:val="标准文件_小写罗马数字编号列项"/>
    <w:basedOn w:val="affffff0"/>
    <w:rsid w:val="00870052"/>
    <w:pPr>
      <w:numPr>
        <w:numId w:val="24"/>
      </w:numPr>
      <w:ind w:firstLineChars="0" w:firstLine="0"/>
    </w:pPr>
    <w:rPr>
      <w:rFonts w:cs="Arial"/>
      <w:szCs w:val="28"/>
    </w:rPr>
  </w:style>
  <w:style w:type="paragraph" w:customStyle="1" w:styleId="affffffffff">
    <w:name w:val="标准文件_附录标题"/>
    <w:basedOn w:val="affa"/>
    <w:qFormat/>
    <w:rsid w:val="00870052"/>
    <w:pPr>
      <w:numPr>
        <w:numId w:val="0"/>
      </w:numPr>
      <w:spacing w:after="280"/>
      <w:outlineLvl w:val="9"/>
    </w:pPr>
  </w:style>
  <w:style w:type="paragraph" w:customStyle="1" w:styleId="affffffffff0">
    <w:name w:val="标准文件_二级项"/>
    <w:rsid w:val="00870052"/>
    <w:rPr>
      <w:rFonts w:ascii="宋体" w:hAnsi="Times New Roman"/>
      <w:sz w:val="21"/>
    </w:rPr>
  </w:style>
  <w:style w:type="paragraph" w:customStyle="1" w:styleId="af9">
    <w:name w:val="标准文件_三级项"/>
    <w:basedOn w:val="afffe"/>
    <w:rsid w:val="00870052"/>
    <w:pPr>
      <w:numPr>
        <w:ilvl w:val="2"/>
        <w:numId w:val="21"/>
      </w:numPr>
      <w:spacing w:line="-300" w:lineRule="auto"/>
    </w:pPr>
    <w:rPr>
      <w:rFonts w:ascii="Times New Roman" w:hAnsi="Times New Roman"/>
    </w:rPr>
  </w:style>
  <w:style w:type="paragraph" w:customStyle="1" w:styleId="afff1">
    <w:name w:val="图表脚注说明"/>
    <w:basedOn w:val="afffe"/>
    <w:next w:val="affffff0"/>
    <w:rsid w:val="00870052"/>
    <w:pPr>
      <w:numPr>
        <w:numId w:val="25"/>
      </w:numPr>
      <w:adjustRightInd/>
      <w:spacing w:line="240" w:lineRule="auto"/>
      <w:ind w:left="783"/>
    </w:pPr>
    <w:rPr>
      <w:rFonts w:ascii="宋体" w:hAnsi="Times New Roman"/>
      <w:sz w:val="18"/>
      <w:szCs w:val="18"/>
    </w:rPr>
  </w:style>
  <w:style w:type="paragraph" w:customStyle="1" w:styleId="afc">
    <w:name w:val="标准文件_字母编号列项（一级）"/>
    <w:rsid w:val="00870052"/>
    <w:pPr>
      <w:numPr>
        <w:numId w:val="13"/>
      </w:numPr>
      <w:jc w:val="both"/>
    </w:pPr>
    <w:rPr>
      <w:rFonts w:ascii="宋体" w:hAnsi="Times New Roman"/>
      <w:sz w:val="21"/>
    </w:rPr>
  </w:style>
  <w:style w:type="paragraph" w:customStyle="1" w:styleId="affffffffff1">
    <w:name w:val="标准文件_索引字母"/>
    <w:next w:val="affffff0"/>
    <w:qFormat/>
    <w:rsid w:val="00870052"/>
    <w:pPr>
      <w:jc w:val="center"/>
    </w:pPr>
    <w:rPr>
      <w:rFonts w:ascii="宋体" w:eastAsia="Times New Roman" w:hAnsi="宋体"/>
      <w:b/>
      <w:kern w:val="2"/>
      <w:sz w:val="21"/>
    </w:rPr>
  </w:style>
  <w:style w:type="paragraph" w:customStyle="1" w:styleId="affffffffff2">
    <w:name w:val="标准文件_附录前"/>
    <w:next w:val="affffff0"/>
    <w:qFormat/>
    <w:rsid w:val="00870052"/>
    <w:pPr>
      <w:spacing w:line="20" w:lineRule="atLeast"/>
      <w:ind w:firstLine="200"/>
    </w:pPr>
    <w:rPr>
      <w:rFonts w:ascii="宋体" w:hAnsi="宋体"/>
      <w:kern w:val="2"/>
      <w:sz w:val="10"/>
    </w:rPr>
  </w:style>
  <w:style w:type="paragraph" w:customStyle="1" w:styleId="affffffffff3">
    <w:name w:val="标准文件_正文标准名称"/>
    <w:qFormat/>
    <w:rsid w:val="00870052"/>
    <w:pPr>
      <w:spacing w:beforeLines="20" w:after="640" w:line="400" w:lineRule="exact"/>
      <w:jc w:val="center"/>
    </w:pPr>
    <w:rPr>
      <w:rFonts w:ascii="黑体" w:eastAsia="黑体" w:hAnsi="黑体"/>
      <w:kern w:val="2"/>
      <w:sz w:val="32"/>
      <w:szCs w:val="32"/>
    </w:rPr>
  </w:style>
  <w:style w:type="paragraph" w:customStyle="1" w:styleId="affffffffff4">
    <w:name w:val="标准文件_表格"/>
    <w:basedOn w:val="affffff0"/>
    <w:qFormat/>
    <w:rsid w:val="00870052"/>
    <w:pPr>
      <w:ind w:firstLineChars="0" w:firstLine="0"/>
      <w:jc w:val="center"/>
    </w:pPr>
    <w:rPr>
      <w:sz w:val="18"/>
    </w:rPr>
  </w:style>
  <w:style w:type="paragraph" w:customStyle="1" w:styleId="afff9">
    <w:name w:val="标准文件_注："/>
    <w:next w:val="affffff0"/>
    <w:rsid w:val="00870052"/>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870052"/>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5"/>
    <w:rsid w:val="00870052"/>
    <w:pPr>
      <w:widowControl w:val="0"/>
      <w:numPr>
        <w:numId w:val="28"/>
      </w:numPr>
      <w:jc w:val="both"/>
    </w:pPr>
    <w:rPr>
      <w:rFonts w:ascii="宋体" w:hAnsi="Times New Roman"/>
      <w:sz w:val="18"/>
      <w:szCs w:val="18"/>
    </w:rPr>
  </w:style>
  <w:style w:type="paragraph" w:customStyle="1" w:styleId="affffffffff5">
    <w:name w:val="标准文件_示例内容"/>
    <w:basedOn w:val="affffff0"/>
    <w:qFormat/>
    <w:rsid w:val="00870052"/>
    <w:pPr>
      <w:ind w:firstLine="420"/>
    </w:pPr>
    <w:rPr>
      <w:sz w:val="18"/>
    </w:rPr>
  </w:style>
  <w:style w:type="paragraph" w:customStyle="1" w:styleId="aff1">
    <w:name w:val="标准文件_示例×："/>
    <w:basedOn w:val="afffe"/>
    <w:next w:val="affffffffff5"/>
    <w:qFormat/>
    <w:rsid w:val="00870052"/>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f0"/>
    <w:rsid w:val="00870052"/>
    <w:rPr>
      <w:rFonts w:ascii="宋体" w:hAnsi="Times New Roman"/>
      <w:sz w:val="21"/>
    </w:rPr>
  </w:style>
  <w:style w:type="paragraph" w:customStyle="1" w:styleId="affffffffff6">
    <w:name w:val="标准文件_表格续"/>
    <w:basedOn w:val="affffff0"/>
    <w:next w:val="affffff0"/>
    <w:qFormat/>
    <w:rsid w:val="00870052"/>
    <w:pPr>
      <w:jc w:val="center"/>
    </w:pPr>
    <w:rPr>
      <w:rFonts w:ascii="黑体" w:eastAsia="黑体" w:hAnsi="黑体"/>
    </w:rPr>
  </w:style>
  <w:style w:type="character" w:styleId="affffffffff7">
    <w:name w:val="Placeholder Text"/>
    <w:basedOn w:val="affff"/>
    <w:uiPriority w:val="99"/>
    <w:semiHidden/>
    <w:rsid w:val="00870052"/>
    <w:rPr>
      <w:color w:val="808080"/>
    </w:rPr>
  </w:style>
  <w:style w:type="paragraph" w:customStyle="1" w:styleId="2">
    <w:name w:val="标准文件_二级项2"/>
    <w:basedOn w:val="affffff0"/>
    <w:qFormat/>
    <w:rsid w:val="00870052"/>
    <w:pPr>
      <w:numPr>
        <w:ilvl w:val="1"/>
        <w:numId w:val="21"/>
      </w:numPr>
      <w:ind w:left="1271" w:firstLineChars="0" w:hanging="420"/>
    </w:pPr>
  </w:style>
  <w:style w:type="paragraph" w:customStyle="1" w:styleId="21">
    <w:name w:val="标准文件_三级项2"/>
    <w:basedOn w:val="affffff0"/>
    <w:qFormat/>
    <w:rsid w:val="00870052"/>
    <w:pPr>
      <w:numPr>
        <w:numId w:val="30"/>
      </w:numPr>
      <w:spacing w:line="300" w:lineRule="exact"/>
      <w:ind w:left="1276" w:firstLineChars="0" w:hanging="425"/>
    </w:pPr>
    <w:rPr>
      <w:rFonts w:ascii="Times New Roman"/>
    </w:rPr>
  </w:style>
  <w:style w:type="paragraph" w:customStyle="1" w:styleId="20">
    <w:name w:val="标准文件_一级项2"/>
    <w:basedOn w:val="affffff0"/>
    <w:qFormat/>
    <w:rsid w:val="00870052"/>
    <w:pPr>
      <w:numPr>
        <w:numId w:val="31"/>
      </w:numPr>
      <w:spacing w:line="300" w:lineRule="exact"/>
      <w:ind w:left="1271" w:firstLineChars="0" w:hanging="420"/>
    </w:pPr>
    <w:rPr>
      <w:rFonts w:ascii="Times New Roman"/>
    </w:rPr>
  </w:style>
  <w:style w:type="paragraph" w:customStyle="1" w:styleId="affffffffff8">
    <w:name w:val="标准文件_提示"/>
    <w:basedOn w:val="affffff0"/>
    <w:next w:val="affffff0"/>
    <w:qFormat/>
    <w:rsid w:val="00870052"/>
    <w:pPr>
      <w:ind w:firstLine="420"/>
    </w:pPr>
    <w:rPr>
      <w:rFonts w:ascii="黑体" w:eastAsia="黑体"/>
    </w:rPr>
  </w:style>
  <w:style w:type="character" w:customStyle="1" w:styleId="affffffffff9">
    <w:name w:val="标准文件_来源"/>
    <w:basedOn w:val="affff"/>
    <w:uiPriority w:val="1"/>
    <w:qFormat/>
    <w:rsid w:val="00870052"/>
    <w:rPr>
      <w:rFonts w:eastAsia="宋体"/>
      <w:sz w:val="21"/>
    </w:rPr>
  </w:style>
  <w:style w:type="paragraph" w:customStyle="1" w:styleId="affffffffffa">
    <w:name w:val="标准文件_图表说明"/>
    <w:qFormat/>
    <w:rsid w:val="00870052"/>
    <w:pPr>
      <w:spacing w:line="276" w:lineRule="auto"/>
      <w:ind w:firstLine="420"/>
    </w:pPr>
    <w:rPr>
      <w:rFonts w:ascii="宋体" w:hAnsi="宋体"/>
      <w:kern w:val="2"/>
      <w:sz w:val="18"/>
    </w:rPr>
  </w:style>
  <w:style w:type="paragraph" w:customStyle="1" w:styleId="affffffffffb">
    <w:name w:val="其他发布日期"/>
    <w:basedOn w:val="afffffffe"/>
    <w:rsid w:val="00870052"/>
    <w:pPr>
      <w:framePr w:w="3997" w:h="471" w:hRule="exact" w:hSpace="0" w:vSpace="181" w:wrap="around" w:vAnchor="page" w:hAnchor="page" w:x="1419" w:y="14097"/>
    </w:pPr>
  </w:style>
  <w:style w:type="paragraph" w:customStyle="1" w:styleId="affffffffffc">
    <w:name w:val="其他实施日期"/>
    <w:basedOn w:val="afffffffff4"/>
    <w:rsid w:val="00870052"/>
    <w:pPr>
      <w:framePr w:w="3997" w:h="471" w:hRule="exact" w:vSpace="181" w:wrap="around" w:vAnchor="page" w:hAnchor="page" w:x="7089" w:y="14097"/>
    </w:pPr>
  </w:style>
  <w:style w:type="paragraph" w:customStyle="1" w:styleId="affffffffffd">
    <w:name w:val="标准文件_文件编号"/>
    <w:basedOn w:val="affffff0"/>
    <w:qFormat/>
    <w:rsid w:val="00870052"/>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e">
    <w:name w:val="标准文件_替换文件编号"/>
    <w:basedOn w:val="affffffffffd"/>
    <w:qFormat/>
    <w:rsid w:val="00870052"/>
    <w:pPr>
      <w:framePr w:wrap="auto"/>
      <w:spacing w:before="57"/>
    </w:pPr>
    <w:rPr>
      <w:sz w:val="21"/>
    </w:rPr>
  </w:style>
  <w:style w:type="paragraph" w:customStyle="1" w:styleId="afffffffffff">
    <w:name w:val="标准文件_文件名称"/>
    <w:basedOn w:val="affffff0"/>
    <w:next w:val="affffff0"/>
    <w:qFormat/>
    <w:rsid w:val="00870052"/>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f">
    <w:name w:val="标准文件_附录图标号"/>
    <w:basedOn w:val="affffff0"/>
    <w:next w:val="affffff0"/>
    <w:qFormat/>
    <w:rsid w:val="00870052"/>
    <w:pPr>
      <w:numPr>
        <w:numId w:val="6"/>
      </w:numPr>
      <w:spacing w:line="14" w:lineRule="exact"/>
      <w:ind w:firstLineChars="0" w:firstLine="0"/>
      <w:jc w:val="center"/>
    </w:pPr>
    <w:rPr>
      <w:rFonts w:ascii="黑体" w:eastAsia="黑体" w:hAnsi="黑体"/>
      <w:vanish/>
      <w:sz w:val="2"/>
      <w:szCs w:val="21"/>
    </w:rPr>
  </w:style>
  <w:style w:type="paragraph" w:customStyle="1" w:styleId="aff5">
    <w:name w:val="标准文件_附录表标号"/>
    <w:basedOn w:val="affffff0"/>
    <w:next w:val="affffff0"/>
    <w:qFormat/>
    <w:rsid w:val="00870052"/>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f0"/>
    <w:next w:val="affffff0"/>
    <w:qFormat/>
    <w:rsid w:val="00870052"/>
    <w:pPr>
      <w:numPr>
        <w:ilvl w:val="1"/>
        <w:numId w:val="8"/>
      </w:numPr>
      <w:spacing w:beforeLines="50" w:afterLines="50"/>
      <w:ind w:firstLineChars="0"/>
    </w:pPr>
    <w:rPr>
      <w:rFonts w:ascii="黑体" w:eastAsia="黑体"/>
    </w:rPr>
  </w:style>
  <w:style w:type="paragraph" w:customStyle="1" w:styleId="a8">
    <w:name w:val="标准文件_引言二级条标题"/>
    <w:basedOn w:val="affffff0"/>
    <w:next w:val="affffff0"/>
    <w:qFormat/>
    <w:rsid w:val="00870052"/>
    <w:pPr>
      <w:numPr>
        <w:ilvl w:val="2"/>
        <w:numId w:val="8"/>
      </w:numPr>
      <w:spacing w:beforeLines="50" w:afterLines="50"/>
      <w:ind w:firstLineChars="0"/>
    </w:pPr>
    <w:rPr>
      <w:rFonts w:ascii="黑体" w:eastAsia="黑体"/>
    </w:rPr>
  </w:style>
  <w:style w:type="paragraph" w:customStyle="1" w:styleId="a9">
    <w:name w:val="标准文件_引言三级条标题"/>
    <w:basedOn w:val="affffff0"/>
    <w:next w:val="affffff0"/>
    <w:qFormat/>
    <w:rsid w:val="00870052"/>
    <w:pPr>
      <w:numPr>
        <w:ilvl w:val="3"/>
        <w:numId w:val="8"/>
      </w:numPr>
      <w:spacing w:beforeLines="50" w:afterLines="50"/>
      <w:ind w:firstLineChars="0"/>
    </w:pPr>
    <w:rPr>
      <w:rFonts w:ascii="黑体" w:eastAsia="黑体"/>
    </w:rPr>
  </w:style>
  <w:style w:type="paragraph" w:customStyle="1" w:styleId="aa">
    <w:name w:val="标准文件_引言四级条标题"/>
    <w:basedOn w:val="affffff0"/>
    <w:next w:val="affffff0"/>
    <w:qFormat/>
    <w:rsid w:val="00870052"/>
    <w:pPr>
      <w:numPr>
        <w:ilvl w:val="4"/>
        <w:numId w:val="8"/>
      </w:numPr>
      <w:spacing w:beforeLines="50" w:afterLines="50"/>
      <w:ind w:firstLineChars="0"/>
    </w:pPr>
    <w:rPr>
      <w:rFonts w:ascii="黑体" w:eastAsia="黑体"/>
    </w:rPr>
  </w:style>
  <w:style w:type="paragraph" w:customStyle="1" w:styleId="ab">
    <w:name w:val="标准文件_引言五级条标题"/>
    <w:basedOn w:val="affffff0"/>
    <w:next w:val="affffff0"/>
    <w:qFormat/>
    <w:rsid w:val="00870052"/>
    <w:pPr>
      <w:numPr>
        <w:ilvl w:val="5"/>
        <w:numId w:val="8"/>
      </w:numPr>
      <w:spacing w:beforeLines="50" w:afterLines="50"/>
      <w:ind w:firstLineChars="0"/>
    </w:pPr>
    <w:rPr>
      <w:rFonts w:ascii="黑体" w:eastAsia="黑体"/>
    </w:rPr>
  </w:style>
  <w:style w:type="paragraph" w:customStyle="1" w:styleId="afffffffffff0">
    <w:name w:val="标准文件_注后"/>
    <w:basedOn w:val="affffff0"/>
    <w:qFormat/>
    <w:rsid w:val="00870052"/>
    <w:pPr>
      <w:ind w:left="811" w:firstLineChars="0" w:firstLine="0"/>
    </w:pPr>
    <w:rPr>
      <w:sz w:val="18"/>
    </w:rPr>
  </w:style>
  <w:style w:type="paragraph" w:customStyle="1" w:styleId="X">
    <w:name w:val="标准文件_注X后"/>
    <w:basedOn w:val="affffff0"/>
    <w:qFormat/>
    <w:rsid w:val="00870052"/>
    <w:pPr>
      <w:ind w:left="811" w:firstLineChars="0" w:firstLine="0"/>
    </w:pPr>
    <w:rPr>
      <w:sz w:val="18"/>
    </w:rPr>
  </w:style>
  <w:style w:type="paragraph" w:customStyle="1" w:styleId="afffffffffff1">
    <w:name w:val="标准文件_示例后"/>
    <w:basedOn w:val="affffff0"/>
    <w:qFormat/>
    <w:rsid w:val="00870052"/>
    <w:pPr>
      <w:ind w:left="964" w:firstLineChars="0" w:firstLine="0"/>
    </w:pPr>
    <w:rPr>
      <w:sz w:val="18"/>
    </w:rPr>
  </w:style>
  <w:style w:type="paragraph" w:customStyle="1" w:styleId="X0">
    <w:name w:val="标准文件_示例X后"/>
    <w:basedOn w:val="affffff0"/>
    <w:link w:val="X1"/>
    <w:qFormat/>
    <w:rsid w:val="00870052"/>
    <w:pPr>
      <w:ind w:left="1049" w:firstLineChars="0" w:firstLine="0"/>
    </w:pPr>
    <w:rPr>
      <w:sz w:val="18"/>
    </w:rPr>
  </w:style>
  <w:style w:type="character" w:customStyle="1" w:styleId="X1">
    <w:name w:val="标准文件_示例X后 字符"/>
    <w:basedOn w:val="Char"/>
    <w:link w:val="X0"/>
    <w:rsid w:val="00870052"/>
    <w:rPr>
      <w:rFonts w:ascii="宋体" w:hAnsi="Times New Roman"/>
      <w:sz w:val="18"/>
    </w:rPr>
  </w:style>
  <w:style w:type="paragraph" w:customStyle="1" w:styleId="afffffffffff2">
    <w:name w:val="标准文件_索引项"/>
    <w:basedOn w:val="affffff0"/>
    <w:next w:val="affffff0"/>
    <w:qFormat/>
    <w:rsid w:val="00870052"/>
    <w:pPr>
      <w:tabs>
        <w:tab w:val="right" w:leader="dot" w:pos="9356"/>
      </w:tabs>
      <w:ind w:left="210" w:firstLineChars="0" w:hanging="210"/>
      <w:jc w:val="left"/>
    </w:pPr>
  </w:style>
  <w:style w:type="paragraph" w:customStyle="1" w:styleId="afffffffffff3">
    <w:name w:val="标准文件_附录一级无标题"/>
    <w:basedOn w:val="affb"/>
    <w:qFormat/>
    <w:rsid w:val="00870052"/>
    <w:pPr>
      <w:spacing w:beforeLines="0" w:afterLines="0" w:line="276" w:lineRule="auto"/>
      <w:outlineLvl w:val="9"/>
    </w:pPr>
    <w:rPr>
      <w:rFonts w:ascii="宋体" w:eastAsia="宋体"/>
    </w:rPr>
  </w:style>
  <w:style w:type="paragraph" w:customStyle="1" w:styleId="afffffffffff4">
    <w:name w:val="标准文件_附录二级无标题"/>
    <w:basedOn w:val="affc"/>
    <w:rsid w:val="00870052"/>
    <w:pPr>
      <w:spacing w:beforeLines="0" w:afterLines="0" w:line="276" w:lineRule="auto"/>
      <w:outlineLvl w:val="9"/>
    </w:pPr>
    <w:rPr>
      <w:rFonts w:ascii="宋体" w:eastAsia="宋体"/>
    </w:rPr>
  </w:style>
  <w:style w:type="paragraph" w:customStyle="1" w:styleId="afffffffffff5">
    <w:name w:val="标准文件_附录三级无标题"/>
    <w:basedOn w:val="affd"/>
    <w:qFormat/>
    <w:rsid w:val="00870052"/>
    <w:pPr>
      <w:spacing w:beforeLines="0" w:afterLines="0" w:line="276" w:lineRule="auto"/>
      <w:outlineLvl w:val="9"/>
    </w:pPr>
    <w:rPr>
      <w:rFonts w:ascii="宋体" w:eastAsia="宋体"/>
    </w:rPr>
  </w:style>
  <w:style w:type="paragraph" w:customStyle="1" w:styleId="afffffffffff6">
    <w:name w:val="标准文件_附录四级无标题"/>
    <w:basedOn w:val="affe"/>
    <w:qFormat/>
    <w:rsid w:val="00870052"/>
    <w:pPr>
      <w:spacing w:beforeLines="0" w:afterLines="0" w:line="276" w:lineRule="auto"/>
      <w:outlineLvl w:val="9"/>
    </w:pPr>
    <w:rPr>
      <w:rFonts w:ascii="宋体" w:eastAsia="宋体"/>
    </w:rPr>
  </w:style>
  <w:style w:type="paragraph" w:customStyle="1" w:styleId="afffffffffff7">
    <w:name w:val="标准文件_附录五级无标题"/>
    <w:basedOn w:val="afff"/>
    <w:qFormat/>
    <w:rsid w:val="00870052"/>
    <w:pPr>
      <w:spacing w:beforeLines="0" w:afterLines="0" w:line="276" w:lineRule="auto"/>
      <w:outlineLvl w:val="9"/>
    </w:pPr>
    <w:rPr>
      <w:rFonts w:ascii="宋体" w:eastAsia="宋体"/>
    </w:rPr>
  </w:style>
  <w:style w:type="paragraph" w:customStyle="1" w:styleId="afffffffffff8">
    <w:name w:val="标准文件_引言一级无标题"/>
    <w:basedOn w:val="a7"/>
    <w:next w:val="affffff0"/>
    <w:qFormat/>
    <w:rsid w:val="00870052"/>
    <w:pPr>
      <w:spacing w:beforeLines="0" w:afterLines="0" w:line="276" w:lineRule="auto"/>
    </w:pPr>
    <w:rPr>
      <w:rFonts w:ascii="宋体" w:eastAsia="宋体"/>
    </w:rPr>
  </w:style>
  <w:style w:type="paragraph" w:customStyle="1" w:styleId="afffffffffff9">
    <w:name w:val="标准文件_引言二级无标题"/>
    <w:basedOn w:val="a8"/>
    <w:next w:val="affffff0"/>
    <w:qFormat/>
    <w:rsid w:val="00870052"/>
    <w:pPr>
      <w:spacing w:beforeLines="0" w:afterLines="0" w:line="276" w:lineRule="auto"/>
    </w:pPr>
    <w:rPr>
      <w:rFonts w:ascii="宋体" w:eastAsia="宋体"/>
    </w:rPr>
  </w:style>
  <w:style w:type="paragraph" w:customStyle="1" w:styleId="afffffffffffa">
    <w:name w:val="标准文件_引言三级无标题"/>
    <w:basedOn w:val="a9"/>
    <w:next w:val="affffff0"/>
    <w:qFormat/>
    <w:rsid w:val="00870052"/>
    <w:pPr>
      <w:spacing w:beforeLines="0" w:afterLines="0" w:line="276" w:lineRule="auto"/>
    </w:pPr>
    <w:rPr>
      <w:rFonts w:ascii="宋体" w:eastAsia="宋体"/>
    </w:rPr>
  </w:style>
  <w:style w:type="paragraph" w:customStyle="1" w:styleId="afffffffffffb">
    <w:name w:val="标准文件_引言四级无标题"/>
    <w:basedOn w:val="aa"/>
    <w:next w:val="affffff0"/>
    <w:qFormat/>
    <w:rsid w:val="00870052"/>
    <w:pPr>
      <w:spacing w:beforeLines="0" w:afterLines="0" w:line="276" w:lineRule="auto"/>
    </w:pPr>
    <w:rPr>
      <w:rFonts w:ascii="宋体" w:eastAsia="宋体"/>
    </w:rPr>
  </w:style>
  <w:style w:type="paragraph" w:customStyle="1" w:styleId="afffffffffffc">
    <w:name w:val="标准文件_引言五级无标题"/>
    <w:basedOn w:val="ab"/>
    <w:next w:val="affffff0"/>
    <w:qFormat/>
    <w:rsid w:val="00870052"/>
    <w:pPr>
      <w:spacing w:beforeLines="0" w:afterLines="0" w:line="276" w:lineRule="auto"/>
    </w:pPr>
    <w:rPr>
      <w:rFonts w:ascii="宋体" w:eastAsia="宋体"/>
    </w:rPr>
  </w:style>
  <w:style w:type="paragraph" w:customStyle="1" w:styleId="afffffffffffd">
    <w:name w:val="标准文件_索引标题"/>
    <w:basedOn w:val="affffff7"/>
    <w:next w:val="affffff0"/>
    <w:qFormat/>
    <w:rsid w:val="00870052"/>
    <w:rPr>
      <w:rFonts w:hAnsi="黑体"/>
    </w:rPr>
  </w:style>
  <w:style w:type="paragraph" w:customStyle="1" w:styleId="afffffffffffe">
    <w:name w:val="标准文件_脚注内容"/>
    <w:basedOn w:val="affffff0"/>
    <w:qFormat/>
    <w:rsid w:val="00870052"/>
    <w:pPr>
      <w:ind w:leftChars="200" w:left="400" w:hangingChars="200" w:hanging="200"/>
    </w:pPr>
    <w:rPr>
      <w:sz w:val="15"/>
    </w:rPr>
  </w:style>
  <w:style w:type="paragraph" w:customStyle="1" w:styleId="affffffffffff">
    <w:name w:val="标准文件_术语条一"/>
    <w:basedOn w:val="afffffffff9"/>
    <w:next w:val="affffff0"/>
    <w:qFormat/>
    <w:rsid w:val="00870052"/>
  </w:style>
  <w:style w:type="paragraph" w:customStyle="1" w:styleId="affffffffffff0">
    <w:name w:val="标准文件_术语条二"/>
    <w:basedOn w:val="afffffffffc"/>
    <w:next w:val="affffff0"/>
    <w:qFormat/>
    <w:rsid w:val="00870052"/>
  </w:style>
  <w:style w:type="paragraph" w:customStyle="1" w:styleId="affffffffffff1">
    <w:name w:val="标准文件_术语条三"/>
    <w:basedOn w:val="afffffffffb"/>
    <w:next w:val="affffff0"/>
    <w:qFormat/>
    <w:rsid w:val="00870052"/>
  </w:style>
  <w:style w:type="paragraph" w:customStyle="1" w:styleId="affffffffffff2">
    <w:name w:val="标准文件_术语条四"/>
    <w:basedOn w:val="afffffffffe"/>
    <w:next w:val="affffff0"/>
    <w:qFormat/>
    <w:rsid w:val="00870052"/>
  </w:style>
  <w:style w:type="paragraph" w:customStyle="1" w:styleId="affffffffffff3">
    <w:name w:val="标准文件_术语条五"/>
    <w:basedOn w:val="afffffffffa"/>
    <w:next w:val="affffff0"/>
    <w:qFormat/>
    <w:rsid w:val="00870052"/>
  </w:style>
  <w:style w:type="paragraph" w:customStyle="1" w:styleId="Default">
    <w:name w:val="Default"/>
    <w:rsid w:val="00870052"/>
    <w:pPr>
      <w:widowControl w:val="0"/>
      <w:autoSpaceDE w:val="0"/>
      <w:autoSpaceDN w:val="0"/>
      <w:adjustRightInd w:val="0"/>
    </w:pPr>
    <w:rPr>
      <w:rFonts w:ascii="宋体" w:cs="宋体"/>
      <w:color w:val="000000"/>
      <w:sz w:val="24"/>
      <w:szCs w:val="24"/>
    </w:rPr>
  </w:style>
  <w:style w:type="character" w:customStyle="1" w:styleId="affffffffffff4">
    <w:name w:val="发布"/>
    <w:basedOn w:val="affff"/>
    <w:rsid w:val="00870052"/>
    <w:rPr>
      <w:rFonts w:ascii="黑体" w:eastAsia="黑体"/>
      <w:spacing w:val="85"/>
      <w:w w:val="100"/>
      <w:position w:val="3"/>
      <w:sz w:val="28"/>
      <w:szCs w:val="28"/>
    </w:rPr>
  </w:style>
  <w:style w:type="character" w:customStyle="1" w:styleId="1Char">
    <w:name w:val="标题 1 Char"/>
    <w:rsid w:val="00870052"/>
    <w:rPr>
      <w:rFonts w:ascii="Calibri" w:hAnsi="Calibri"/>
      <w:b/>
      <w:bCs/>
      <w:kern w:val="44"/>
      <w:sz w:val="44"/>
      <w:szCs w:val="44"/>
    </w:rPr>
  </w:style>
  <w:style w:type="paragraph" w:customStyle="1" w:styleId="afb">
    <w:name w:val="段"/>
    <w:link w:val="Char0"/>
    <w:qFormat/>
    <w:rsid w:val="00870052"/>
    <w:pPr>
      <w:numPr>
        <w:numId w:val="32"/>
      </w:numPr>
      <w:tabs>
        <w:tab w:val="center" w:pos="4201"/>
        <w:tab w:val="right" w:leader="dot" w:pos="9298"/>
      </w:tabs>
      <w:autoSpaceDE w:val="0"/>
      <w:autoSpaceDN w:val="0"/>
      <w:jc w:val="both"/>
    </w:pPr>
    <w:rPr>
      <w:rFonts w:ascii="宋体" w:hAnsi="Times New Roman"/>
      <w:sz w:val="21"/>
    </w:rPr>
  </w:style>
  <w:style w:type="character" w:customStyle="1" w:styleId="Char0">
    <w:name w:val="段 Char"/>
    <w:link w:val="afb"/>
    <w:rsid w:val="00870052"/>
    <w:rPr>
      <w:rFonts w:ascii="宋体" w:hAnsi="Times New Roman"/>
      <w:sz w:val="21"/>
    </w:rPr>
  </w:style>
  <w:style w:type="paragraph" w:customStyle="1" w:styleId="af3">
    <w:name w:val="一级条标题"/>
    <w:next w:val="afb"/>
    <w:rsid w:val="00870052"/>
    <w:pPr>
      <w:numPr>
        <w:ilvl w:val="1"/>
        <w:numId w:val="33"/>
      </w:numPr>
      <w:spacing w:beforeLines="50" w:afterLines="50"/>
      <w:outlineLvl w:val="2"/>
    </w:pPr>
    <w:rPr>
      <w:rFonts w:ascii="黑体" w:eastAsia="黑体" w:hAnsi="Times New Roman"/>
      <w:sz w:val="21"/>
      <w:szCs w:val="21"/>
    </w:rPr>
  </w:style>
  <w:style w:type="paragraph" w:customStyle="1" w:styleId="af2">
    <w:name w:val="章标题"/>
    <w:next w:val="afb"/>
    <w:rsid w:val="00870052"/>
    <w:pPr>
      <w:numPr>
        <w:numId w:val="33"/>
      </w:numPr>
      <w:spacing w:beforeLines="100" w:afterLines="100"/>
      <w:jc w:val="both"/>
      <w:outlineLvl w:val="1"/>
    </w:pPr>
    <w:rPr>
      <w:rFonts w:ascii="黑体" w:eastAsia="黑体" w:hAnsi="Times New Roman"/>
      <w:sz w:val="21"/>
    </w:rPr>
  </w:style>
  <w:style w:type="paragraph" w:customStyle="1" w:styleId="af4">
    <w:name w:val="二级条标题"/>
    <w:basedOn w:val="af3"/>
    <w:next w:val="afb"/>
    <w:link w:val="CharChar"/>
    <w:rsid w:val="00870052"/>
    <w:pPr>
      <w:numPr>
        <w:ilvl w:val="2"/>
      </w:numPr>
      <w:spacing w:before="50" w:after="50"/>
      <w:outlineLvl w:val="3"/>
    </w:pPr>
  </w:style>
  <w:style w:type="paragraph" w:customStyle="1" w:styleId="af5">
    <w:name w:val="三级条标题"/>
    <w:basedOn w:val="af4"/>
    <w:next w:val="afb"/>
    <w:rsid w:val="00870052"/>
    <w:pPr>
      <w:numPr>
        <w:ilvl w:val="3"/>
      </w:numPr>
      <w:tabs>
        <w:tab w:val="left" w:pos="360"/>
        <w:tab w:val="left" w:pos="2678"/>
      </w:tabs>
      <w:ind w:left="2678" w:hanging="420"/>
      <w:outlineLvl w:val="4"/>
    </w:pPr>
  </w:style>
  <w:style w:type="paragraph" w:customStyle="1" w:styleId="afffb">
    <w:name w:val="数字编号列项（二级）"/>
    <w:rsid w:val="00870052"/>
    <w:pPr>
      <w:numPr>
        <w:ilvl w:val="1"/>
        <w:numId w:val="34"/>
      </w:numPr>
      <w:jc w:val="both"/>
    </w:pPr>
    <w:rPr>
      <w:rFonts w:ascii="宋体" w:hAnsi="Times New Roman"/>
      <w:sz w:val="21"/>
    </w:rPr>
  </w:style>
  <w:style w:type="paragraph" w:customStyle="1" w:styleId="af6">
    <w:name w:val="四级条标题"/>
    <w:basedOn w:val="af5"/>
    <w:next w:val="afb"/>
    <w:rsid w:val="00870052"/>
    <w:pPr>
      <w:numPr>
        <w:ilvl w:val="4"/>
      </w:numPr>
      <w:tabs>
        <w:tab w:val="left" w:pos="3098"/>
      </w:tabs>
      <w:ind w:left="3098" w:hanging="420"/>
      <w:outlineLvl w:val="5"/>
    </w:pPr>
  </w:style>
  <w:style w:type="paragraph" w:customStyle="1" w:styleId="af7">
    <w:name w:val="五级条标题"/>
    <w:basedOn w:val="af6"/>
    <w:next w:val="afb"/>
    <w:rsid w:val="00870052"/>
    <w:pPr>
      <w:numPr>
        <w:ilvl w:val="5"/>
      </w:numPr>
      <w:tabs>
        <w:tab w:val="left" w:pos="3518"/>
      </w:tabs>
      <w:ind w:left="3518" w:hanging="420"/>
      <w:outlineLvl w:val="6"/>
    </w:pPr>
  </w:style>
  <w:style w:type="paragraph" w:customStyle="1" w:styleId="affffffffffff5">
    <w:name w:val="字母编号列项（一级）"/>
    <w:rsid w:val="00870052"/>
    <w:pPr>
      <w:tabs>
        <w:tab w:val="left" w:pos="846"/>
      </w:tabs>
      <w:ind w:left="845" w:hanging="419"/>
      <w:jc w:val="both"/>
    </w:pPr>
    <w:rPr>
      <w:rFonts w:ascii="宋体" w:hAnsi="Times New Roman"/>
      <w:sz w:val="21"/>
    </w:rPr>
  </w:style>
  <w:style w:type="paragraph" w:customStyle="1" w:styleId="afffc">
    <w:name w:val="编号列项（三级）"/>
    <w:rsid w:val="00870052"/>
    <w:pPr>
      <w:numPr>
        <w:ilvl w:val="2"/>
        <w:numId w:val="34"/>
      </w:numPr>
    </w:pPr>
    <w:rPr>
      <w:rFonts w:ascii="宋体" w:hAnsi="Times New Roman"/>
      <w:sz w:val="21"/>
    </w:rPr>
  </w:style>
  <w:style w:type="character" w:customStyle="1" w:styleId="CharChar">
    <w:name w:val="二级条标题 Char Char"/>
    <w:link w:val="af4"/>
    <w:rsid w:val="00870052"/>
    <w:rPr>
      <w:rFonts w:ascii="黑体" w:eastAsia="黑体" w:hAnsi="Times New Roman"/>
      <w:sz w:val="21"/>
      <w:szCs w:val="21"/>
    </w:rPr>
  </w:style>
  <w:style w:type="paragraph" w:customStyle="1" w:styleId="affffffffffff6">
    <w:name w:val="附录标识"/>
    <w:basedOn w:val="afffe"/>
    <w:next w:val="afb"/>
    <w:rsid w:val="00870052"/>
    <w:pPr>
      <w:keepNext/>
      <w:widowControl/>
      <w:shd w:val="clear" w:color="FFFFFF" w:fill="FFFFFF"/>
      <w:tabs>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ffffffffff7">
    <w:name w:val="附录二级条标题"/>
    <w:basedOn w:val="afffe"/>
    <w:next w:val="afb"/>
    <w:rsid w:val="00870052"/>
    <w:pPr>
      <w:widowControl/>
      <w:tabs>
        <w:tab w:val="left" w:pos="360"/>
      </w:tabs>
      <w:wordWrap w:val="0"/>
      <w:overflowPunct w:val="0"/>
      <w:autoSpaceDE w:val="0"/>
      <w:autoSpaceDN w:val="0"/>
      <w:adjustRightInd/>
      <w:spacing w:beforeLines="50" w:afterLines="50" w:line="240" w:lineRule="auto"/>
      <w:textAlignment w:val="baseline"/>
      <w:outlineLvl w:val="3"/>
    </w:pPr>
    <w:rPr>
      <w:rFonts w:ascii="黑体" w:eastAsia="黑体" w:hAnsi="Times New Roman"/>
      <w:kern w:val="21"/>
      <w:szCs w:val="20"/>
    </w:rPr>
  </w:style>
  <w:style w:type="paragraph" w:customStyle="1" w:styleId="affffffffffff8">
    <w:name w:val="附录三级条标题"/>
    <w:basedOn w:val="affffffffffff7"/>
    <w:next w:val="afb"/>
    <w:rsid w:val="00870052"/>
    <w:pPr>
      <w:outlineLvl w:val="4"/>
    </w:pPr>
  </w:style>
  <w:style w:type="paragraph" w:customStyle="1" w:styleId="affffffffffff9">
    <w:name w:val="附录四级条标题"/>
    <w:basedOn w:val="affffffffffff8"/>
    <w:next w:val="afb"/>
    <w:rsid w:val="00870052"/>
    <w:pPr>
      <w:outlineLvl w:val="5"/>
    </w:pPr>
  </w:style>
  <w:style w:type="paragraph" w:customStyle="1" w:styleId="affffffffffffa">
    <w:name w:val="附录五级条标题"/>
    <w:basedOn w:val="affffffffffff9"/>
    <w:next w:val="afb"/>
    <w:rsid w:val="00870052"/>
    <w:pPr>
      <w:outlineLvl w:val="6"/>
    </w:pPr>
  </w:style>
  <w:style w:type="paragraph" w:customStyle="1" w:styleId="affffffffffffb">
    <w:name w:val="附录章标题"/>
    <w:next w:val="afb"/>
    <w:rsid w:val="00870052"/>
    <w:pPr>
      <w:wordWrap w:val="0"/>
      <w:overflowPunct w:val="0"/>
      <w:autoSpaceDE w:val="0"/>
      <w:spacing w:beforeLines="100" w:afterLines="100"/>
      <w:jc w:val="both"/>
      <w:textAlignment w:val="baseline"/>
      <w:outlineLvl w:val="1"/>
    </w:pPr>
    <w:rPr>
      <w:rFonts w:ascii="黑体" w:eastAsia="黑体" w:hAnsi="Times New Roman"/>
      <w:kern w:val="21"/>
      <w:sz w:val="21"/>
    </w:rPr>
  </w:style>
  <w:style w:type="paragraph" w:customStyle="1" w:styleId="affffffffffffc">
    <w:name w:val="附录一级条标题"/>
    <w:basedOn w:val="affffffffffffb"/>
    <w:next w:val="afb"/>
    <w:rsid w:val="00870052"/>
    <w:pPr>
      <w:tabs>
        <w:tab w:val="left" w:pos="360"/>
      </w:tabs>
      <w:autoSpaceDN w:val="0"/>
      <w:spacing w:beforeLines="50" w:afterLines="50"/>
      <w:outlineLvl w:val="2"/>
    </w:pPr>
  </w:style>
  <w:style w:type="paragraph" w:customStyle="1" w:styleId="110">
    <w:name w:val="1 缩进段落1"/>
    <w:basedOn w:val="afffe"/>
    <w:qFormat/>
    <w:rsid w:val="00870052"/>
    <w:pPr>
      <w:adjustRightInd/>
      <w:spacing w:line="300" w:lineRule="auto"/>
      <w:ind w:firstLineChars="200" w:firstLine="480"/>
    </w:pPr>
    <w:rPr>
      <w:rFonts w:ascii="Times New Roman" w:hAnsi="Times New Roman"/>
      <w:sz w:val="24"/>
      <w:szCs w:val="24"/>
    </w:rPr>
  </w:style>
  <w:style w:type="paragraph" w:styleId="affffffffffffd">
    <w:name w:val="List Paragraph"/>
    <w:basedOn w:val="afffe"/>
    <w:uiPriority w:val="34"/>
    <w:qFormat/>
    <w:rsid w:val="00870052"/>
    <w:pPr>
      <w:adjustRightInd/>
      <w:spacing w:line="240" w:lineRule="auto"/>
      <w:ind w:firstLineChars="200" w:firstLine="420"/>
    </w:pPr>
    <w:rPr>
      <w:rFonts w:ascii="Times New Roman" w:hAnsi="Times New Roman"/>
      <w:szCs w:val="24"/>
    </w:rPr>
  </w:style>
  <w:style w:type="character" w:styleId="affffffffffffe">
    <w:name w:val="annotation reference"/>
    <w:basedOn w:val="affff"/>
    <w:uiPriority w:val="99"/>
    <w:semiHidden/>
    <w:unhideWhenUsed/>
    <w:rsid w:val="00870052"/>
    <w:rPr>
      <w:sz w:val="21"/>
      <w:szCs w:val="21"/>
    </w:rPr>
  </w:style>
  <w:style w:type="paragraph" w:styleId="afffffffffffff">
    <w:name w:val="annotation subject"/>
    <w:basedOn w:val="affff3"/>
    <w:next w:val="affff3"/>
    <w:link w:val="afffffffffffff0"/>
    <w:uiPriority w:val="99"/>
    <w:semiHidden/>
    <w:unhideWhenUsed/>
    <w:rsid w:val="009F4BA1"/>
    <w:rPr>
      <w:b/>
      <w:bCs/>
    </w:rPr>
  </w:style>
  <w:style w:type="character" w:customStyle="1" w:styleId="affff4">
    <w:name w:val="批注文字 字符"/>
    <w:basedOn w:val="affff"/>
    <w:link w:val="affff3"/>
    <w:uiPriority w:val="99"/>
    <w:semiHidden/>
    <w:rsid w:val="009F4BA1"/>
    <w:rPr>
      <w:kern w:val="2"/>
      <w:sz w:val="21"/>
      <w:szCs w:val="21"/>
    </w:rPr>
  </w:style>
  <w:style w:type="character" w:customStyle="1" w:styleId="afffffffffffff0">
    <w:name w:val="批注主题 字符"/>
    <w:basedOn w:val="affff4"/>
    <w:link w:val="afffffffffffff"/>
    <w:uiPriority w:val="99"/>
    <w:semiHidden/>
    <w:rsid w:val="009F4BA1"/>
    <w:rPr>
      <w:b/>
      <w:bCs/>
      <w:kern w:val="2"/>
      <w:sz w:val="21"/>
      <w:szCs w:val="21"/>
    </w:rPr>
  </w:style>
  <w:style w:type="paragraph" w:styleId="afffffffffffff1">
    <w:name w:val="Revision"/>
    <w:hidden/>
    <w:uiPriority w:val="99"/>
    <w:semiHidden/>
    <w:rsid w:val="00C70761"/>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0225;&#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2E92AAAA527453798FE1E044C756992"/>
        <w:category>
          <w:name w:val="常规"/>
          <w:gallery w:val="placeholder"/>
        </w:category>
        <w:types>
          <w:type w:val="bbPlcHdr"/>
        </w:types>
        <w:behaviors>
          <w:behavior w:val="content"/>
        </w:behaviors>
        <w:guid w:val="{06327A9C-377B-49F4-97AD-4159B2E4B55C}"/>
      </w:docPartPr>
      <w:docPartBody>
        <w:p w:rsidR="00BD0FF4" w:rsidRDefault="00BD0FF4">
          <w:pPr>
            <w:pStyle w:val="22E92AAAA527453798FE1E044C756992"/>
          </w:pPr>
          <w:r>
            <w:rPr>
              <w:rStyle w:val="a3"/>
              <w:rFonts w:hint="eastAsia"/>
            </w:rPr>
            <w:t>单击或点击此处输入文字。</w:t>
          </w:r>
        </w:p>
      </w:docPartBody>
    </w:docPart>
    <w:docPart>
      <w:docPartPr>
        <w:name w:val="170D7EECE1B54086B6774D185671B6D6"/>
        <w:category>
          <w:name w:val="常规"/>
          <w:gallery w:val="placeholder"/>
        </w:category>
        <w:types>
          <w:type w:val="bbPlcHdr"/>
        </w:types>
        <w:behaviors>
          <w:behavior w:val="content"/>
        </w:behaviors>
        <w:guid w:val="{82BE6F1F-F156-4D35-A61A-9545B972C869}"/>
      </w:docPartPr>
      <w:docPartBody>
        <w:p w:rsidR="00BD0FF4" w:rsidRDefault="00BD0FF4">
          <w:pPr>
            <w:pStyle w:val="170D7EECE1B54086B6774D185671B6D6"/>
          </w:pPr>
          <w:r>
            <w:rPr>
              <w:rStyle w:val="a3"/>
              <w:rFonts w:hint="eastAsia"/>
            </w:rPr>
            <w:t>选择一项。</w:t>
          </w:r>
        </w:p>
      </w:docPartBody>
    </w:docPart>
    <w:docPart>
      <w:docPartPr>
        <w:name w:val="681412B07B9E4BB49C193D5ACB71BAA9"/>
        <w:category>
          <w:name w:val="常规"/>
          <w:gallery w:val="placeholder"/>
        </w:category>
        <w:types>
          <w:type w:val="bbPlcHdr"/>
        </w:types>
        <w:behaviors>
          <w:behavior w:val="content"/>
        </w:behaviors>
        <w:guid w:val="{6E2257E1-0C12-4B33-B9EF-67631714969A}"/>
      </w:docPartPr>
      <w:docPartBody>
        <w:p w:rsidR="00BD0FF4" w:rsidRDefault="00BD0FF4">
          <w:pPr>
            <w:pStyle w:val="681412B07B9E4BB49C193D5ACB71BAA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64548"/>
    <w:rsid w:val="00016710"/>
    <w:rsid w:val="000B50D7"/>
    <w:rsid w:val="000E07DB"/>
    <w:rsid w:val="00142370"/>
    <w:rsid w:val="00162874"/>
    <w:rsid w:val="001873EB"/>
    <w:rsid w:val="001F170B"/>
    <w:rsid w:val="00233349"/>
    <w:rsid w:val="00252D3C"/>
    <w:rsid w:val="00264548"/>
    <w:rsid w:val="00291577"/>
    <w:rsid w:val="002919B8"/>
    <w:rsid w:val="002A5A3F"/>
    <w:rsid w:val="002F0E71"/>
    <w:rsid w:val="00303654"/>
    <w:rsid w:val="00311E14"/>
    <w:rsid w:val="00351A41"/>
    <w:rsid w:val="003E411E"/>
    <w:rsid w:val="003F2AA0"/>
    <w:rsid w:val="00461E9C"/>
    <w:rsid w:val="00465B8B"/>
    <w:rsid w:val="00475D1D"/>
    <w:rsid w:val="00476A1D"/>
    <w:rsid w:val="00495BA1"/>
    <w:rsid w:val="004B056E"/>
    <w:rsid w:val="004D65E8"/>
    <w:rsid w:val="00581EF6"/>
    <w:rsid w:val="005B01F9"/>
    <w:rsid w:val="005B6C2E"/>
    <w:rsid w:val="00675050"/>
    <w:rsid w:val="00686267"/>
    <w:rsid w:val="00881A03"/>
    <w:rsid w:val="009541B0"/>
    <w:rsid w:val="009959B5"/>
    <w:rsid w:val="009A42A3"/>
    <w:rsid w:val="009A4CC4"/>
    <w:rsid w:val="00A839B8"/>
    <w:rsid w:val="00AC73A5"/>
    <w:rsid w:val="00B05AAB"/>
    <w:rsid w:val="00B2034F"/>
    <w:rsid w:val="00B87809"/>
    <w:rsid w:val="00BD0FF4"/>
    <w:rsid w:val="00C61294"/>
    <w:rsid w:val="00C73D35"/>
    <w:rsid w:val="00C8033F"/>
    <w:rsid w:val="00D32B0C"/>
    <w:rsid w:val="00D5706B"/>
    <w:rsid w:val="00DC7501"/>
    <w:rsid w:val="00E1454F"/>
    <w:rsid w:val="00E87873"/>
    <w:rsid w:val="00EB43CB"/>
    <w:rsid w:val="00EE0C43"/>
    <w:rsid w:val="00F367E5"/>
    <w:rsid w:val="00F54EA4"/>
    <w:rsid w:val="00FA1277"/>
    <w:rsid w:val="00FD11AC"/>
    <w:rsid w:val="00FD3C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287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62874"/>
    <w:rPr>
      <w:color w:val="808080"/>
    </w:rPr>
  </w:style>
  <w:style w:type="paragraph" w:customStyle="1" w:styleId="22E92AAAA527453798FE1E044C756992">
    <w:name w:val="22E92AAAA527453798FE1E044C756992"/>
    <w:rsid w:val="00162874"/>
    <w:pPr>
      <w:widowControl w:val="0"/>
      <w:jc w:val="both"/>
    </w:pPr>
    <w:rPr>
      <w:kern w:val="2"/>
      <w:sz w:val="21"/>
      <w:szCs w:val="22"/>
    </w:rPr>
  </w:style>
  <w:style w:type="paragraph" w:customStyle="1" w:styleId="170D7EECE1B54086B6774D185671B6D6">
    <w:name w:val="170D7EECE1B54086B6774D185671B6D6"/>
    <w:rsid w:val="00162874"/>
    <w:pPr>
      <w:widowControl w:val="0"/>
      <w:jc w:val="both"/>
    </w:pPr>
    <w:rPr>
      <w:kern w:val="2"/>
      <w:sz w:val="21"/>
      <w:szCs w:val="22"/>
    </w:rPr>
  </w:style>
  <w:style w:type="paragraph" w:customStyle="1" w:styleId="681412B07B9E4BB49C193D5ACB71BAA9">
    <w:name w:val="681412B07B9E4BB49C193D5ACB71BAA9"/>
    <w:rsid w:val="00162874"/>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A3B43721-A4FE-4CA9-939A-28E0A25C8AD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企业标准</Template>
  <TotalTime>237</TotalTime>
  <Pages>58</Pages>
  <Words>7037</Words>
  <Characters>40116</Characters>
  <Application>Microsoft Office Word</Application>
  <DocSecurity>0</DocSecurity>
  <Lines>334</Lines>
  <Paragraphs>94</Paragraphs>
  <ScaleCrop>false</ScaleCrop>
  <HeadingPairs>
    <vt:vector size="2" baseType="variant">
      <vt:variant>
        <vt:lpstr>标题</vt:lpstr>
      </vt:variant>
      <vt:variant>
        <vt:i4>1</vt:i4>
      </vt:variant>
    </vt:vector>
  </HeadingPairs>
  <TitlesOfParts>
    <vt:vector size="1" baseType="lpstr">
      <vt:lpstr>企业标准</vt:lpstr>
    </vt:vector>
  </TitlesOfParts>
  <Company>PCMI</Company>
  <LinksUpToDate>false</LinksUpToDate>
  <CharactersWithSpaces>47059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企业标准</dc:title>
  <dc:creator>jiajingjing</dc:creator>
  <dc:description>&lt;config cover="true" show_menu="true" version="1.0.0" doctype="SDKXY"&gt;_x000d_
&lt;/config&gt;</dc:description>
  <cp:lastModifiedBy> </cp:lastModifiedBy>
  <cp:revision>1077</cp:revision>
  <cp:lastPrinted>2020-08-30T10:00:00Z</cp:lastPrinted>
  <dcterms:created xsi:type="dcterms:W3CDTF">2022-01-11T01:20:00Z</dcterms:created>
  <dcterms:modified xsi:type="dcterms:W3CDTF">2023-01-05T06:27:00Z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2</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2052-11.8.2.11716</vt:lpwstr>
  </property>
  <property fmtid="{D5CDD505-2E9C-101B-9397-08002B2CF9AE}" pid="15" name="ICV">
    <vt:lpwstr>BB01C4E9C1AD400DA36C72CBA48F4187</vt:lpwstr>
  </property>
</Properties>
</file>